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60353A" w14:textId="77777777" w:rsidR="00E64B11" w:rsidRPr="0039626F" w:rsidRDefault="00E64B11" w:rsidP="00E64B11">
      <w:pPr>
        <w:spacing w:line="480" w:lineRule="auto"/>
        <w:jc w:val="both"/>
        <w:rPr>
          <w:rFonts w:ascii="Times New Roman" w:hAnsi="Times New Roman" w:cs="Times New Roman"/>
          <w:b/>
          <w:sz w:val="28"/>
          <w:lang w:val="en-GB"/>
        </w:rPr>
      </w:pPr>
      <w:r w:rsidRPr="0039626F">
        <w:rPr>
          <w:rFonts w:ascii="Times New Roman" w:hAnsi="Times New Roman" w:cs="Times New Roman"/>
          <w:b/>
          <w:sz w:val="28"/>
          <w:lang w:val="en-GB"/>
        </w:rPr>
        <w:t>Supplementary information</w:t>
      </w:r>
    </w:p>
    <w:p w14:paraId="6D60353B" w14:textId="77777777" w:rsidR="00E64B11" w:rsidRPr="0039626F" w:rsidRDefault="00E64B11" w:rsidP="00E64B11">
      <w:pPr>
        <w:spacing w:line="480" w:lineRule="auto"/>
        <w:jc w:val="both"/>
        <w:rPr>
          <w:rFonts w:ascii="Times New Roman" w:hAnsi="Times New Roman" w:cs="Times New Roman"/>
          <w:color w:val="FF0000"/>
          <w:lang w:val="en-GB"/>
        </w:rPr>
      </w:pPr>
      <w:r w:rsidRPr="0039626F">
        <w:rPr>
          <w:rFonts w:ascii="Times New Roman" w:hAnsi="Times New Roman" w:cs="Times New Roman"/>
          <w:b/>
          <w:lang w:val="en-GB"/>
        </w:rPr>
        <w:t>Table S1</w:t>
      </w:r>
      <w:r w:rsidRPr="0039626F">
        <w:rPr>
          <w:rFonts w:ascii="Times New Roman" w:hAnsi="Times New Roman" w:cs="Times New Roman"/>
          <w:lang w:val="en-GB"/>
        </w:rPr>
        <w:t>. List of the different modalities for the diet trait. The colored cells indicate the specific modality combination that is displayed by a certain number of species within the regional pool. Numbers inside colored cells indicate the probability that a certain species displays such modality.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35"/>
        <w:gridCol w:w="1694"/>
        <w:gridCol w:w="1356"/>
        <w:gridCol w:w="1610"/>
        <w:gridCol w:w="1221"/>
      </w:tblGrid>
      <w:tr w:rsidR="00E64B11" w:rsidRPr="00754D11" w14:paraId="6D603541" w14:textId="77777777" w:rsidTr="00922480">
        <w:trPr>
          <w:trHeight w:val="290"/>
        </w:trPr>
        <w:tc>
          <w:tcPr>
            <w:tcW w:w="100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0353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  <w:t>N species with that combination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0353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  <w:t>Planktivorous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0353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  <w:t>Piscivorous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0353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  <w:t>Benthivorous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D60354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  <w:t>Generalist</w:t>
            </w:r>
          </w:p>
        </w:tc>
      </w:tr>
      <w:tr w:rsidR="00E64B11" w:rsidRPr="00754D11" w14:paraId="6D603547" w14:textId="77777777" w:rsidTr="00922480">
        <w:trPr>
          <w:trHeight w:val="280"/>
        </w:trPr>
        <w:tc>
          <w:tcPr>
            <w:tcW w:w="1009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4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8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4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4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bottom"/>
            <w:hideMark/>
          </w:tcPr>
          <w:p w14:paraId="6D60354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4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</w:tr>
      <w:tr w:rsidR="00E64B11" w:rsidRPr="00754D11" w14:paraId="6D60354D" w14:textId="77777777" w:rsidTr="00922480">
        <w:trPr>
          <w:trHeight w:val="280"/>
        </w:trPr>
        <w:tc>
          <w:tcPr>
            <w:tcW w:w="100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4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5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4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4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4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D966"/>
            <w:noWrap/>
            <w:vAlign w:val="bottom"/>
            <w:hideMark/>
          </w:tcPr>
          <w:p w14:paraId="6D60354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</w:tr>
      <w:tr w:rsidR="00E64B11" w:rsidRPr="00754D11" w14:paraId="6D603553" w14:textId="77777777" w:rsidTr="00922480">
        <w:trPr>
          <w:trHeight w:val="280"/>
        </w:trPr>
        <w:tc>
          <w:tcPr>
            <w:tcW w:w="100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4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4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6D60355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0.5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6D60355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0.5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5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</w:tr>
      <w:tr w:rsidR="00E64B11" w:rsidRPr="00754D11" w14:paraId="6D603559" w14:textId="77777777" w:rsidTr="00922480">
        <w:trPr>
          <w:trHeight w:val="280"/>
        </w:trPr>
        <w:tc>
          <w:tcPr>
            <w:tcW w:w="100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5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5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080"/>
            <w:noWrap/>
            <w:vAlign w:val="bottom"/>
            <w:hideMark/>
          </w:tcPr>
          <w:p w14:paraId="6D60355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0.75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CB3"/>
            <w:noWrap/>
            <w:vAlign w:val="bottom"/>
            <w:hideMark/>
          </w:tcPr>
          <w:p w14:paraId="6D60355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0.25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5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</w:tr>
      <w:tr w:rsidR="00E64B11" w:rsidRPr="00754D11" w14:paraId="6D60355F" w14:textId="77777777" w:rsidTr="00922480">
        <w:trPr>
          <w:trHeight w:val="280"/>
        </w:trPr>
        <w:tc>
          <w:tcPr>
            <w:tcW w:w="100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5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bottom"/>
            <w:hideMark/>
          </w:tcPr>
          <w:p w14:paraId="6D60355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5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5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5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</w:tr>
      <w:tr w:rsidR="00E64B11" w:rsidRPr="00754D11" w14:paraId="6D603565" w14:textId="77777777" w:rsidTr="00922480">
        <w:trPr>
          <w:trHeight w:val="290"/>
        </w:trPr>
        <w:tc>
          <w:tcPr>
            <w:tcW w:w="100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6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6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0C2"/>
            <w:noWrap/>
            <w:vAlign w:val="bottom"/>
            <w:hideMark/>
          </w:tcPr>
          <w:p w14:paraId="6D60356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0.1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C71"/>
            <w:noWrap/>
            <w:vAlign w:val="bottom"/>
            <w:hideMark/>
          </w:tcPr>
          <w:p w14:paraId="6D60356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0.9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6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</w:tr>
      <w:tr w:rsidR="00E64B11" w:rsidRPr="00754D11" w14:paraId="6D60356B" w14:textId="77777777" w:rsidTr="00922480">
        <w:trPr>
          <w:trHeight w:val="290"/>
        </w:trPr>
        <w:tc>
          <w:tcPr>
            <w:tcW w:w="100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6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6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DB8"/>
            <w:noWrap/>
            <w:vAlign w:val="bottom"/>
            <w:hideMark/>
          </w:tcPr>
          <w:p w14:paraId="6D60356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0.2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E7B"/>
            <w:noWrap/>
            <w:vAlign w:val="bottom"/>
            <w:hideMark/>
          </w:tcPr>
          <w:p w14:paraId="6D60356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0.8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6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</w:tr>
      <w:tr w:rsidR="00E64B11" w:rsidRPr="00754D11" w14:paraId="6D603571" w14:textId="77777777" w:rsidTr="00922480">
        <w:trPr>
          <w:trHeight w:val="280"/>
        </w:trPr>
        <w:tc>
          <w:tcPr>
            <w:tcW w:w="100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6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6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bottom"/>
            <w:hideMark/>
          </w:tcPr>
          <w:p w14:paraId="6D60356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6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7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</w:tr>
      <w:tr w:rsidR="00E64B11" w:rsidRPr="00754D11" w14:paraId="6D603577" w14:textId="77777777" w:rsidTr="00922480">
        <w:trPr>
          <w:trHeight w:val="280"/>
        </w:trPr>
        <w:tc>
          <w:tcPr>
            <w:tcW w:w="100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7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AAB"/>
            <w:noWrap/>
            <w:vAlign w:val="bottom"/>
            <w:hideMark/>
          </w:tcPr>
          <w:p w14:paraId="6D60357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0.33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7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AAB"/>
            <w:noWrap/>
            <w:vAlign w:val="bottom"/>
            <w:hideMark/>
          </w:tcPr>
          <w:p w14:paraId="6D60357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0.33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EAAB"/>
            <w:noWrap/>
            <w:vAlign w:val="bottom"/>
            <w:hideMark/>
          </w:tcPr>
          <w:p w14:paraId="6D60357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0.33</w:t>
            </w:r>
          </w:p>
        </w:tc>
      </w:tr>
      <w:tr w:rsidR="00E64B11" w:rsidRPr="00754D11" w14:paraId="6D60357D" w14:textId="77777777" w:rsidTr="00922480">
        <w:trPr>
          <w:trHeight w:val="280"/>
        </w:trPr>
        <w:tc>
          <w:tcPr>
            <w:tcW w:w="100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7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8A4"/>
            <w:noWrap/>
            <w:vAlign w:val="bottom"/>
            <w:hideMark/>
          </w:tcPr>
          <w:p w14:paraId="6D60357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8A4"/>
            <w:noWrap/>
            <w:vAlign w:val="bottom"/>
            <w:hideMark/>
          </w:tcPr>
          <w:p w14:paraId="6D60357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DB8"/>
            <w:noWrap/>
            <w:vAlign w:val="bottom"/>
            <w:hideMark/>
          </w:tcPr>
          <w:p w14:paraId="6D60357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0.2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7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</w:tr>
      <w:tr w:rsidR="00E64B11" w:rsidRPr="00754D11" w14:paraId="6D603583" w14:textId="77777777" w:rsidTr="00922480">
        <w:trPr>
          <w:trHeight w:val="280"/>
        </w:trPr>
        <w:tc>
          <w:tcPr>
            <w:tcW w:w="100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7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6D60357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0.5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8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8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6D60358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0.5</w:t>
            </w:r>
          </w:p>
        </w:tc>
      </w:tr>
      <w:tr w:rsidR="00E64B11" w:rsidRPr="00754D11" w14:paraId="6D603589" w14:textId="77777777" w:rsidTr="00922480">
        <w:trPr>
          <w:trHeight w:val="280"/>
        </w:trPr>
        <w:tc>
          <w:tcPr>
            <w:tcW w:w="100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8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6D60358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0.5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8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6D60358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0.5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8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</w:tr>
      <w:tr w:rsidR="00E64B11" w:rsidRPr="00754D11" w14:paraId="6D60358F" w14:textId="77777777" w:rsidTr="00922480">
        <w:trPr>
          <w:trHeight w:val="280"/>
        </w:trPr>
        <w:tc>
          <w:tcPr>
            <w:tcW w:w="1009" w:type="pct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8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1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080"/>
            <w:noWrap/>
            <w:vAlign w:val="bottom"/>
            <w:hideMark/>
          </w:tcPr>
          <w:p w14:paraId="6D60358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0.75</w:t>
            </w:r>
          </w:p>
        </w:tc>
        <w:tc>
          <w:tcPr>
            <w:tcW w:w="9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8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CB3"/>
            <w:noWrap/>
            <w:vAlign w:val="bottom"/>
            <w:hideMark/>
          </w:tcPr>
          <w:p w14:paraId="6D60358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0.25</w:t>
            </w:r>
          </w:p>
        </w:tc>
        <w:tc>
          <w:tcPr>
            <w:tcW w:w="8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58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</w:t>
            </w:r>
          </w:p>
        </w:tc>
      </w:tr>
    </w:tbl>
    <w:p w14:paraId="6D603590" w14:textId="77777777" w:rsidR="00E64B11" w:rsidRPr="0039626F" w:rsidRDefault="00E64B11" w:rsidP="00E64B11">
      <w:pPr>
        <w:spacing w:line="480" w:lineRule="auto"/>
        <w:jc w:val="both"/>
        <w:rPr>
          <w:rFonts w:ascii="Times New Roman" w:hAnsi="Times New Roman" w:cs="Times New Roman"/>
          <w:color w:val="FF0000"/>
          <w:lang w:val="en-GB"/>
        </w:rPr>
      </w:pPr>
    </w:p>
    <w:p w14:paraId="5B75C3B5" w14:textId="6EFC3C7E" w:rsidR="00922480" w:rsidRDefault="00922480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5DA9940D" w14:textId="17042855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158C0732" w14:textId="024B3479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1A28AB80" w14:textId="0FE6B66C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20F0FDA4" w14:textId="72528E54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642B33C2" w14:textId="0768E3ED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5DFCB7B7" w14:textId="6C2369C1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259CF751" w14:textId="3BEDC875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2C3013A3" w14:textId="7EC690F2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22B37DF1" w14:textId="792997D6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4BB2F470" w14:textId="2514E301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2D5567FE" w14:textId="69467223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4E958CF8" w14:textId="03B34E56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5365A57D" w14:textId="77777777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  <w:sectPr w:rsidR="00116ED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744EDC7" w14:textId="77777777" w:rsidR="00657CBB" w:rsidRDefault="00116EDD" w:rsidP="00657CBB">
      <w:pPr>
        <w:spacing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  <w:r w:rsidRPr="00116EDD"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  <w:lastRenderedPageBreak/>
        <w:t xml:space="preserve"> </w:t>
      </w:r>
      <w:r w:rsidR="00657CBB">
        <w:rPr>
          <w:rFonts w:ascii="Times New Roman" w:hAnsi="Times New Roman" w:cs="Times New Roman"/>
          <w:b/>
          <w:lang w:val="en-GB"/>
        </w:rPr>
        <w:t>Table S2</w:t>
      </w:r>
      <w:r w:rsidR="00657CBB" w:rsidRPr="0039626F">
        <w:rPr>
          <w:rFonts w:ascii="Times New Roman" w:hAnsi="Times New Roman" w:cs="Times New Roman"/>
          <w:lang w:val="en-GB"/>
        </w:rPr>
        <w:t xml:space="preserve">. </w:t>
      </w:r>
      <w:r w:rsidR="00657CBB">
        <w:rPr>
          <w:rFonts w:ascii="Times New Roman" w:hAnsi="Times New Roman" w:cs="Times New Roman"/>
          <w:lang w:val="en-GB"/>
        </w:rPr>
        <w:t xml:space="preserve">Trait values for all fish species. The included traits and modalities are further described in Table 1. </w:t>
      </w:r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8"/>
        <w:gridCol w:w="724"/>
        <w:gridCol w:w="926"/>
        <w:gridCol w:w="817"/>
        <w:gridCol w:w="973"/>
        <w:gridCol w:w="926"/>
        <w:gridCol w:w="832"/>
        <w:gridCol w:w="685"/>
        <w:gridCol w:w="926"/>
        <w:gridCol w:w="662"/>
        <w:gridCol w:w="934"/>
        <w:gridCol w:w="786"/>
        <w:gridCol w:w="654"/>
        <w:gridCol w:w="825"/>
        <w:gridCol w:w="708"/>
      </w:tblGrid>
      <w:tr w:rsidR="00657CBB" w:rsidRPr="00657CBB" w14:paraId="5D5EC3E6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2BA7F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Species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994D6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Diet generalist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AB21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Diet benthivorous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F287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Diet piscivorous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0770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Diet planktivorous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450C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Habitat</w:t>
            </w:r>
          </w:p>
        </w:tc>
        <w:tc>
          <w:tcPr>
            <w:tcW w:w="8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B52A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Fin</w:t>
            </w:r>
          </w:p>
        </w:tc>
        <w:tc>
          <w:tcPr>
            <w:tcW w:w="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DEC1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Body type</w:t>
            </w:r>
          </w:p>
        </w:tc>
        <w:tc>
          <w:tcPr>
            <w:tcW w:w="9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7F78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Development mode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F5AC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Length class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A0CE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Temperature adaptation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E1C3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Territorial behavior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D2E1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Parental care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E067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Pharyngeal bones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AE27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24"/>
                <w:lang w:val="da-DK" w:eastAsia="da-DK"/>
              </w:rPr>
              <w:t>Habitat switching</w:t>
            </w:r>
          </w:p>
        </w:tc>
      </w:tr>
      <w:tr w:rsidR="00657CBB" w:rsidRPr="00657CBB" w14:paraId="20345AC9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8E3223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Abramis brama</w:t>
            </w:r>
          </w:p>
        </w:tc>
        <w:tc>
          <w:tcPr>
            <w:tcW w:w="72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262B8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9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619AF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82A7F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714A2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5805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899E2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forked</w:t>
            </w:r>
          </w:p>
        </w:tc>
        <w:tc>
          <w:tcPr>
            <w:tcW w:w="68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678C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deep</w:t>
            </w:r>
          </w:p>
        </w:tc>
        <w:tc>
          <w:tcPr>
            <w:tcW w:w="9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D3F59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82258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21_30cm</w:t>
            </w:r>
          </w:p>
        </w:tc>
        <w:tc>
          <w:tcPr>
            <w:tcW w:w="93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7A82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2ACBC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65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7F1C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21A8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ADB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4825F073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B91B0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Alburnus alburnus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0B70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0.5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5B245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E2DD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81843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0.5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B94C0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pelagic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A5941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forked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FD69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normal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8C96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627C9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10_20cm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53358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85E9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2BB8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31D64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5BA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4B7E52DC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86581F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Blicca bjoerkna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F902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906F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0E49A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2BECB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254E7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F521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forked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C2A2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deep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2AA53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0F08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10_20cm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E8DBD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77F2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6F60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86C9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A9B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5E19ADAC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3D994A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Clupea harengus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2E7DC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9C299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0.25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447B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02AB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0.75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3BCC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pelagic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0DA8E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forked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16AAB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normal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A0432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3C7DF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10_20cm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8538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co</w:t>
            </w:r>
            <w:bookmarkStart w:id="0" w:name="_GoBack"/>
            <w:bookmarkEnd w:id="0"/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ld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8443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0EEA3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3B5AA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288D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57211C7E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289772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Coregonus maraena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6C2D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0.33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D5E1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0.33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FF63B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A1F2C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0.33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EC4B3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0F0F7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forked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0494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normal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8F45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scattered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E2F15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31_40cm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509B5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cold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6486F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A7F4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11C6E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2D7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03BD1DCF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4F02D0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Esox lucius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2BB4C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C2767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7234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20F3D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368C6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B4AEB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emerginated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9FB33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elongated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C28A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A0E51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41_50cm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825DD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56751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D7D75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6CFD7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CEC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</w:tr>
      <w:tr w:rsidR="00657CBB" w:rsidRPr="00657CBB" w14:paraId="67015D62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D3132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Gadus morhua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4F7F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69D6C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0.25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0BF5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0.75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9A72C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14EB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A6E02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truncated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F2589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normal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3D6E9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pelagic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C7CF7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41_50cm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6E44A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cold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C4DE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64AB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7D7BF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8932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07FFE524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68773B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Gasterosteus aculeatus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2EB3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6CCE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0.5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1FF35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C8263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0.5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6E768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benthopelagic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6DB0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emerginated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CCC92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normal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C8B9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94353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0_10cm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94CA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8E70D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8AED1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B5C20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5A9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485974BD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0655D7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Gobius niger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18090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1FF99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B6BC5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6549E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D1E98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F8D77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rounded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6F51B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elongated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9DBC3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4A0CF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0_10cm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0B6D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38F7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423B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4A3E7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ADD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</w:tr>
      <w:tr w:rsidR="00657CBB" w:rsidRPr="00657CBB" w14:paraId="5D7973F8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E049C2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Gymnocephalus cernuus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7A5BC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1073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1E9BE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50AFD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75FD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3A70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emerginated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4C543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normal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46DE0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C080B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10_20cm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15F17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DC98E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E1C0E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B1937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1AC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49B05E2A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2D5BA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Hyperoplus lanceolatus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DF1E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24E5C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0.2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90077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0.4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7B49F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0.4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0FAC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benthopelagic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321FF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forked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0198A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elongated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4B236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scattered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99F83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21_30cm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D5237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cold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BF386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3473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2F0E1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B31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38C4D7E1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194A0D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Leuciscus idus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3A919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EF2E0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0.9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5D85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0.1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08C5D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99985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benthopelagic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67BB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forked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756FE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normal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52C8E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F1696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21_30cm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64A1E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A4EC5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ADCD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C799F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B15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0873F2F2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9AB005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Myoxocephalus scorpius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5FB57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2580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B8A3D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7172A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82F7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517D9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rounded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BB47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normal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806C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0A268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21_30cm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745E5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cold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53CE8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27D1C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8E33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A55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</w:tr>
      <w:tr w:rsidR="00657CBB" w:rsidRPr="00657CBB" w14:paraId="5BEE3194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3BD673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Neogobius melanostomus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EDDE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B2F45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5504F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ABB97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F6E63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BB47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rounded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76E7D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elongated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8E15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9614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10_20cm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5D41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56FE8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70530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EB57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B83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3E9C5438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0D0DB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Nerophis ophidion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9567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C63B0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D3D07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F22DF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D94AE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benthopelagic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1C077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absent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64D5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elongated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30EC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ovovivipar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B9C26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10_20cm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63BD9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C167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A7260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69CC7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558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</w:tr>
      <w:tr w:rsidR="00657CBB" w:rsidRPr="00657CBB" w14:paraId="23F38631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57ADF5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Osmerus eperlanus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939A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E6084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0.5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D927C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0.5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79A7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4CADD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pelagic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B6651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forked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084C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elongated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2E8A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A48CE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10_20cm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EA7A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cold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337A6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AAF9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5FBB6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4B8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7C05B664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6FC62A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Perca fluviatilis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12143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9E95D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0.5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E634E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0.5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89B60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7FD8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63AF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emerginated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04F5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deep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21DA3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BD164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31_40cm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C280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67D7D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D09B1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DA937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8C2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35A10737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330EB2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Platichthys flesus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C7799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904EC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2C012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366BC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D2578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75083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rounded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94A4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flat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4436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pelagic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B126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41_50cm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CCB0B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3292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F2DF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414C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F112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70075FC6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9E95DA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Platichthys solemdali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7DA5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AFDEC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01267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2E993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B802C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08B6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rounded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00BDD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flat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7FCFA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scattered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4D03E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41_50cm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9B28B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756A4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B7E1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A1E13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14A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213477A8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F21AC0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Rutilus rutilus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F9204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58062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F1EA0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AAF34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44504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benthopelagic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95B7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forked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68E4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deep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4C9CC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280CA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21_30cm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798A7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C24C2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F13CB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B3985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1E1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4E5F48AB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DF21F3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Sander lucioperca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2650C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F5B28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0.25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F469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0.75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36BB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D81E0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05B90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emerginated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9744F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normal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C827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66739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41_50cm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E1A1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EBA5D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461FD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15DA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30A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5CEA8AC7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3B092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Scardinius erythrophthalmus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49B2D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DFDB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DAACF2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298F7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72848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benthopelagic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52176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forked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58189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deep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43AB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D3A7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10_20cm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FA06E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E8CEC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51548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2392C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2EC2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33003D8F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DAE2D0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Sprattus sprattus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3C1C5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17A964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CA4A3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8E784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9E4A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pelagic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B5F45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forked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BC2B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normal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9ABC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scattered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03EF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10_20cm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CA11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C9F8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211CD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5B53C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72B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732F37E0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677AF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Taurulus bubalis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A3B2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6C4B6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0.8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96123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0.2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50F9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2C36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F3A2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rounded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27E8E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deep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1EB8D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mass_clump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6D30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10_20cm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FB484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cold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0FCEB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7AFC8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35C48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EC1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</w:tr>
      <w:tr w:rsidR="00657CBB" w:rsidRPr="00657CBB" w14:paraId="4890E87A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7F8BAD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Triglopsis quadricornis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E5D1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51A5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3021D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8E413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67CEB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721B1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rounded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7498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elongated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1CB50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mass_clump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8D5F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10_20cm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4F5B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cold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24367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4B49A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5694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B76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6D4AE82B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337146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lastRenderedPageBreak/>
              <w:t>Vimba vimba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8D8C4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B77C1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3DF98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ACF1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087D4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benthopelagic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ADC4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forked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A1F86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normal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C2272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addher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6510C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21_30cm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1AE0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warm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BE5FE5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7198C0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FDDF4E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A03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YES</w:t>
            </w:r>
          </w:p>
        </w:tc>
      </w:tr>
      <w:tr w:rsidR="00657CBB" w:rsidRPr="00657CBB" w14:paraId="6CA194A3" w14:textId="77777777" w:rsidTr="00C64F05">
        <w:trPr>
          <w:trHeight w:val="310"/>
          <w:jc w:val="center"/>
        </w:trPr>
        <w:tc>
          <w:tcPr>
            <w:tcW w:w="112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B9AE6F" w14:textId="77777777" w:rsidR="00657CBB" w:rsidRPr="00657CBB" w:rsidRDefault="00657CBB" w:rsidP="00657CB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Zoarces viviparus</w:t>
            </w:r>
          </w:p>
        </w:tc>
        <w:tc>
          <w:tcPr>
            <w:tcW w:w="72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65B90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93B1B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1</w:t>
            </w:r>
          </w:p>
        </w:tc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D5FAA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73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ABC2F7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0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635F23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demersal</w:t>
            </w:r>
          </w:p>
        </w:tc>
        <w:tc>
          <w:tcPr>
            <w:tcW w:w="8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5A0A6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rounded</w:t>
            </w:r>
          </w:p>
        </w:tc>
        <w:tc>
          <w:tcPr>
            <w:tcW w:w="68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30DF7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elongated</w:t>
            </w:r>
          </w:p>
        </w:tc>
        <w:tc>
          <w:tcPr>
            <w:tcW w:w="92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F9A5EF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vivipar</w:t>
            </w:r>
          </w:p>
        </w:tc>
        <w:tc>
          <w:tcPr>
            <w:tcW w:w="66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5F8329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21_30cm</w:t>
            </w:r>
          </w:p>
        </w:tc>
        <w:tc>
          <w:tcPr>
            <w:tcW w:w="93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37A4B8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cold</w:t>
            </w:r>
          </w:p>
        </w:tc>
        <w:tc>
          <w:tcPr>
            <w:tcW w:w="78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B7052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E837C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82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171AD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82ED" w14:textId="77777777" w:rsidR="00657CBB" w:rsidRPr="00657CBB" w:rsidRDefault="00657CBB" w:rsidP="00657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</w:pPr>
            <w:r w:rsidRPr="00657CBB">
              <w:rPr>
                <w:rFonts w:ascii="Times New Roman" w:eastAsia="Times New Roman" w:hAnsi="Times New Roman" w:cs="Times New Roman"/>
                <w:color w:val="000000"/>
                <w:sz w:val="14"/>
                <w:szCs w:val="24"/>
                <w:lang w:val="da-DK" w:eastAsia="da-DK"/>
              </w:rPr>
              <w:t>NO</w:t>
            </w:r>
          </w:p>
        </w:tc>
      </w:tr>
    </w:tbl>
    <w:p w14:paraId="47DFB66C" w14:textId="4A68DCB2" w:rsidR="00657CBB" w:rsidRDefault="00657CBB" w:rsidP="00657CBB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10D0E7A0" w14:textId="41DFF5A6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7AA49BB5" w14:textId="096CF35F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</w:pPr>
    </w:p>
    <w:p w14:paraId="47AEA704" w14:textId="77777777" w:rsidR="00116EDD" w:rsidRDefault="00116EDD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  <w:sectPr w:rsidR="00116EDD" w:rsidSect="00116EDD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14:paraId="6D603591" w14:textId="2CA8084E" w:rsidR="00E64B11" w:rsidRPr="0039626F" w:rsidRDefault="00E64B11" w:rsidP="00E64B11">
      <w:pPr>
        <w:tabs>
          <w:tab w:val="left" w:pos="2750"/>
          <w:tab w:val="left" w:pos="4910"/>
          <w:tab w:val="left" w:pos="7070"/>
          <w:tab w:val="left" w:pos="8550"/>
        </w:tabs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Cs w:val="20"/>
          <w:lang w:val="en-GB" w:eastAsia="da-DK"/>
        </w:rPr>
      </w:pPr>
      <w:r w:rsidRPr="0039626F"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  <w:lastRenderedPageBreak/>
        <w:t>Table S</w:t>
      </w:r>
      <w:r w:rsidR="007933C8"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  <w:t>3</w:t>
      </w:r>
      <w:r w:rsidRPr="0039626F">
        <w:rPr>
          <w:rFonts w:ascii="Times New Roman" w:eastAsia="Times New Roman" w:hAnsi="Times New Roman" w:cs="Times New Roman"/>
          <w:b/>
          <w:i/>
          <w:color w:val="000000"/>
          <w:szCs w:val="20"/>
          <w:lang w:val="en-GB" w:eastAsia="da-DK"/>
        </w:rPr>
        <w:t>.</w:t>
      </w:r>
      <w:r w:rsidRPr="0039626F">
        <w:rPr>
          <w:rFonts w:ascii="Times New Roman" w:eastAsia="Times New Roman" w:hAnsi="Times New Roman" w:cs="Times New Roman"/>
          <w:b/>
          <w:color w:val="000000"/>
          <w:szCs w:val="20"/>
          <w:lang w:val="en-GB" w:eastAsia="da-DK"/>
        </w:rPr>
        <w:t xml:space="preserve"> </w:t>
      </w:r>
      <w:r w:rsidRPr="0039626F">
        <w:rPr>
          <w:rFonts w:ascii="Times New Roman" w:eastAsia="Times New Roman" w:hAnsi="Times New Roman" w:cs="Times New Roman"/>
          <w:color w:val="000000"/>
          <w:szCs w:val="20"/>
          <w:lang w:val="en-GB" w:eastAsia="da-DK"/>
        </w:rPr>
        <w:t xml:space="preserve">Functional distinctiveness, </w:t>
      </w:r>
      <w:r w:rsidRPr="0039626F">
        <w:rPr>
          <w:rFonts w:ascii="Times New Roman" w:hAnsi="Times New Roman" w:cs="Times New Roman"/>
          <w:lang w:val="en-GB"/>
        </w:rPr>
        <w:t xml:space="preserve">WPUE and relative WPUE </w:t>
      </w:r>
      <w:r w:rsidRPr="0039626F">
        <w:rPr>
          <w:rFonts w:ascii="Times New Roman" w:eastAsia="Times New Roman" w:hAnsi="Times New Roman" w:cs="Times New Roman"/>
          <w:color w:val="000000"/>
          <w:szCs w:val="20"/>
          <w:lang w:val="en-GB" w:eastAsia="da-DK"/>
        </w:rPr>
        <w:t xml:space="preserve">of the fish species present in the regional pool starting from the most distinct taxon. Quartiles used to classify species distinctiveness are also included. Round goby is highlighted in bold. </w:t>
      </w:r>
    </w:p>
    <w:tbl>
      <w:tblPr>
        <w:tblW w:w="89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0"/>
        <w:gridCol w:w="1534"/>
        <w:gridCol w:w="935"/>
        <w:gridCol w:w="1480"/>
        <w:gridCol w:w="1800"/>
        <w:gridCol w:w="381"/>
      </w:tblGrid>
      <w:tr w:rsidR="00E64B11" w:rsidRPr="00754D11" w14:paraId="6D603597" w14:textId="77777777" w:rsidTr="00922480">
        <w:trPr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92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Taxon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9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Distinctiveness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9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Quartile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9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WPUE</w:t>
            </w:r>
          </w:p>
        </w:tc>
        <w:tc>
          <w:tcPr>
            <w:tcW w:w="21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9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Relative WPUE (%)</w:t>
            </w:r>
          </w:p>
        </w:tc>
      </w:tr>
      <w:tr w:rsidR="00E64B11" w:rsidRPr="00754D11" w14:paraId="6D60359D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98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Nerophis ophidion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9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0.622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9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9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0.035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9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0.001</w:t>
            </w:r>
          </w:p>
        </w:tc>
      </w:tr>
      <w:tr w:rsidR="00E64B11" w:rsidRPr="00754D11" w14:paraId="6D6035A3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9E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Taurulus bubalis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9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0.613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1.965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0.043</w:t>
            </w:r>
          </w:p>
        </w:tc>
      </w:tr>
      <w:tr w:rsidR="00E64B11" w:rsidRPr="00754D11" w14:paraId="6D6035A9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4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Triglopsis quadricornis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0.590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28.480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0.624</w:t>
            </w:r>
          </w:p>
        </w:tc>
      </w:tr>
      <w:tr w:rsidR="00E64B11" w:rsidRPr="00754D11" w14:paraId="6D6035AF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A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Gobius niger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0.572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3.374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A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0.074</w:t>
            </w:r>
          </w:p>
        </w:tc>
      </w:tr>
      <w:tr w:rsidR="00E64B11" w:rsidRPr="00754D11" w14:paraId="6D6035B5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0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Myoxocephalus scorpius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0.524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112.608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2.468</w:t>
            </w:r>
          </w:p>
        </w:tc>
      </w:tr>
      <w:tr w:rsidR="00E64B11" w:rsidRPr="00754D11" w14:paraId="6D6035BB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6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Zoarces viviparus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0.516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12.754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0.279</w:t>
            </w:r>
          </w:p>
        </w:tc>
      </w:tr>
      <w:tr w:rsidR="00E64B11" w:rsidRPr="00754D11" w14:paraId="6D6035C1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C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Gasterosteus aculeatus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0.509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B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46.790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1.025</w:t>
            </w:r>
          </w:p>
        </w:tc>
      </w:tr>
      <w:tr w:rsidR="00E64B11" w:rsidRPr="00754D11" w14:paraId="6D6035C7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2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Esox lucius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0.498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209.115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4.582</w:t>
            </w:r>
          </w:p>
        </w:tc>
      </w:tr>
      <w:tr w:rsidR="00E64B11" w:rsidRPr="00754D11" w14:paraId="6D6035CD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8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  <w:t>Neogobius melanostomus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0.493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47.489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1.041</w:t>
            </w:r>
          </w:p>
        </w:tc>
      </w:tr>
      <w:tr w:rsidR="00E64B11" w:rsidRPr="00754D11" w14:paraId="6D6035D3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E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Gadus morhua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C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0.466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378.637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8.297</w:t>
            </w:r>
          </w:p>
        </w:tc>
      </w:tr>
      <w:tr w:rsidR="00E64B11" w:rsidRPr="00754D11" w14:paraId="6D6035D9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4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Hyperoplus lanceolatus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0.450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9.198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0.202</w:t>
            </w:r>
          </w:p>
        </w:tc>
      </w:tr>
      <w:tr w:rsidR="00E64B11" w:rsidRPr="00754D11" w14:paraId="6D6035DF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A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Sander lucioperca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0.448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103.964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D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2.278</w:t>
            </w:r>
          </w:p>
        </w:tc>
      </w:tr>
      <w:tr w:rsidR="00E64B11" w:rsidRPr="00754D11" w14:paraId="6D6035E5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0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Sprattus sprattus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0.444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56.747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1.243</w:t>
            </w:r>
          </w:p>
        </w:tc>
      </w:tr>
      <w:tr w:rsidR="00E64B11" w:rsidRPr="00754D11" w14:paraId="6D6035EB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6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Platichthys solemdali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0.441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219.433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4.808</w:t>
            </w:r>
          </w:p>
        </w:tc>
      </w:tr>
      <w:tr w:rsidR="00E64B11" w:rsidRPr="00754D11" w14:paraId="6D6035F1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C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Clupea harengus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0.439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E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325.619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7.135</w:t>
            </w:r>
          </w:p>
        </w:tc>
      </w:tr>
      <w:tr w:rsidR="00E64B11" w:rsidRPr="00754D11" w14:paraId="6D6035F7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2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Platichthys flesus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0.430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113.616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2.490</w:t>
            </w:r>
          </w:p>
        </w:tc>
      </w:tr>
      <w:tr w:rsidR="00E64B11" w:rsidRPr="00754D11" w14:paraId="6D6035FD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8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Osmerus eperlanus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0.413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51.314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1.124</w:t>
            </w:r>
          </w:p>
        </w:tc>
      </w:tr>
      <w:tr w:rsidR="00E64B11" w:rsidRPr="00754D11" w14:paraId="6D603603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E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Coregonus maraena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5F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0.410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175.805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3.852</w:t>
            </w:r>
          </w:p>
        </w:tc>
      </w:tr>
      <w:tr w:rsidR="00E64B11" w:rsidRPr="00754D11" w14:paraId="6D603609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4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Rutilus rutilus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0.396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677.492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14.846</w:t>
            </w:r>
          </w:p>
        </w:tc>
      </w:tr>
      <w:tr w:rsidR="00E64B11" w:rsidRPr="00754D11" w14:paraId="6D60360F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A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Alburnus alburnus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0.383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68.927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0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1.510</w:t>
            </w:r>
          </w:p>
        </w:tc>
      </w:tr>
      <w:tr w:rsidR="00E64B11" w:rsidRPr="00754D11" w14:paraId="6D603615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0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Perca fluviatilis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0.376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1096.342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24.024</w:t>
            </w:r>
          </w:p>
        </w:tc>
      </w:tr>
      <w:tr w:rsidR="00E64B11" w:rsidRPr="00754D11" w14:paraId="6D60361B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6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Abramis brama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0.373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153.638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3.367</w:t>
            </w:r>
          </w:p>
        </w:tc>
      </w:tr>
      <w:tr w:rsidR="00E64B11" w:rsidRPr="00754D11" w14:paraId="6D603621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C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Scardinius erythrophthalmus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0.355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1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103.821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2.275</w:t>
            </w:r>
          </w:p>
        </w:tc>
      </w:tr>
      <w:tr w:rsidR="00E64B11" w:rsidRPr="00754D11" w14:paraId="6D603627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2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Leuciscus idus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0.353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145.838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3.196</w:t>
            </w:r>
          </w:p>
        </w:tc>
      </w:tr>
      <w:tr w:rsidR="00E64B11" w:rsidRPr="00754D11" w14:paraId="6D60362D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8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Vimba vimba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0.348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41.026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0.899</w:t>
            </w:r>
          </w:p>
        </w:tc>
      </w:tr>
      <w:tr w:rsidR="00E64B11" w:rsidRPr="00754D11" w14:paraId="6D603633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E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Blicca bjoerkna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2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0.333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3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3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261.331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3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5.727</w:t>
            </w:r>
          </w:p>
        </w:tc>
      </w:tr>
      <w:tr w:rsidR="00E64B11" w:rsidRPr="00754D11" w14:paraId="6D603639" w14:textId="77777777" w:rsidTr="00922480">
        <w:trPr>
          <w:gridAfter w:val="1"/>
          <w:wAfter w:w="381" w:type="dxa"/>
          <w:trHeight w:val="29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34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Gymnocephalus cernuus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3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0.331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3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3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118.164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3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2.589</w:t>
            </w:r>
          </w:p>
        </w:tc>
      </w:tr>
    </w:tbl>
    <w:p w14:paraId="6D60363A" w14:textId="77777777" w:rsidR="00E64B11" w:rsidRPr="0039626F" w:rsidRDefault="00E64B11" w:rsidP="00E64B11">
      <w:pPr>
        <w:spacing w:line="480" w:lineRule="auto"/>
        <w:jc w:val="both"/>
        <w:rPr>
          <w:rFonts w:ascii="Times New Roman" w:hAnsi="Times New Roman" w:cs="Times New Roman"/>
          <w:color w:val="FF0000"/>
          <w:lang w:val="en-GB"/>
        </w:rPr>
      </w:pPr>
    </w:p>
    <w:p w14:paraId="6D60363B" w14:textId="5EC172D4" w:rsidR="00E64B11" w:rsidRPr="0039626F" w:rsidRDefault="007933C8" w:rsidP="00E64B11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b/>
          <w:lang w:val="en-GB"/>
        </w:rPr>
        <w:t>Table S4</w:t>
      </w:r>
      <w:r w:rsidR="00E64B11" w:rsidRPr="0039626F">
        <w:rPr>
          <w:rFonts w:ascii="Times New Roman" w:hAnsi="Times New Roman" w:cs="Times New Roman"/>
          <w:lang w:val="en-GB"/>
        </w:rPr>
        <w:t xml:space="preserve">. Importance of predictors for the fitted GAMM and RF. </w:t>
      </w:r>
    </w:p>
    <w:tbl>
      <w:tblPr>
        <w:tblW w:w="7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35"/>
        <w:gridCol w:w="1534"/>
        <w:gridCol w:w="1949"/>
        <w:gridCol w:w="923"/>
        <w:gridCol w:w="635"/>
      </w:tblGrid>
      <w:tr w:rsidR="00E64B11" w:rsidRPr="00754D11" w14:paraId="6D60363D" w14:textId="77777777" w:rsidTr="00922480">
        <w:trPr>
          <w:trHeight w:val="300"/>
        </w:trPr>
        <w:tc>
          <w:tcPr>
            <w:tcW w:w="7720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0363C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  <w:t>RF</w:t>
            </w:r>
          </w:p>
        </w:tc>
      </w:tr>
      <w:tr w:rsidR="00E64B11" w:rsidRPr="00754D11" w14:paraId="6D603643" w14:textId="77777777" w:rsidTr="00922480">
        <w:trPr>
          <w:trHeight w:val="300"/>
        </w:trPr>
        <w:tc>
          <w:tcPr>
            <w:tcW w:w="2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3E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3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IncNodePurity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4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sd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4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IncMSE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4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color w:val="000000"/>
                <w:lang w:val="en-GB" w:eastAsia="da-DK"/>
              </w:rPr>
              <w:t>sd</w:t>
            </w:r>
          </w:p>
        </w:tc>
      </w:tr>
      <w:tr w:rsidR="00E64B11" w:rsidRPr="00754D11" w14:paraId="6D603649" w14:textId="77777777" w:rsidTr="00922480">
        <w:trPr>
          <w:trHeight w:val="290"/>
        </w:trPr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44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Bottom temperature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4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0.471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4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0.009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4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37.004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4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0.897</w:t>
            </w:r>
          </w:p>
        </w:tc>
      </w:tr>
      <w:tr w:rsidR="00E64B11" w:rsidRPr="00754D11" w14:paraId="6D60364F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4A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Location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4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0.455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4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0.010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4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38.097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4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0.817</w:t>
            </w:r>
          </w:p>
        </w:tc>
      </w:tr>
      <w:tr w:rsidR="00E64B11" w:rsidRPr="00754D11" w14:paraId="6D603655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50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Richness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5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0.414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5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0.008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5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38.233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5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1.057</w:t>
            </w:r>
          </w:p>
        </w:tc>
      </w:tr>
      <w:tr w:rsidR="00E64B11" w:rsidRPr="00754D11" w14:paraId="6D60365B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56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Distance to offshore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5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0.316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5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0.006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5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30.381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5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0.895</w:t>
            </w:r>
          </w:p>
        </w:tc>
      </w:tr>
      <w:tr w:rsidR="00E64B11" w:rsidRPr="00754D11" w14:paraId="6D603661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5C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Chlorophyll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5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0.280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5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0.005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5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25.858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6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0.971</w:t>
            </w:r>
          </w:p>
        </w:tc>
      </w:tr>
      <w:tr w:rsidR="00E64B11" w:rsidRPr="00754D11" w14:paraId="6D603667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62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Depth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6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0.269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6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6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28.202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6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0.857</w:t>
            </w:r>
          </w:p>
        </w:tc>
      </w:tr>
      <w:tr w:rsidR="00E64B11" w:rsidRPr="00754D11" w14:paraId="6D60366D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68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Evenness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6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0.269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6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0.003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6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19.965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6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1.009</w:t>
            </w:r>
          </w:p>
        </w:tc>
      </w:tr>
      <w:tr w:rsidR="00E64B11" w:rsidRPr="00754D11" w14:paraId="6D603673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6E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Bottom salinity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6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0.233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7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7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28.830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7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0.815</w:t>
            </w:r>
          </w:p>
        </w:tc>
      </w:tr>
      <w:tr w:rsidR="00E64B11" w:rsidRPr="00754D11" w14:paraId="6D603679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74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lastRenderedPageBreak/>
              <w:t>Bottom oxygen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7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0.192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7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0.003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7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27.328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7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0.942</w:t>
            </w:r>
          </w:p>
        </w:tc>
      </w:tr>
      <w:tr w:rsidR="00E64B11" w:rsidRPr="00754D11" w14:paraId="6D60367F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7A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Time step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7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0.175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7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0.006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7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27.429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7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0.807</w:t>
            </w:r>
          </w:p>
        </w:tc>
      </w:tr>
      <w:tr w:rsidR="00E64B11" w:rsidRPr="00754D11" w14:paraId="6D603685" w14:textId="77777777" w:rsidTr="00922480">
        <w:trPr>
          <w:trHeight w:val="300"/>
        </w:trPr>
        <w:tc>
          <w:tcPr>
            <w:tcW w:w="2935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80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Gear type</w:t>
            </w:r>
          </w:p>
        </w:tc>
        <w:tc>
          <w:tcPr>
            <w:tcW w:w="143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0368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0.090</w:t>
            </w:r>
          </w:p>
        </w:tc>
        <w:tc>
          <w:tcPr>
            <w:tcW w:w="194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0368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0.004</w:t>
            </w:r>
          </w:p>
        </w:tc>
        <w:tc>
          <w:tcPr>
            <w:tcW w:w="82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0368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20.307</w:t>
            </w:r>
          </w:p>
        </w:tc>
        <w:tc>
          <w:tcPr>
            <w:tcW w:w="569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8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0.597</w:t>
            </w:r>
          </w:p>
        </w:tc>
      </w:tr>
      <w:tr w:rsidR="00E64B11" w:rsidRPr="00754D11" w14:paraId="6D603689" w14:textId="77777777" w:rsidTr="00922480">
        <w:trPr>
          <w:trHeight w:val="310"/>
        </w:trPr>
        <w:tc>
          <w:tcPr>
            <w:tcW w:w="6322" w:type="dxa"/>
            <w:gridSpan w:val="3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03686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  <w:t>GAMM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87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88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E64B11" w:rsidRPr="00754D11" w14:paraId="6D60368F" w14:textId="77777777" w:rsidTr="00922480">
        <w:trPr>
          <w:trHeight w:val="30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8A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  <w:t> </w:t>
            </w:r>
          </w:p>
        </w:tc>
        <w:tc>
          <w:tcPr>
            <w:tcW w:w="1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8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  <w:t>Importance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8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  <w:t>Containing models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8D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da-DK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8E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E64B11" w:rsidRPr="00754D11" w14:paraId="6D603695" w14:textId="77777777" w:rsidTr="00922480">
        <w:trPr>
          <w:trHeight w:val="290"/>
        </w:trPr>
        <w:tc>
          <w:tcPr>
            <w:tcW w:w="29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90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Location x time step (random)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9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9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341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93" w14:textId="77777777" w:rsidR="00E64B11" w:rsidRPr="0039626F" w:rsidRDefault="00E64B11" w:rsidP="009224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94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E64B11" w:rsidRPr="00754D11" w14:paraId="6D60369B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96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Distance to offshore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9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1.000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9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243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99" w14:textId="77777777" w:rsidR="00E64B11" w:rsidRPr="0039626F" w:rsidRDefault="00E64B11" w:rsidP="009224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9A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E64B11" w:rsidRPr="00754D11" w14:paraId="6D6036A1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9C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Richness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9D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1.000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9E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222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9F" w14:textId="77777777" w:rsidR="00E64B11" w:rsidRPr="0039626F" w:rsidRDefault="00E64B11" w:rsidP="009224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A0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E64B11" w:rsidRPr="00754D11" w14:paraId="6D6036A7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A2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Gear type (random)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A3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0.967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A4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186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A5" w14:textId="77777777" w:rsidR="00E64B11" w:rsidRPr="0039626F" w:rsidRDefault="00E64B11" w:rsidP="009224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A6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E64B11" w:rsidRPr="00754D11" w14:paraId="6D6036AD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A8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Bottom temperature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A9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0.943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AA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196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AB" w14:textId="77777777" w:rsidR="00E64B11" w:rsidRPr="0039626F" w:rsidRDefault="00E64B11" w:rsidP="009224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AC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E64B11" w:rsidRPr="00754D11" w14:paraId="6D6036B3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AE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Evenness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AF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0.936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B0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175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B1" w14:textId="77777777" w:rsidR="00E64B11" w:rsidRPr="0039626F" w:rsidRDefault="00E64B11" w:rsidP="009224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B2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E64B11" w:rsidRPr="00754D11" w14:paraId="6D6036B9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B4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Bottom oxygen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B5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0.761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B6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184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B7" w14:textId="77777777" w:rsidR="00E64B11" w:rsidRPr="0039626F" w:rsidRDefault="00E64B11" w:rsidP="009224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B8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E64B11" w:rsidRPr="00754D11" w14:paraId="6D6036BF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BA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Depth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BB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0.758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BC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183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BD" w14:textId="77777777" w:rsidR="00E64B11" w:rsidRPr="0039626F" w:rsidRDefault="00E64B11" w:rsidP="009224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BE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E64B11" w:rsidRPr="00754D11" w14:paraId="6D6036C5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C0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Bottom salinity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C1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0.278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C2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169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C3" w14:textId="77777777" w:rsidR="00E64B11" w:rsidRPr="0039626F" w:rsidRDefault="00E64B11" w:rsidP="009224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C4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  <w:tr w:rsidR="00E64B11" w:rsidRPr="00754D11" w14:paraId="6D6036CB" w14:textId="77777777" w:rsidTr="00922480">
        <w:trPr>
          <w:trHeight w:val="290"/>
        </w:trPr>
        <w:tc>
          <w:tcPr>
            <w:tcW w:w="29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C6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Chlorophyll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6036C7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0.254</w:t>
            </w:r>
          </w:p>
        </w:tc>
        <w:tc>
          <w:tcPr>
            <w:tcW w:w="19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036C8" w14:textId="77777777" w:rsidR="00E64B11" w:rsidRPr="0039626F" w:rsidRDefault="00E64B11" w:rsidP="00922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  <w:r w:rsidRPr="0039626F"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  <w:t>166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C9" w14:textId="77777777" w:rsidR="00E64B11" w:rsidRPr="0039626F" w:rsidRDefault="00E64B11" w:rsidP="009224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en-GB" w:eastAsia="da-DK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36CA" w14:textId="77777777" w:rsidR="00E64B11" w:rsidRPr="0039626F" w:rsidRDefault="00E64B11" w:rsidP="00922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da-DK"/>
              </w:rPr>
            </w:pPr>
          </w:p>
        </w:tc>
      </w:tr>
    </w:tbl>
    <w:p w14:paraId="6D6036CC" w14:textId="77777777" w:rsidR="00E64B11" w:rsidRPr="0039626F" w:rsidRDefault="00E64B11" w:rsidP="00E64B11">
      <w:pPr>
        <w:spacing w:line="480" w:lineRule="auto"/>
        <w:jc w:val="both"/>
        <w:rPr>
          <w:rFonts w:ascii="Times New Roman" w:hAnsi="Times New Roman" w:cs="Times New Roman"/>
          <w:color w:val="FF0000"/>
          <w:lang w:val="en-GB"/>
        </w:rPr>
      </w:pPr>
    </w:p>
    <w:p w14:paraId="6D6036CD" w14:textId="77777777" w:rsidR="00E64B11" w:rsidRPr="0039626F" w:rsidRDefault="00E64B11" w:rsidP="00E64B11">
      <w:pPr>
        <w:spacing w:line="480" w:lineRule="auto"/>
        <w:jc w:val="both"/>
        <w:rPr>
          <w:rFonts w:ascii="Times New Roman" w:hAnsi="Times New Roman" w:cs="Times New Roman"/>
          <w:color w:val="FF0000"/>
          <w:lang w:val="en-GB"/>
        </w:rPr>
      </w:pPr>
    </w:p>
    <w:p w14:paraId="3C2590B9" w14:textId="6574933D" w:rsidR="007933C8" w:rsidRDefault="002013A8" w:rsidP="00E64B11">
      <w:pPr>
        <w:spacing w:line="480" w:lineRule="auto"/>
        <w:jc w:val="both"/>
        <w:rPr>
          <w:rFonts w:ascii="Times New Roman" w:hAnsi="Times New Roman" w:cs="Times New Roman"/>
          <w:b/>
          <w:lang w:val="en-GB"/>
        </w:rPr>
      </w:pPr>
      <w:r>
        <w:rPr>
          <w:rFonts w:ascii="Times New Roman" w:hAnsi="Times New Roman" w:cs="Times New Roman"/>
          <w:b/>
          <w:noProof/>
          <w:lang w:val="da-DK" w:eastAsia="da-DK"/>
        </w:rPr>
        <w:drawing>
          <wp:anchor distT="0" distB="0" distL="114300" distR="114300" simplePos="0" relativeHeight="251661312" behindDoc="0" locked="0" layoutInCell="1" allowOverlap="1" wp14:anchorId="79E252FF" wp14:editId="033099E9">
            <wp:simplePos x="0" y="0"/>
            <wp:positionH relativeFrom="margin">
              <wp:align>center</wp:align>
            </wp:positionH>
            <wp:positionV relativeFrom="paragraph">
              <wp:posOffset>665480</wp:posOffset>
            </wp:positionV>
            <wp:extent cx="6699885" cy="3121660"/>
            <wp:effectExtent l="0" t="0" r="5715" b="254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9885" cy="3121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933C8">
        <w:rPr>
          <w:rFonts w:ascii="Times New Roman" w:hAnsi="Times New Roman" w:cs="Times New Roman"/>
          <w:b/>
          <w:lang w:val="en-GB"/>
        </w:rPr>
        <w:t>Figure S1</w:t>
      </w:r>
      <w:r w:rsidR="007933C8" w:rsidRPr="0039626F">
        <w:rPr>
          <w:rFonts w:ascii="Times New Roman" w:hAnsi="Times New Roman" w:cs="Times New Roman"/>
          <w:lang w:val="en-GB"/>
        </w:rPr>
        <w:t xml:space="preserve">. </w:t>
      </w:r>
      <w:r>
        <w:rPr>
          <w:rFonts w:ascii="Times New Roman" w:hAnsi="Times New Roman" w:cs="Times New Roman"/>
          <w:lang w:val="en-GB"/>
        </w:rPr>
        <w:t>Correlation between model-derived and in-situ data of bottom temperature (A) and bottom salinity (B)</w:t>
      </w:r>
      <w:r w:rsidR="007933C8" w:rsidRPr="0039626F">
        <w:rPr>
          <w:rFonts w:ascii="Times New Roman" w:hAnsi="Times New Roman" w:cs="Times New Roman"/>
          <w:lang w:val="en-GB"/>
        </w:rPr>
        <w:t>.</w:t>
      </w:r>
      <w:r>
        <w:rPr>
          <w:rFonts w:ascii="Times New Roman" w:hAnsi="Times New Roman" w:cs="Times New Roman"/>
          <w:lang w:val="en-GB"/>
        </w:rPr>
        <w:t xml:space="preserve"> The upper-left panel in each figure corresponds to the available in-situ data. </w:t>
      </w:r>
    </w:p>
    <w:p w14:paraId="646349E8" w14:textId="7748038A" w:rsidR="007933C8" w:rsidRDefault="007933C8" w:rsidP="00E64B11">
      <w:pPr>
        <w:spacing w:line="480" w:lineRule="auto"/>
        <w:jc w:val="both"/>
        <w:rPr>
          <w:rFonts w:ascii="Times New Roman" w:hAnsi="Times New Roman" w:cs="Times New Roman"/>
          <w:b/>
          <w:lang w:val="en-GB"/>
        </w:rPr>
      </w:pPr>
    </w:p>
    <w:p w14:paraId="26FAFC46" w14:textId="1578F4DB" w:rsidR="007933C8" w:rsidRDefault="007933C8" w:rsidP="00E64B11">
      <w:pPr>
        <w:spacing w:line="480" w:lineRule="auto"/>
        <w:jc w:val="both"/>
        <w:rPr>
          <w:rFonts w:ascii="Times New Roman" w:hAnsi="Times New Roman" w:cs="Times New Roman"/>
          <w:b/>
          <w:lang w:val="en-GB"/>
        </w:rPr>
      </w:pPr>
    </w:p>
    <w:p w14:paraId="53167111" w14:textId="77777777" w:rsidR="007933C8" w:rsidRDefault="007933C8" w:rsidP="00E64B11">
      <w:pPr>
        <w:spacing w:line="480" w:lineRule="auto"/>
        <w:jc w:val="both"/>
        <w:rPr>
          <w:rFonts w:ascii="Times New Roman" w:hAnsi="Times New Roman" w:cs="Times New Roman"/>
          <w:b/>
          <w:lang w:val="en-GB"/>
        </w:rPr>
      </w:pPr>
    </w:p>
    <w:p w14:paraId="6D6036CF" w14:textId="6CE9E2D4" w:rsidR="00E64B11" w:rsidRPr="0039626F" w:rsidRDefault="00E64B11" w:rsidP="00E64B11">
      <w:pPr>
        <w:spacing w:line="480" w:lineRule="auto"/>
        <w:jc w:val="both"/>
        <w:rPr>
          <w:rFonts w:ascii="Times New Roman" w:hAnsi="Times New Roman" w:cs="Times New Roman"/>
          <w:lang w:val="en-GB"/>
        </w:rPr>
      </w:pPr>
      <w:r w:rsidRPr="00E66562">
        <w:rPr>
          <w:rFonts w:ascii="Times New Roman" w:hAnsi="Times New Roman" w:cs="Times New Roman"/>
          <w:noProof/>
          <w:lang w:val="da-DK" w:eastAsia="da-DK"/>
        </w:rPr>
        <w:lastRenderedPageBreak/>
        <w:drawing>
          <wp:anchor distT="0" distB="0" distL="114300" distR="114300" simplePos="0" relativeHeight="251659264" behindDoc="0" locked="0" layoutInCell="1" allowOverlap="1" wp14:anchorId="6D6036D1" wp14:editId="6D6036D2">
            <wp:simplePos x="0" y="0"/>
            <wp:positionH relativeFrom="margin">
              <wp:align>center</wp:align>
            </wp:positionH>
            <wp:positionV relativeFrom="paragraph">
              <wp:posOffset>773626</wp:posOffset>
            </wp:positionV>
            <wp:extent cx="4381500" cy="4208145"/>
            <wp:effectExtent l="0" t="0" r="0" b="1905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ross-validatio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4208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33C8">
        <w:rPr>
          <w:rFonts w:ascii="Times New Roman" w:hAnsi="Times New Roman" w:cs="Times New Roman"/>
          <w:b/>
          <w:lang w:val="en-GB"/>
        </w:rPr>
        <w:t>Figure S2</w:t>
      </w:r>
      <w:r w:rsidRPr="0039626F">
        <w:rPr>
          <w:rFonts w:ascii="Times New Roman" w:hAnsi="Times New Roman" w:cs="Times New Roman"/>
          <w:lang w:val="en-GB"/>
        </w:rPr>
        <w:t xml:space="preserve">. Plots showing the comparison between variance explained (A) and mean squared error (MSE; B) between GAMM and RF after the cross-validation process. </w:t>
      </w:r>
    </w:p>
    <w:p w14:paraId="6D6036D0" w14:textId="77777777" w:rsidR="00A30E01" w:rsidRPr="00E64B11" w:rsidRDefault="00A30E01">
      <w:pPr>
        <w:rPr>
          <w:lang w:val="en-GB"/>
        </w:rPr>
      </w:pPr>
    </w:p>
    <w:sectPr w:rsidR="00A30E01" w:rsidRPr="00E64B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da-DK" w:vendorID="64" w:dllVersion="131078" w:nlCheck="1" w:checkStyle="0"/>
  <w:activeWritingStyle w:appName="MSWord" w:lang="en-GB" w:vendorID="64" w:dllVersion="131078" w:nlCheck="1" w:checkStyle="1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B11"/>
    <w:rsid w:val="00116EDD"/>
    <w:rsid w:val="002013A8"/>
    <w:rsid w:val="00657CBB"/>
    <w:rsid w:val="007933C8"/>
    <w:rsid w:val="00922480"/>
    <w:rsid w:val="00A30E01"/>
    <w:rsid w:val="00C64F05"/>
    <w:rsid w:val="00E64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0353A"/>
  <w15:chartTrackingRefBased/>
  <w15:docId w15:val="{8B3DFAD0-1656-440E-B964-A5DDF507B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4B11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3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6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9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846</Words>
  <Characters>5161</Characters>
  <Application>Microsoft Office Word</Application>
  <DocSecurity>0</DocSecurity>
  <Lines>43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DTU</Company>
  <LinksUpToDate>false</LinksUpToDate>
  <CharactersWithSpaces>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 Vivó Pons</dc:creator>
  <cp:keywords/>
  <dc:description/>
  <cp:lastModifiedBy>Antoni Vivó Pons</cp:lastModifiedBy>
  <cp:revision>3</cp:revision>
  <dcterms:created xsi:type="dcterms:W3CDTF">2023-06-30T13:20:00Z</dcterms:created>
  <dcterms:modified xsi:type="dcterms:W3CDTF">2023-09-27T11:20:00Z</dcterms:modified>
</cp:coreProperties>
</file>