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79EC3F" w14:textId="047D1119" w:rsidR="00F67CAC" w:rsidRDefault="00F67CAC" w:rsidP="00F67CAC">
      <w:pPr>
        <w:spacing w:line="270" w:lineRule="atLeast"/>
        <w:jc w:val="center"/>
        <w:rPr>
          <w:rFonts w:ascii="Arial" w:eastAsia="Times New Roman" w:hAnsi="Arial" w:cs="Arial"/>
          <w:b/>
          <w:bCs/>
          <w:color w:val="333333"/>
          <w:lang w:val="en-CA"/>
        </w:rPr>
      </w:pPr>
      <w:r>
        <w:rPr>
          <w:rFonts w:ascii="Arial" w:eastAsia="Times New Roman" w:hAnsi="Arial" w:cs="Arial"/>
          <w:b/>
          <w:bCs/>
          <w:color w:val="333333"/>
          <w:lang w:val="en-CA"/>
        </w:rPr>
        <w:t>Supplementary File</w:t>
      </w:r>
    </w:p>
    <w:p w14:paraId="6436EA9F" w14:textId="77777777" w:rsidR="00F67CAC" w:rsidRDefault="00F67CAC" w:rsidP="00B36391">
      <w:pPr>
        <w:spacing w:line="270" w:lineRule="atLeast"/>
        <w:rPr>
          <w:rFonts w:ascii="Arial" w:eastAsia="Times New Roman" w:hAnsi="Arial" w:cs="Arial"/>
          <w:b/>
          <w:bCs/>
          <w:color w:val="333333"/>
          <w:lang w:val="en-CA"/>
        </w:rPr>
      </w:pPr>
    </w:p>
    <w:p w14:paraId="4E0D052B" w14:textId="71690021" w:rsidR="00711E03" w:rsidRDefault="00BE3C7F" w:rsidP="00B36391">
      <w:pPr>
        <w:spacing w:line="270" w:lineRule="atLeast"/>
        <w:rPr>
          <w:rFonts w:ascii="Arial" w:eastAsia="Times New Roman" w:hAnsi="Arial" w:cs="Arial"/>
          <w:b/>
          <w:bCs/>
          <w:color w:val="333333"/>
          <w:lang w:val="en-CA"/>
        </w:rPr>
      </w:pPr>
      <w:r>
        <w:rPr>
          <w:rFonts w:ascii="Arial" w:eastAsia="Times New Roman" w:hAnsi="Arial" w:cs="Arial"/>
          <w:b/>
          <w:bCs/>
          <w:color w:val="333333"/>
          <w:lang w:val="en-CA"/>
        </w:rPr>
        <w:t>Forty years of invasion research: more papers, more collaboration</w:t>
      </w:r>
      <w:r w:rsidR="00F67CAC">
        <w:rPr>
          <w:rFonts w:ascii="Arial" w:eastAsia="Times New Roman" w:hAnsi="Arial" w:cs="Arial"/>
          <w:b/>
          <w:bCs/>
          <w:color w:val="333333"/>
          <w:lang w:val="en-CA"/>
        </w:rPr>
        <w:t>...</w:t>
      </w:r>
      <w:r>
        <w:rPr>
          <w:rFonts w:ascii="Arial" w:eastAsia="Times New Roman" w:hAnsi="Arial" w:cs="Arial"/>
          <w:b/>
          <w:bCs/>
          <w:color w:val="333333"/>
          <w:lang w:val="en-CA"/>
        </w:rPr>
        <w:t>bigger impact</w:t>
      </w:r>
      <w:r w:rsidR="00F67CAC">
        <w:rPr>
          <w:rFonts w:ascii="Arial" w:eastAsia="Times New Roman" w:hAnsi="Arial" w:cs="Arial"/>
          <w:b/>
          <w:bCs/>
          <w:color w:val="333333"/>
          <w:lang w:val="en-CA"/>
        </w:rPr>
        <w:t>?</w:t>
      </w:r>
    </w:p>
    <w:p w14:paraId="011AA054" w14:textId="758557C8" w:rsidR="00060A82" w:rsidRDefault="00060A82" w:rsidP="00B36391">
      <w:pPr>
        <w:spacing w:line="270" w:lineRule="atLeast"/>
        <w:rPr>
          <w:rFonts w:ascii="Arial" w:eastAsia="Times New Roman" w:hAnsi="Arial" w:cs="Arial"/>
          <w:b/>
          <w:bCs/>
          <w:color w:val="333333"/>
          <w:lang w:val="en-CA"/>
        </w:rPr>
      </w:pPr>
    </w:p>
    <w:p w14:paraId="17858660" w14:textId="3AEE656D" w:rsidR="00060A82" w:rsidRDefault="00060A82" w:rsidP="00B36391">
      <w:pPr>
        <w:spacing w:line="270" w:lineRule="atLeast"/>
        <w:rPr>
          <w:rFonts w:ascii="Arial" w:eastAsia="Times New Roman" w:hAnsi="Arial" w:cs="Arial"/>
          <w:b/>
          <w:bCs/>
          <w:color w:val="333333"/>
          <w:lang w:val="en-CA"/>
        </w:rPr>
      </w:pPr>
      <w:r>
        <w:rPr>
          <w:rFonts w:ascii="Arial" w:eastAsia="Times New Roman" w:hAnsi="Arial" w:cs="Arial"/>
          <w:b/>
          <w:bCs/>
          <w:color w:val="333333"/>
          <w:lang w:val="en-CA"/>
        </w:rPr>
        <w:t>Sara E. Campbell, Daniel Simberloff</w:t>
      </w:r>
    </w:p>
    <w:p w14:paraId="6C32C34C" w14:textId="77777777" w:rsidR="00711E03" w:rsidRDefault="00711E03" w:rsidP="00B36391">
      <w:pPr>
        <w:spacing w:line="270" w:lineRule="atLeast"/>
        <w:rPr>
          <w:rFonts w:ascii="Arial" w:eastAsia="Times New Roman" w:hAnsi="Arial" w:cs="Arial"/>
          <w:b/>
          <w:bCs/>
          <w:color w:val="333333"/>
          <w:lang w:val="en-CA"/>
        </w:rPr>
      </w:pPr>
    </w:p>
    <w:p w14:paraId="4704DEF3" w14:textId="6522C18B" w:rsidR="00226D4A" w:rsidRPr="00C14D77" w:rsidRDefault="00F67CAC" w:rsidP="00B36391">
      <w:pPr>
        <w:spacing w:line="270" w:lineRule="atLeast"/>
        <w:rPr>
          <w:rFonts w:ascii="Arial" w:eastAsia="Times New Roman" w:hAnsi="Arial" w:cs="Arial"/>
          <w:b/>
          <w:bCs/>
          <w:color w:val="333333"/>
          <w:lang w:val="en-CA"/>
        </w:rPr>
      </w:pPr>
      <w:r>
        <w:rPr>
          <w:rFonts w:ascii="Arial" w:eastAsia="Times New Roman" w:hAnsi="Arial" w:cs="Arial"/>
          <w:b/>
          <w:bCs/>
          <w:color w:val="333333"/>
          <w:lang w:val="en-CA"/>
        </w:rPr>
        <w:t>Appendix</w:t>
      </w:r>
      <w:r w:rsidR="00226D4A" w:rsidRPr="00C14D77">
        <w:rPr>
          <w:rFonts w:ascii="Arial" w:eastAsia="Times New Roman" w:hAnsi="Arial" w:cs="Arial"/>
          <w:b/>
          <w:bCs/>
          <w:color w:val="333333"/>
          <w:lang w:val="en-CA"/>
        </w:rPr>
        <w:t xml:space="preserve"> 1 – </w:t>
      </w:r>
      <w:r w:rsidR="000D6953" w:rsidRPr="00C14D77">
        <w:rPr>
          <w:rFonts w:ascii="Arial" w:eastAsia="Times New Roman" w:hAnsi="Arial" w:cs="Arial"/>
          <w:b/>
          <w:bCs/>
          <w:color w:val="333333"/>
          <w:lang w:val="en-CA"/>
        </w:rPr>
        <w:t xml:space="preserve">Clarivate Analytics Web of Science </w:t>
      </w:r>
      <w:r w:rsidR="002510A0">
        <w:rPr>
          <w:rFonts w:ascii="Arial" w:eastAsia="Times New Roman" w:hAnsi="Arial" w:cs="Arial"/>
          <w:b/>
          <w:bCs/>
          <w:color w:val="333333"/>
          <w:lang w:val="en-CA"/>
        </w:rPr>
        <w:t>C</w:t>
      </w:r>
      <w:r w:rsidR="000D6953" w:rsidRPr="00C14D77">
        <w:rPr>
          <w:rFonts w:ascii="Arial" w:eastAsia="Times New Roman" w:hAnsi="Arial" w:cs="Arial"/>
          <w:b/>
          <w:bCs/>
          <w:color w:val="333333"/>
          <w:lang w:val="en-CA"/>
        </w:rPr>
        <w:t xml:space="preserve">ore Collections </w:t>
      </w:r>
      <w:r w:rsidR="002510A0">
        <w:rPr>
          <w:rFonts w:ascii="Arial" w:eastAsia="Times New Roman" w:hAnsi="Arial" w:cs="Arial"/>
          <w:b/>
          <w:bCs/>
          <w:color w:val="333333"/>
          <w:lang w:val="en-CA"/>
        </w:rPr>
        <w:t>t</w:t>
      </w:r>
      <w:r w:rsidR="000D6953" w:rsidRPr="00C14D77">
        <w:rPr>
          <w:rFonts w:ascii="Arial" w:eastAsia="Times New Roman" w:hAnsi="Arial" w:cs="Arial"/>
          <w:b/>
          <w:bCs/>
          <w:color w:val="333333"/>
          <w:lang w:val="en-CA"/>
        </w:rPr>
        <w:t xml:space="preserve">opics </w:t>
      </w:r>
      <w:r w:rsidR="002510A0">
        <w:rPr>
          <w:rFonts w:ascii="Arial" w:eastAsia="Times New Roman" w:hAnsi="Arial" w:cs="Arial"/>
          <w:b/>
          <w:bCs/>
          <w:color w:val="333333"/>
          <w:lang w:val="en-CA"/>
        </w:rPr>
        <w:t>s</w:t>
      </w:r>
      <w:r w:rsidR="00226D4A" w:rsidRPr="00C14D77">
        <w:rPr>
          <w:rFonts w:ascii="Arial" w:eastAsia="Times New Roman" w:hAnsi="Arial" w:cs="Arial"/>
          <w:b/>
          <w:bCs/>
          <w:color w:val="333333"/>
          <w:lang w:val="en-CA"/>
        </w:rPr>
        <w:t xml:space="preserve">earch </w:t>
      </w:r>
      <w:r w:rsidR="002510A0">
        <w:rPr>
          <w:rFonts w:ascii="Arial" w:eastAsia="Times New Roman" w:hAnsi="Arial" w:cs="Arial"/>
          <w:b/>
          <w:bCs/>
          <w:color w:val="333333"/>
          <w:lang w:val="en-CA"/>
        </w:rPr>
        <w:t>q</w:t>
      </w:r>
      <w:r w:rsidR="00226D4A" w:rsidRPr="00C14D77">
        <w:rPr>
          <w:rFonts w:ascii="Arial" w:eastAsia="Times New Roman" w:hAnsi="Arial" w:cs="Arial"/>
          <w:b/>
          <w:bCs/>
          <w:color w:val="333333"/>
          <w:lang w:val="en-CA"/>
        </w:rPr>
        <w:t>uery</w:t>
      </w:r>
    </w:p>
    <w:p w14:paraId="4FD159B9" w14:textId="77777777" w:rsidR="00226D4A" w:rsidRPr="00C14D77" w:rsidRDefault="00226D4A" w:rsidP="00B36391">
      <w:pPr>
        <w:spacing w:line="270" w:lineRule="atLeast"/>
        <w:rPr>
          <w:rFonts w:ascii="Arial" w:eastAsia="Times New Roman" w:hAnsi="Arial" w:cs="Arial"/>
          <w:color w:val="333333"/>
          <w:lang w:val="en-CA"/>
        </w:rPr>
      </w:pPr>
    </w:p>
    <w:p w14:paraId="607BB7C1" w14:textId="27AA6AD6" w:rsidR="00B36391" w:rsidRPr="00C14D77" w:rsidRDefault="00B36391" w:rsidP="00B36391">
      <w:pPr>
        <w:spacing w:line="270" w:lineRule="atLeast"/>
        <w:rPr>
          <w:rFonts w:ascii="Arial" w:eastAsia="Times New Roman" w:hAnsi="Arial" w:cs="Arial"/>
          <w:color w:val="333333"/>
          <w:lang w:val="en-CA"/>
        </w:rPr>
      </w:pPr>
      <w:r w:rsidRPr="00C14D77">
        <w:rPr>
          <w:rFonts w:ascii="Arial" w:eastAsia="Times New Roman" w:hAnsi="Arial" w:cs="Arial"/>
          <w:color w:val="333333"/>
          <w:lang w:val="en-CA"/>
        </w:rPr>
        <w:t>((TS=("non-native" OR "nonnative" OR "exotic speci*" OR "alien" OR "invas* speci*" OR "biolog* Invas*") ) NOT (PY==(“2022” OR ”2021” OR "1979" OR "1978" OR "1977" OR "1976" OR "1975" OR "1974" OR "1973" OR "1972" OR "1971" OR "1970" OR "1969" OR "1968" OR "1967" OR "1966" OR "1965" OR "1964" OR "1963" OR "1962" OR "1961" OR "1960" OR "1959" OR "1958" OR "1957" OR "1956" OR "1955" OR "1954" OR "1953" OR "1952" OR "1951" OR "1950" OR "1949" OR "1948" OR "1947" OR "1946" OR "1945" OR "1944" OR "1943" OR "1942" OR "1941" OR "1940" OR "1939" OR "1938" OR "1937" OR "1936" OR "1935" OR "1934" OR "1933" OR "1932" OR "1931" OR "1930" OR "1929" OR "1928" OR "1927" OR "1926" OR "1925" OR "1924" OR "1923" OR "1922" OR "1921" OR "1920" OR "1919" OR "1918" OR "1917" OR "1916" OR "1915" OR "1914" OR "1913" OR "1912" OR "1911" OR "1910" OR "1909" OR "1908" OR "1907" OR "1906" OR "1905" OR "1904" OR "1903" OR "1902" OR "1901" OR "1900") OR TASCA==("FOLKLORE" OR "UROLOGY NEPHROLOGY" OR "LITERATURE AFRICAN AUSTRALIAN CANADIAN" OR "OPHTHALMOLOGY" OR "EMERGENCY MEDICINE" OR "LITERATURE AMERICAN" OR "ANESTHESIOLOGY" OR "GASTROENTEROLOGY HEPATOLOGY" OR "ANATOMY MORPHOLOGY" OR "CLASSICS" OR "DENTISTRY ORAL SURGERY MEDICINE" OR "ELECTROCHEMISTRY" OR "GERONTOLOGY" OR "RESPIRATORY SYSTEM" OR "DERMATOLOGY" OR "INDUSTRIAL RELATIONS LABOR" OR "MEDICAL LABORATORY TECHNOLOGY" OR "GERIATRICS GERONTOLOGY" OR "MICROSCOPY" OR "POETRY" OR "MATERIALS SCIENCE CERAMICS" OR "MEDICINE LEGAL" OR "METALLURGY METALLURGICAL ENGINEERING" OR "MATERIALS SCIENCE TEXTILES" OR "TRANSPORTATION" OR "CRITICAL CARE MEDICINE" OR "DANCE" OR "HEMATOLOGY" OR "MATERIALS SCIENCE COATINGS FILMS" OR "TRANSPORTATION SCIENCE TECHNOLOGY" OR "EDUCATION SPECIAL" OR "MINING MINERAL PROCESSING" OR "ORTHOPEDICS" OR "RHEUMATOLOGY" OR "MEDICAL INFORMATICS" OR "MINERALOGY" OR "ALLERGY" OR "ERGONOMICS" OR "MATERIALS SCIENCE COMPOSITES" OR "MEDICAL ETHICS" OR "PSYCHOLOGY MATHEMATICAL" OR "CELL TISSUE ENGINEERING" OR "CONSTRUCTION BUILDING TECHNOLOGY" OR "MATERIALS SCIENCE CHARACTERIZATION TESTING" OR "PHYSICS FLUIDS PLASMAS" OR "TRANSPLANTATION") OR TASCA==("BIOCHEMISTRY MOLECULAR BIOLOGY" OR "AGRONOMY" OR "EDUCATION EDUCATIONAL RESEARCH" OR "GENETICS HEREDITY" OR "LANGUAGE LINGUISTICS" OR "BIOTECHNOLOGY APPLIED MICROBIOLOGY" OR "WATER RESOURCES" OR "GEOGRAPHY PHYSICAL" OR "GEOSCIENCES MULTIDISCIPLINARY" OR "PSYCHOLOGY EXPERIMENTAL" OR "ENGINEERING ELECTRICA</w:t>
      </w:r>
      <w:r w:rsidRPr="00C14D77">
        <w:rPr>
          <w:rFonts w:ascii="Arial" w:eastAsia="Times New Roman" w:hAnsi="Arial" w:cs="Arial"/>
          <w:color w:val="333333"/>
          <w:lang w:val="en-CA"/>
        </w:rPr>
        <w:lastRenderedPageBreak/>
        <w:t>L ELECTRONIC" OR "BIOPHYSICS" OR "HORTICULTURE" OR "CHEMISTRY MULTIDISCIPLINARY" OR "VETERINARY SCIENCES" OR "HISTORY" OR "COMPUTER SCIENCE ARTIFICIAL INTELLIGENCE" OR "NEUROSCIENCES" OR "BEHAVIORAL SCIENCES" OR "AGRICULTURE MULTIDISCIPLINARY" OR "CELL BIOLOGY" OR "HUMANITIES MULTIDISCIPLINARY" OR "SOIL SCIENCE" OR "LAW" OR "COMPUTER SCIENCE INTERDISCIPLINARY APPLICATIONS" OR "PARASITOLOGY" OR "CHEMISTRY PHYSICAL" OR "MICROBIOLOGY" OR "ACOUSTICS" OR "LITERATURE" OR "ENGINEERING ENVIRONMENTAL" OR "ECONOMICS" OR "AUDIOLOGY SPEECH LANGUAGE PATHOLOGY" OR "CLINICAL NEUROLOGY" OR "URBAN STUDIES" OR "SOCIAL SCIENCES INTERDISCIPLINARY" OR "PUBLIC ENVIRONMENTAL OCCUPATIONAL HEALTH" OR "COMPUTER SCIENCE THEORY METHODS" OR "REMOTE SENSING" OR "COMPUTER SCIENCE INFORMATION SYSTEMS" OR "PSYCHOLOGY MULTIDISCIPLINARY" OR "BIOCHEMICAL RESEARCH METHODS" OR "TOXICOLOGY" OR "SOCIOLOGY" OR "RELIGION" OR "ANTHROPOLOGY" OR "MATHEMATICAL COMPUTATIONAL BIOLOGY" OR "PSYCHOLOGY" OR "PSYCHIATRY" OR "IMAGING SCIENCE PHOTOGRAPHIC TECHNOLOGY" OR "PHARMACOLOGY PHARMACY" OR "POLITICAL SCIENCE" OR "FOOD SCIENCE TECHNOLOGY" OR "GREEN SUSTAINABLE SCIENCE TECHNOLOGY" OR "AGRICULTURE DAIRY ANIMAL SCIENCE" OR "COMMUNICATION" OR "PHYSIOLOGY" OR "MATERIALS SCIENCE MULTIDISCIPLINARY" OR "REGIONAL URBAN PLANNING" OR "TELECOMMUNICATIONS" OR "CHEMISTRY MEDICINAL" OR "PHYSICS ATOMIC MOLECULAR CHEMICAL" OR "ASTRONOMY ASTROPHYSICS" OR "METEOROLOGY ATMOSPHERIC SCIENCES" OR "MATHEMATICS APPLIED" OR "INFECTIOUS DISEASES" OR "AREA STUDIES" OR "INFORMATION SCIENCE LIBRARY SCIENCE" OR "INTERNATIONAL RELATIONS" OR "TROPICAL MEDICINE" OR "MYCOLOGY" OR "ENERGY FUELS" OR "PHYSICS APPLIED" OR "MANAGEMENT" OR "MEDICINE GENERAL INTERNAL" OR "FILM RADIO TELEVISION" OR "HISTORY PHILOSOPHY OF SCIENCE" OR "PSYCHOLOGY DEVELOPMENTAL" OR "CHEMISTRY ANALYTICAL" OR "COMPUTER SCIENCE SOFTWARE ENGINEERING" OR "IMMUNOLOGY" OR "EDUCATION SCIENTIFIC DISCIPLINES" OR "LITERARY THEORY CRITICISM" OR "PSYCHOLOGY BIOLOGICAL" OR "BUSINESS" OR "MATHEMATICS" OR "PSYCHOLOGY EDUCATIONAL" OR "REHABILITATION" OR "MEDICINE RESEARCH EXPERIMENTAL" OR "CULTURAL STUDIES" OR "MATHEMATICS INTERDISCIPLINARY APPLICATIONS" OR "CHEMISTRY APPLIED" OR "PSYCHOLOGY CLINICAL" OR "OPTICS" OR "PHYSICS MULTIDISCIPLINARY" OR "ETHICS" OR "ETHNIC STUDIES" OR "PSYCHOLOGY SOCIAL" OR "ONCOLOGY" OR "VIROLOGY" OR "AGRICULTURAL ECONOMICS POLICY" OR "ENGINEERING MULTIDISCIPLINARY" OR "INSTRUMENTS INSTRUMENTATION" OR "ART" OR "ENGINEERING CHEMICAL" OR "ASIAN STUDIES" OR "PALEONTOLOGY" OR "SOCIAL ISSUES" OR "RADIOLOGY NUCLEAR MEDICINE MEDICAL IMAGING" OR "COMPUTER SCIENCE HARDWARE ARCHITECTURE" OR "SURGERY" OR "ARCHAEOLOGY" OR "CHEMISTRY ORGANIC" OR "PHYSICS NUCLEAR" OR "POLYMER SCIENCE" OR "DEMOGRAPHY" OR "ENDOCRINOLOGY METABOLISM" OR "AGRICULTURAL ENGINEERING" OR "NANOSCIENCE NANOTECHNOLOGY" OR "DEVELOPMENTAL BIOLOGY" OR "PHYSICS CONDENSED MATTER" OR "CRIMINOLOGY PENOLOGY" OR "ENGINEERING CIVIL" OR "SOCIAL SCIENCES MATHEMATICAL METHODS" OR "ENGINEERING AEROSPACE" OR "LITERATURE ROMAN</w:t>
      </w:r>
      <w:r w:rsidRPr="00C14D77">
        <w:rPr>
          <w:rFonts w:ascii="Arial" w:eastAsia="Times New Roman" w:hAnsi="Arial" w:cs="Arial"/>
          <w:color w:val="333333"/>
          <w:lang w:val="en-CA"/>
        </w:rPr>
        <w:lastRenderedPageBreak/>
        <w:t>CE" OR "COMPUTER SCIENCE CYBERNETICS" OR "MUSIC" OR "OTORHINOLARYNGOLOGY" OR "CHEMISTRY INORGANIC NUCLEAR" OR "NURSING" OR "ARCHITECTURE" OR "HOSPITALITY LEISURE SPORT TOURISM" OR "LITERARY REVIEWS" OR "SPECTROSCOPY" OR "NUTRITION DIETETICS" OR "STATISTICS PROBABILITY" OR "PEDIATRICS" OR "OPERATIONS RESEARCH MANAGEMENT SCIENCE" OR "GEOLOGY" OR "PHYSICS PARTICLES FIELDS" OR "REPRODUCTIVE BIOLOGY" OR "AUTOMATION CONTROL SYSTEMS" OR "DEVELOPMENT STUDIES" OR "CRYSTALLOGRAPHY" OR "GEOCHEMISTRY GEOPHYSICS" OR "HEALTH POLICY SERVICES" OR "NEUROIMAGING" OR "WOMEN S STUDIES" OR "ENGINEERING BIOMEDICAL" OR "ENGINEERING MARINE" OR "NUCLEAR SCIENCE TECHNOLOGY" OR "LITERATURE SLAVIC" OR "PSYCHOLOGY APPLIED" OR "PATHOLOGY" OR "BUSINESS FINANCE" OR "ENGINEERING MECHANICAL" OR "INTEGRATIVE COMPLEMENTARY MEDICINE" OR "PSYCHOLOGY PSYCHOANALYSIS" OR "SOCIAL WORK" OR "THEATER" OR "CARDIAC CARDIOVASCULAR SYSTEMS" OR "HEALTH CARE SCIENCES SERVICES" OR "LITERATURE GERMAN DUTCH SCANDINAVIAN" OR "MEDIEVAL RENAISSANCE STUDIES" OR "PUBLIC ADMINISTRATION" OR "FAMILY STUDIES" OR "HISTORY OF SOCIAL SCIENCES" OR "SOCIAL SCIENCES BIOMEDICAL" OR "ENGINEERING OCEAN" OR "OBSTETRICS GYNECOLOGY" OR "SUBSTANCE ABUSE" OR "ENGINEERING INDUSTRIAL" OR "PHYSICS MATHEMATICAL" OR "LITERATURE BRITISH ISLES" OR "MATERIALS SCIENCE PAPER WOOD" OR "ROBOTICS" OR "SPORT SCIENCES" OR "MATERIALS SCIENCE BIOMATERIALS" OR "PERIPHERAL VASCULAR DISEASE" OR "MECHANICS" OR "LINGUISTICS"))) </w:t>
      </w:r>
    </w:p>
    <w:p w14:paraId="05456226" w14:textId="77777777" w:rsidR="00B36391" w:rsidRPr="00C14D77" w:rsidRDefault="00B36391" w:rsidP="00B36391">
      <w:pPr>
        <w:rPr>
          <w:rFonts w:ascii="Arial" w:eastAsia="Times New Roman" w:hAnsi="Arial" w:cs="Arial"/>
          <w:i/>
          <w:iCs/>
          <w:color w:val="666666"/>
          <w:lang w:val="en-CA"/>
        </w:rPr>
      </w:pPr>
      <w:r w:rsidRPr="00C14D77">
        <w:rPr>
          <w:rFonts w:ascii="Arial" w:eastAsia="Times New Roman" w:hAnsi="Arial" w:cs="Arial"/>
          <w:i/>
          <w:iCs/>
          <w:color w:val="666666"/>
          <w:lang w:val="en-CA"/>
        </w:rPr>
        <w:t>Indexes=SCI-EXPANDED, SSCI, A&amp;HCI, CPCI-S, CPCI-SSH, BKCI-S, BKCI-SSH, ESCI, CCR-EXPANDED, IC Timespan=All years</w:t>
      </w:r>
    </w:p>
    <w:p w14:paraId="7C4E6D9A" w14:textId="4B5D1434" w:rsidR="005A491A" w:rsidRDefault="005A491A" w:rsidP="00B36391">
      <w:pPr>
        <w:rPr>
          <w:rFonts w:ascii="Arial" w:hAnsi="Arial" w:cs="Arial"/>
        </w:rPr>
      </w:pPr>
    </w:p>
    <w:p w14:paraId="4CDCF59E" w14:textId="53C7895C" w:rsidR="00BA28DF" w:rsidRDefault="00BA28DF" w:rsidP="00B36391">
      <w:pPr>
        <w:rPr>
          <w:rFonts w:ascii="Arial" w:hAnsi="Arial" w:cs="Arial"/>
        </w:rPr>
      </w:pPr>
    </w:p>
    <w:p w14:paraId="28ED7BE5" w14:textId="43A95889" w:rsidR="00BA28DF" w:rsidRDefault="00F67CAC" w:rsidP="00F67CAC">
      <w:pPr>
        <w:spacing w:line="270" w:lineRule="atLeast"/>
        <w:rPr>
          <w:rFonts w:ascii="Arial" w:eastAsia="Times New Roman" w:hAnsi="Arial" w:cs="Arial"/>
          <w:b/>
          <w:bCs/>
          <w:color w:val="333333"/>
          <w:lang w:val="en-CA"/>
        </w:rPr>
      </w:pPr>
      <w:r>
        <w:rPr>
          <w:rFonts w:ascii="Arial" w:eastAsia="Times New Roman" w:hAnsi="Arial" w:cs="Arial"/>
          <w:b/>
          <w:bCs/>
          <w:color w:val="333333"/>
          <w:lang w:val="en-CA"/>
        </w:rPr>
        <w:t>Appendix</w:t>
      </w:r>
      <w:r w:rsidR="00BA28DF" w:rsidRPr="00C14D77">
        <w:rPr>
          <w:rFonts w:ascii="Arial" w:eastAsia="Times New Roman" w:hAnsi="Arial" w:cs="Arial"/>
          <w:b/>
          <w:bCs/>
          <w:color w:val="333333"/>
          <w:lang w:val="en-CA"/>
        </w:rPr>
        <w:t xml:space="preserve"> </w:t>
      </w:r>
      <w:r w:rsidR="00BA28DF">
        <w:rPr>
          <w:rFonts w:ascii="Arial" w:eastAsia="Times New Roman" w:hAnsi="Arial" w:cs="Arial"/>
          <w:b/>
          <w:bCs/>
          <w:color w:val="333333"/>
          <w:lang w:val="en-CA"/>
        </w:rPr>
        <w:t>2</w:t>
      </w:r>
      <w:r w:rsidR="00BA28DF" w:rsidRPr="00C14D77">
        <w:rPr>
          <w:rFonts w:ascii="Arial" w:eastAsia="Times New Roman" w:hAnsi="Arial" w:cs="Arial"/>
          <w:b/>
          <w:bCs/>
          <w:color w:val="333333"/>
          <w:lang w:val="en-CA"/>
        </w:rPr>
        <w:t xml:space="preserve"> – </w:t>
      </w:r>
      <w:r>
        <w:rPr>
          <w:rFonts w:ascii="Arial" w:eastAsia="Times New Roman" w:hAnsi="Arial" w:cs="Arial"/>
          <w:b/>
          <w:bCs/>
          <w:color w:val="333333"/>
          <w:lang w:val="en-CA"/>
        </w:rPr>
        <w:t>List of publications published in invasion science between 1980 and 2020, registered in Clarivate Web of Science Core Collections, and categorized as data papers</w:t>
      </w:r>
    </w:p>
    <w:p w14:paraId="52B6581C" w14:textId="425562CE" w:rsidR="00357AD6" w:rsidRDefault="00357AD6" w:rsidP="00F67CAC">
      <w:pPr>
        <w:spacing w:line="270" w:lineRule="atLeast"/>
        <w:rPr>
          <w:rFonts w:ascii="Arial" w:eastAsia="Times New Roman" w:hAnsi="Arial" w:cs="Arial"/>
          <w:b/>
          <w:bCs/>
          <w:color w:val="333333"/>
          <w:lang w:val="en-CA"/>
        </w:rPr>
      </w:pPr>
    </w:p>
    <w:p w14:paraId="60BC590B" w14:textId="34B0DD87" w:rsidR="00E0272E" w:rsidRDefault="00E0272E" w:rsidP="00F67CAC">
      <w:pPr>
        <w:spacing w:line="270" w:lineRule="atLeast"/>
        <w:rPr>
          <w:rFonts w:ascii="Arial" w:eastAsia="Times New Roman" w:hAnsi="Arial" w:cs="Arial"/>
          <w:b/>
          <w:bCs/>
          <w:color w:val="333333"/>
          <w:lang w:val="en-CA"/>
        </w:rPr>
      </w:pPr>
    </w:p>
    <w:p w14:paraId="61CC765A" w14:textId="285EB4C0" w:rsidR="00105930" w:rsidRDefault="00105930" w:rsidP="00E0272E">
      <w:pPr>
        <w:rPr>
          <w:rFonts w:ascii="Arial" w:eastAsia="Times New Roman" w:hAnsi="Arial" w:cs="Arial"/>
          <w:color w:val="222222"/>
          <w:shd w:val="clear" w:color="auto" w:fill="FFFFFF"/>
          <w:lang w:val="en-CA"/>
        </w:rPr>
      </w:pPr>
      <w:r w:rsidRPr="00105930">
        <w:rPr>
          <w:rFonts w:ascii="Arial" w:eastAsia="Times New Roman" w:hAnsi="Arial" w:cs="Arial"/>
          <w:color w:val="222222"/>
          <w:shd w:val="clear" w:color="auto" w:fill="FFFFFF"/>
          <w:lang w:val="en-CA"/>
        </w:rPr>
        <w:t>Bell, JK, Siciliano, SD, Lamb, EG (2020) A survey of invasive plants on grassland soil microbial communities and ecosystem services. Scientific Data 7</w:t>
      </w:r>
      <w:r>
        <w:rPr>
          <w:rFonts w:ascii="Arial" w:eastAsia="Times New Roman" w:hAnsi="Arial" w:cs="Arial"/>
          <w:color w:val="222222"/>
          <w:shd w:val="clear" w:color="auto" w:fill="FFFFFF"/>
          <w:lang w:val="en-CA"/>
        </w:rPr>
        <w:t>:</w:t>
      </w:r>
      <w:r w:rsidRPr="00105930">
        <w:rPr>
          <w:rFonts w:ascii="Arial" w:eastAsia="Times New Roman" w:hAnsi="Arial" w:cs="Arial"/>
          <w:color w:val="222222"/>
          <w:shd w:val="clear" w:color="auto" w:fill="FFFFFF"/>
          <w:lang w:val="en-CA"/>
        </w:rPr>
        <w:t>1-8.</w:t>
      </w:r>
    </w:p>
    <w:p w14:paraId="22CCC111" w14:textId="77777777" w:rsidR="00105930" w:rsidRDefault="00105930" w:rsidP="00E0272E">
      <w:pPr>
        <w:rPr>
          <w:rFonts w:ascii="Arial" w:eastAsia="Times New Roman" w:hAnsi="Arial" w:cs="Arial"/>
          <w:color w:val="222222"/>
          <w:shd w:val="clear" w:color="auto" w:fill="FFFFFF"/>
          <w:lang w:val="en-CA"/>
        </w:rPr>
      </w:pPr>
    </w:p>
    <w:p w14:paraId="335FA237" w14:textId="7BE5326F" w:rsidR="00E0272E" w:rsidRPr="00317C1D" w:rsidRDefault="00E0272E" w:rsidP="00E0272E">
      <w:pPr>
        <w:rPr>
          <w:rFonts w:ascii="Arial" w:eastAsia="Times New Roman" w:hAnsi="Arial" w:cs="Arial"/>
          <w:color w:val="222222"/>
          <w:shd w:val="clear" w:color="auto" w:fill="FFFFFF"/>
          <w:lang w:val="en-CA"/>
        </w:rPr>
      </w:pPr>
      <w:r w:rsidRPr="00E0272E">
        <w:rPr>
          <w:rFonts w:ascii="Arial" w:eastAsia="Times New Roman" w:hAnsi="Arial" w:cs="Arial"/>
          <w:color w:val="222222"/>
          <w:shd w:val="clear" w:color="auto" w:fill="FFFFFF"/>
          <w:lang w:val="en-CA"/>
        </w:rPr>
        <w:t>Brancatelli, GIE, Zalba, SM (2018) Vector analysis: a tool for preventing the introduction of invasive alien species into protected areas</w:t>
      </w:r>
      <w:r w:rsidRPr="00317C1D">
        <w:rPr>
          <w:rFonts w:ascii="Arial" w:eastAsia="Times New Roman" w:hAnsi="Arial" w:cs="Arial"/>
          <w:color w:val="222222"/>
          <w:shd w:val="clear" w:color="auto" w:fill="FFFFFF"/>
          <w:lang w:val="en-CA"/>
        </w:rPr>
        <w:t>. Nature Conservation 24:43</w:t>
      </w:r>
    </w:p>
    <w:p w14:paraId="002F586B" w14:textId="60922A05" w:rsidR="00E0272E" w:rsidRPr="00317C1D" w:rsidRDefault="00E0272E" w:rsidP="00F67CAC">
      <w:pPr>
        <w:spacing w:line="270" w:lineRule="atLeast"/>
        <w:rPr>
          <w:rFonts w:ascii="Arial" w:eastAsia="Times New Roman" w:hAnsi="Arial" w:cs="Arial"/>
          <w:b/>
          <w:bCs/>
          <w:color w:val="333333"/>
          <w:lang w:val="en-CA"/>
        </w:rPr>
      </w:pPr>
    </w:p>
    <w:p w14:paraId="6262F9B3" w14:textId="786D1CB6" w:rsidR="009739F7" w:rsidRPr="00317C1D" w:rsidRDefault="009739F7" w:rsidP="00F67CAC">
      <w:pPr>
        <w:spacing w:line="270" w:lineRule="atLeast"/>
        <w:rPr>
          <w:rFonts w:ascii="Arial" w:eastAsia="Times New Roman" w:hAnsi="Arial" w:cs="Arial"/>
          <w:color w:val="333333"/>
          <w:lang w:val="en-CA"/>
        </w:rPr>
      </w:pPr>
      <w:r w:rsidRPr="00317C1D">
        <w:rPr>
          <w:rFonts w:ascii="Arial" w:eastAsia="Times New Roman" w:hAnsi="Arial" w:cs="Arial"/>
          <w:color w:val="333333"/>
          <w:lang w:val="en-CA"/>
        </w:rPr>
        <w:t xml:space="preserve">Brown, PM, Roy, DB, Harrower, C, Dean, HJ, Rorke, SL, Roy, HE (2018) Spread of a model invasive alien species, the harlequin ladybird </w:t>
      </w:r>
      <w:r w:rsidRPr="00317C1D">
        <w:rPr>
          <w:rFonts w:ascii="Arial" w:eastAsia="Times New Roman" w:hAnsi="Arial" w:cs="Arial"/>
          <w:i/>
          <w:iCs/>
          <w:color w:val="333333"/>
          <w:lang w:val="en-CA"/>
        </w:rPr>
        <w:t>Harmonia axyridis</w:t>
      </w:r>
      <w:r w:rsidRPr="00317C1D">
        <w:rPr>
          <w:rFonts w:ascii="Arial" w:eastAsia="Times New Roman" w:hAnsi="Arial" w:cs="Arial"/>
          <w:color w:val="333333"/>
          <w:lang w:val="en-CA"/>
        </w:rPr>
        <w:t xml:space="preserve"> in Britain and Ireland. Scientific Data 5:1-8.</w:t>
      </w:r>
    </w:p>
    <w:p w14:paraId="7841E9EF" w14:textId="03CF46AE" w:rsidR="009739F7" w:rsidRDefault="009739F7" w:rsidP="00F67CAC">
      <w:pPr>
        <w:spacing w:line="270" w:lineRule="atLeast"/>
        <w:rPr>
          <w:rFonts w:ascii="Arial" w:eastAsia="Times New Roman" w:hAnsi="Arial" w:cs="Arial"/>
          <w:b/>
          <w:bCs/>
          <w:color w:val="333333"/>
          <w:lang w:val="en-CA"/>
        </w:rPr>
      </w:pPr>
    </w:p>
    <w:p w14:paraId="41D7330A" w14:textId="72615FA2" w:rsidR="003C43E8" w:rsidRPr="003C43E8" w:rsidRDefault="003C43E8" w:rsidP="00F67CAC">
      <w:pPr>
        <w:spacing w:line="270" w:lineRule="atLeast"/>
        <w:rPr>
          <w:rFonts w:ascii="Arial" w:eastAsia="Times New Roman" w:hAnsi="Arial" w:cs="Arial"/>
          <w:color w:val="333333"/>
          <w:lang w:val="en-CA"/>
        </w:rPr>
      </w:pPr>
      <w:r w:rsidRPr="003C43E8">
        <w:rPr>
          <w:rFonts w:ascii="Arial" w:eastAsia="Times New Roman" w:hAnsi="Arial" w:cs="Arial"/>
          <w:color w:val="333333"/>
          <w:lang w:val="en-CA"/>
        </w:rPr>
        <w:t xml:space="preserve">Diagne, C, Leroy, B, Gozlan, RE, Vaissière, AC, Assailly, C, Nuninger, L, </w:t>
      </w:r>
      <w:r>
        <w:rPr>
          <w:rFonts w:ascii="Arial" w:eastAsia="Times New Roman" w:hAnsi="Arial" w:cs="Arial"/>
          <w:color w:val="333333"/>
          <w:lang w:val="en-CA"/>
        </w:rPr>
        <w:t>et al.</w:t>
      </w:r>
      <w:r w:rsidRPr="003C43E8">
        <w:rPr>
          <w:rFonts w:ascii="Arial" w:eastAsia="Times New Roman" w:hAnsi="Arial" w:cs="Arial"/>
          <w:color w:val="333333"/>
          <w:lang w:val="en-CA"/>
        </w:rPr>
        <w:t xml:space="preserve"> (2020) InvaCost, a public database of the economic costs of biological invasions worldwide. Scientific </w:t>
      </w:r>
      <w:r>
        <w:rPr>
          <w:rFonts w:ascii="Arial" w:eastAsia="Times New Roman" w:hAnsi="Arial" w:cs="Arial"/>
          <w:color w:val="333333"/>
          <w:lang w:val="en-CA"/>
        </w:rPr>
        <w:t>D</w:t>
      </w:r>
      <w:r w:rsidRPr="003C43E8">
        <w:rPr>
          <w:rFonts w:ascii="Arial" w:eastAsia="Times New Roman" w:hAnsi="Arial" w:cs="Arial"/>
          <w:color w:val="333333"/>
          <w:lang w:val="en-CA"/>
        </w:rPr>
        <w:t>ata 7</w:t>
      </w:r>
      <w:r>
        <w:rPr>
          <w:rFonts w:ascii="Arial" w:eastAsia="Times New Roman" w:hAnsi="Arial" w:cs="Arial"/>
          <w:color w:val="333333"/>
          <w:lang w:val="en-CA"/>
        </w:rPr>
        <w:t>:</w:t>
      </w:r>
      <w:r w:rsidRPr="003C43E8">
        <w:rPr>
          <w:rFonts w:ascii="Arial" w:eastAsia="Times New Roman" w:hAnsi="Arial" w:cs="Arial"/>
          <w:color w:val="333333"/>
          <w:lang w:val="en-CA"/>
        </w:rPr>
        <w:t>1-12.</w:t>
      </w:r>
    </w:p>
    <w:p w14:paraId="2EF5C178" w14:textId="77777777" w:rsidR="003C43E8" w:rsidRPr="00317C1D" w:rsidRDefault="003C43E8" w:rsidP="00F67CAC">
      <w:pPr>
        <w:spacing w:line="270" w:lineRule="atLeast"/>
        <w:rPr>
          <w:rFonts w:ascii="Arial" w:eastAsia="Times New Roman" w:hAnsi="Arial" w:cs="Arial"/>
          <w:b/>
          <w:bCs/>
          <w:color w:val="333333"/>
          <w:lang w:val="en-CA"/>
        </w:rPr>
      </w:pPr>
    </w:p>
    <w:p w14:paraId="2A7FB97B" w14:textId="0D7FF575" w:rsidR="004315C9" w:rsidRPr="004315C9" w:rsidRDefault="004315C9" w:rsidP="004315C9">
      <w:pPr>
        <w:rPr>
          <w:rFonts w:ascii="Arial" w:eastAsia="Times New Roman" w:hAnsi="Arial" w:cs="Arial"/>
          <w:lang w:val="en-CA"/>
        </w:rPr>
      </w:pPr>
      <w:r w:rsidRPr="004315C9">
        <w:rPr>
          <w:rFonts w:ascii="Arial" w:eastAsia="Times New Roman" w:hAnsi="Arial" w:cs="Arial"/>
          <w:color w:val="222222"/>
          <w:shd w:val="clear" w:color="auto" w:fill="FFFFFF"/>
          <w:lang w:val="en-CA"/>
        </w:rPr>
        <w:lastRenderedPageBreak/>
        <w:t xml:space="preserve">Dyer, EE, Redding, DW, Blackburn, TM </w:t>
      </w:r>
      <w:r w:rsidRPr="00317C1D">
        <w:rPr>
          <w:rFonts w:ascii="Arial" w:eastAsia="Times New Roman" w:hAnsi="Arial" w:cs="Arial"/>
          <w:color w:val="222222"/>
          <w:shd w:val="clear" w:color="auto" w:fill="FFFFFF"/>
          <w:lang w:val="en-CA"/>
        </w:rPr>
        <w:t>(</w:t>
      </w:r>
      <w:r w:rsidRPr="004315C9">
        <w:rPr>
          <w:rFonts w:ascii="Arial" w:eastAsia="Times New Roman" w:hAnsi="Arial" w:cs="Arial"/>
          <w:color w:val="222222"/>
          <w:shd w:val="clear" w:color="auto" w:fill="FFFFFF"/>
          <w:lang w:val="en-CA"/>
        </w:rPr>
        <w:t>2017) The global avian invasions atlas, a database of alien bird distributions worldwide. </w:t>
      </w:r>
      <w:r w:rsidRPr="004315C9">
        <w:rPr>
          <w:rFonts w:ascii="Arial" w:eastAsia="Times New Roman" w:hAnsi="Arial" w:cs="Arial"/>
          <w:color w:val="222222"/>
          <w:lang w:val="en-CA"/>
        </w:rPr>
        <w:t>Scientific Data</w:t>
      </w:r>
      <w:r w:rsidRPr="004315C9">
        <w:rPr>
          <w:rFonts w:ascii="Arial" w:eastAsia="Times New Roman" w:hAnsi="Arial" w:cs="Arial"/>
          <w:color w:val="222222"/>
          <w:shd w:val="clear" w:color="auto" w:fill="FFFFFF"/>
          <w:lang w:val="en-CA"/>
        </w:rPr>
        <w:t> </w:t>
      </w:r>
      <w:r w:rsidRPr="004315C9">
        <w:rPr>
          <w:rFonts w:ascii="Arial" w:eastAsia="Times New Roman" w:hAnsi="Arial" w:cs="Arial"/>
          <w:color w:val="222222"/>
          <w:lang w:val="en-CA"/>
        </w:rPr>
        <w:t>4</w:t>
      </w:r>
      <w:r w:rsidRPr="00317C1D">
        <w:rPr>
          <w:rFonts w:ascii="Arial" w:eastAsia="Times New Roman" w:hAnsi="Arial" w:cs="Arial"/>
          <w:color w:val="222222"/>
          <w:shd w:val="clear" w:color="auto" w:fill="FFFFFF"/>
          <w:lang w:val="en-CA"/>
        </w:rPr>
        <w:t>:</w:t>
      </w:r>
      <w:r w:rsidRPr="004315C9">
        <w:rPr>
          <w:rFonts w:ascii="Arial" w:eastAsia="Times New Roman" w:hAnsi="Arial" w:cs="Arial"/>
          <w:color w:val="222222"/>
          <w:shd w:val="clear" w:color="auto" w:fill="FFFFFF"/>
          <w:lang w:val="en-CA"/>
        </w:rPr>
        <w:t>1-12.</w:t>
      </w:r>
    </w:p>
    <w:p w14:paraId="18E96E01" w14:textId="79B64004" w:rsidR="00E0272E" w:rsidRPr="00317C1D" w:rsidRDefault="00E0272E" w:rsidP="00E0272E">
      <w:pPr>
        <w:rPr>
          <w:rFonts w:ascii="Arial" w:eastAsia="Times New Roman" w:hAnsi="Arial" w:cs="Arial"/>
          <w:color w:val="222222"/>
          <w:shd w:val="clear" w:color="auto" w:fill="FFFFFF"/>
          <w:lang w:val="en-CA"/>
        </w:rPr>
      </w:pPr>
    </w:p>
    <w:p w14:paraId="5FC2BFF4" w14:textId="6F826A86" w:rsidR="004F696B" w:rsidRPr="00317C1D" w:rsidRDefault="004F696B" w:rsidP="00E0272E">
      <w:pPr>
        <w:rPr>
          <w:rFonts w:ascii="Arial" w:eastAsia="Times New Roman" w:hAnsi="Arial" w:cs="Arial"/>
          <w:color w:val="222222"/>
          <w:shd w:val="clear" w:color="auto" w:fill="FFFFFF"/>
          <w:lang w:val="en-CA"/>
        </w:rPr>
      </w:pPr>
      <w:r w:rsidRPr="00317C1D">
        <w:rPr>
          <w:rFonts w:ascii="Arial" w:eastAsia="Times New Roman" w:hAnsi="Arial" w:cs="Arial"/>
          <w:color w:val="222222"/>
          <w:shd w:val="clear" w:color="auto" w:fill="FFFFFF"/>
          <w:lang w:val="en-CA"/>
        </w:rPr>
        <w:t xml:space="preserve">Edwards, RJ, Tuipulotu, DE, Amos, TG, O'Meally, D, Richardson, MF, Russell, TL, et al. (2018) Draft genome assembly of the invasive cane toad, </w:t>
      </w:r>
      <w:r w:rsidRPr="00317C1D">
        <w:rPr>
          <w:rFonts w:ascii="Arial" w:eastAsia="Times New Roman" w:hAnsi="Arial" w:cs="Arial"/>
          <w:i/>
          <w:iCs/>
          <w:color w:val="222222"/>
          <w:shd w:val="clear" w:color="auto" w:fill="FFFFFF"/>
          <w:lang w:val="en-CA"/>
        </w:rPr>
        <w:t>Rhinella marina</w:t>
      </w:r>
      <w:r w:rsidRPr="00317C1D">
        <w:rPr>
          <w:rFonts w:ascii="Arial" w:eastAsia="Times New Roman" w:hAnsi="Arial" w:cs="Arial"/>
          <w:color w:val="222222"/>
          <w:shd w:val="clear" w:color="auto" w:fill="FFFFFF"/>
          <w:lang w:val="en-CA"/>
        </w:rPr>
        <w:t>. GigaScience 7:giy095.</w:t>
      </w:r>
    </w:p>
    <w:p w14:paraId="4C829948" w14:textId="1EE9AF71" w:rsidR="004F696B" w:rsidRPr="00317C1D" w:rsidRDefault="004F696B" w:rsidP="00E0272E">
      <w:pPr>
        <w:rPr>
          <w:rFonts w:ascii="Arial" w:eastAsia="Times New Roman" w:hAnsi="Arial" w:cs="Arial"/>
          <w:color w:val="222222"/>
          <w:shd w:val="clear" w:color="auto" w:fill="FFFFFF"/>
          <w:lang w:val="en-CA"/>
        </w:rPr>
      </w:pPr>
    </w:p>
    <w:p w14:paraId="05FC32C2" w14:textId="5D0518E8" w:rsidR="00317C1D" w:rsidRPr="00317C1D" w:rsidRDefault="00317C1D" w:rsidP="00E0272E">
      <w:pPr>
        <w:rPr>
          <w:rFonts w:ascii="Arial" w:eastAsia="Times New Roman" w:hAnsi="Arial" w:cs="Arial"/>
          <w:color w:val="222222"/>
          <w:shd w:val="clear" w:color="auto" w:fill="FFFFFF"/>
          <w:lang w:val="en-CA"/>
        </w:rPr>
      </w:pPr>
      <w:r w:rsidRPr="00317C1D">
        <w:rPr>
          <w:rFonts w:ascii="Arial" w:eastAsia="Times New Roman" w:hAnsi="Arial" w:cs="Arial"/>
          <w:color w:val="222222"/>
          <w:shd w:val="clear" w:color="auto" w:fill="FFFFFF"/>
          <w:lang w:val="en-CA"/>
        </w:rPr>
        <w:t>Endress, BA, Averett, JP (2019) Dataset of plant community composition in the Zumwalt Prairie Preserve, Oregon, USA. Data in Brief 27:104690.</w:t>
      </w:r>
    </w:p>
    <w:p w14:paraId="5EEAF0EA" w14:textId="293CA07E" w:rsidR="00317C1D" w:rsidRDefault="00317C1D" w:rsidP="00E0272E">
      <w:pPr>
        <w:rPr>
          <w:rFonts w:ascii="Arial" w:eastAsia="Times New Roman" w:hAnsi="Arial" w:cs="Arial"/>
          <w:color w:val="222222"/>
          <w:shd w:val="clear" w:color="auto" w:fill="FFFFFF"/>
          <w:lang w:val="en-CA"/>
        </w:rPr>
      </w:pPr>
    </w:p>
    <w:p w14:paraId="15E5BF84" w14:textId="7713AF36" w:rsidR="0037336F" w:rsidRDefault="0037336F" w:rsidP="00E0272E">
      <w:pPr>
        <w:rPr>
          <w:rFonts w:ascii="Arial" w:eastAsia="Times New Roman" w:hAnsi="Arial" w:cs="Arial"/>
          <w:color w:val="222222"/>
          <w:shd w:val="clear" w:color="auto" w:fill="FFFFFF"/>
          <w:lang w:val="en-CA"/>
        </w:rPr>
      </w:pPr>
      <w:r w:rsidRPr="0037336F">
        <w:rPr>
          <w:rFonts w:ascii="Arial" w:eastAsia="Times New Roman" w:hAnsi="Arial" w:cs="Arial"/>
          <w:color w:val="222222"/>
          <w:shd w:val="clear" w:color="auto" w:fill="FFFFFF"/>
          <w:lang w:val="en-CA"/>
        </w:rPr>
        <w:t>Ishida, S (2020) Distribution records of apple snails (</w:t>
      </w:r>
      <w:r w:rsidRPr="0037336F">
        <w:rPr>
          <w:rFonts w:ascii="Arial" w:eastAsia="Times New Roman" w:hAnsi="Arial" w:cs="Arial"/>
          <w:i/>
          <w:iCs/>
          <w:color w:val="222222"/>
          <w:shd w:val="clear" w:color="auto" w:fill="FFFFFF"/>
          <w:lang w:val="en-CA"/>
        </w:rPr>
        <w:t xml:space="preserve">Pomacea </w:t>
      </w:r>
      <w:r w:rsidRPr="0037336F">
        <w:rPr>
          <w:rFonts w:ascii="Arial" w:eastAsia="Times New Roman" w:hAnsi="Arial" w:cs="Arial"/>
          <w:color w:val="222222"/>
          <w:shd w:val="clear" w:color="auto" w:fill="FFFFFF"/>
          <w:lang w:val="en-CA"/>
        </w:rPr>
        <w:t>spp.) in Japan collected during 2017–2019 through a citizen science project for introduced species conducted by the Osaka Museum of Natural History. Ecological Research 35</w:t>
      </w:r>
      <w:r>
        <w:rPr>
          <w:rFonts w:ascii="Arial" w:eastAsia="Times New Roman" w:hAnsi="Arial" w:cs="Arial"/>
          <w:color w:val="222222"/>
          <w:shd w:val="clear" w:color="auto" w:fill="FFFFFF"/>
          <w:lang w:val="en-CA"/>
        </w:rPr>
        <w:t>:</w:t>
      </w:r>
      <w:r w:rsidRPr="0037336F">
        <w:rPr>
          <w:rFonts w:ascii="Arial" w:eastAsia="Times New Roman" w:hAnsi="Arial" w:cs="Arial"/>
          <w:color w:val="222222"/>
          <w:shd w:val="clear" w:color="auto" w:fill="FFFFFF"/>
          <w:lang w:val="en-CA"/>
        </w:rPr>
        <w:t>1114-1118.</w:t>
      </w:r>
    </w:p>
    <w:p w14:paraId="1C6EC726" w14:textId="77777777" w:rsidR="0037336F" w:rsidRDefault="0037336F" w:rsidP="00E0272E">
      <w:pPr>
        <w:rPr>
          <w:rFonts w:ascii="Arial" w:eastAsia="Times New Roman" w:hAnsi="Arial" w:cs="Arial"/>
          <w:color w:val="222222"/>
          <w:shd w:val="clear" w:color="auto" w:fill="FFFFFF"/>
          <w:lang w:val="en-CA"/>
        </w:rPr>
      </w:pPr>
    </w:p>
    <w:p w14:paraId="7E0B6E4D" w14:textId="0D5E7B1E" w:rsidR="003C43E8" w:rsidRDefault="003C43E8" w:rsidP="00E0272E">
      <w:pPr>
        <w:rPr>
          <w:rFonts w:ascii="Arial" w:eastAsia="Times New Roman" w:hAnsi="Arial" w:cs="Arial"/>
          <w:color w:val="222222"/>
          <w:shd w:val="clear" w:color="auto" w:fill="FFFFFF"/>
          <w:lang w:val="en-CA"/>
        </w:rPr>
      </w:pPr>
      <w:r w:rsidRPr="003C43E8">
        <w:rPr>
          <w:rFonts w:ascii="Arial" w:eastAsia="Times New Roman" w:hAnsi="Arial" w:cs="Arial"/>
          <w:color w:val="222222"/>
          <w:shd w:val="clear" w:color="auto" w:fill="FFFFFF"/>
          <w:lang w:val="en-CA"/>
        </w:rPr>
        <w:t xml:space="preserve">Katsanevakis, S, Poursanidis, D, Hoffmann, R, Rizgalla, J, Rothman, SBS, Levitt-Barmats, YA, </w:t>
      </w:r>
      <w:r>
        <w:rPr>
          <w:rFonts w:ascii="Arial" w:eastAsia="Times New Roman" w:hAnsi="Arial" w:cs="Arial"/>
          <w:color w:val="222222"/>
          <w:shd w:val="clear" w:color="auto" w:fill="FFFFFF"/>
          <w:lang w:val="en-CA"/>
        </w:rPr>
        <w:t>et al. (</w:t>
      </w:r>
      <w:r w:rsidRPr="003C43E8">
        <w:rPr>
          <w:rFonts w:ascii="Arial" w:eastAsia="Times New Roman" w:hAnsi="Arial" w:cs="Arial"/>
          <w:color w:val="222222"/>
          <w:shd w:val="clear" w:color="auto" w:fill="FFFFFF"/>
          <w:lang w:val="en-CA"/>
        </w:rPr>
        <w:t>2020) Unpublished Mediterranean records of marine alien and cryptogenic species. BioInvasions Records 9</w:t>
      </w:r>
      <w:r>
        <w:rPr>
          <w:rFonts w:ascii="Arial" w:eastAsia="Times New Roman" w:hAnsi="Arial" w:cs="Arial"/>
          <w:color w:val="222222"/>
          <w:shd w:val="clear" w:color="auto" w:fill="FFFFFF"/>
          <w:lang w:val="en-CA"/>
        </w:rPr>
        <w:t>:</w:t>
      </w:r>
      <w:r w:rsidRPr="003C43E8">
        <w:rPr>
          <w:rFonts w:ascii="Arial" w:eastAsia="Times New Roman" w:hAnsi="Arial" w:cs="Arial"/>
          <w:color w:val="222222"/>
          <w:shd w:val="clear" w:color="auto" w:fill="FFFFFF"/>
          <w:lang w:val="en-CA"/>
        </w:rPr>
        <w:t>165-182.</w:t>
      </w:r>
    </w:p>
    <w:p w14:paraId="10305588" w14:textId="77777777" w:rsidR="003C43E8" w:rsidRPr="00317C1D" w:rsidRDefault="003C43E8" w:rsidP="00E0272E">
      <w:pPr>
        <w:rPr>
          <w:rFonts w:ascii="Arial" w:eastAsia="Times New Roman" w:hAnsi="Arial" w:cs="Arial"/>
          <w:color w:val="222222"/>
          <w:shd w:val="clear" w:color="auto" w:fill="FFFFFF"/>
          <w:lang w:val="en-CA"/>
        </w:rPr>
      </w:pPr>
    </w:p>
    <w:p w14:paraId="43286CAF" w14:textId="27997524" w:rsidR="00317C1D" w:rsidRPr="00317C1D" w:rsidRDefault="00317C1D" w:rsidP="00E0272E">
      <w:pPr>
        <w:rPr>
          <w:rFonts w:ascii="Arial" w:eastAsia="Times New Roman" w:hAnsi="Arial" w:cs="Arial"/>
          <w:color w:val="222222"/>
          <w:shd w:val="clear" w:color="auto" w:fill="FFFFFF"/>
          <w:lang w:val="en-CA"/>
        </w:rPr>
      </w:pPr>
      <w:r w:rsidRPr="00317C1D">
        <w:rPr>
          <w:rFonts w:ascii="Arial" w:eastAsia="Times New Roman" w:hAnsi="Arial" w:cs="Arial"/>
          <w:color w:val="222222"/>
          <w:shd w:val="clear" w:color="auto" w:fill="FFFFFF"/>
          <w:lang w:val="en-CA"/>
        </w:rPr>
        <w:t>Kingan, SB, Urban, J, Lambert, CC, Baybayan, P, Childers, AK, Coates, B, et al. (2019) A high-quality genome assembly from a single, field-collected spotted lanternfly (</w:t>
      </w:r>
      <w:r w:rsidRPr="00317C1D">
        <w:rPr>
          <w:rFonts w:ascii="Arial" w:eastAsia="Times New Roman" w:hAnsi="Arial" w:cs="Arial"/>
          <w:i/>
          <w:iCs/>
          <w:color w:val="222222"/>
          <w:shd w:val="clear" w:color="auto" w:fill="FFFFFF"/>
          <w:lang w:val="en-CA"/>
        </w:rPr>
        <w:t>Lycorma delicatula</w:t>
      </w:r>
      <w:r w:rsidRPr="00317C1D">
        <w:rPr>
          <w:rFonts w:ascii="Arial" w:eastAsia="Times New Roman" w:hAnsi="Arial" w:cs="Arial"/>
          <w:color w:val="222222"/>
          <w:shd w:val="clear" w:color="auto" w:fill="FFFFFF"/>
          <w:lang w:val="en-CA"/>
        </w:rPr>
        <w:t>) using the PacBio Sequel II system. GigaScience 8:giz122.</w:t>
      </w:r>
    </w:p>
    <w:p w14:paraId="6A857398" w14:textId="77777777" w:rsidR="00317C1D" w:rsidRPr="00317C1D" w:rsidRDefault="00317C1D" w:rsidP="00E0272E">
      <w:pPr>
        <w:rPr>
          <w:rFonts w:ascii="Arial" w:eastAsia="Times New Roman" w:hAnsi="Arial" w:cs="Arial"/>
          <w:color w:val="222222"/>
          <w:shd w:val="clear" w:color="auto" w:fill="FFFFFF"/>
          <w:lang w:val="en-CA"/>
        </w:rPr>
      </w:pPr>
    </w:p>
    <w:p w14:paraId="1D147F84" w14:textId="2F779769" w:rsidR="00FD3DF1" w:rsidRPr="00317C1D" w:rsidRDefault="00FD3DF1" w:rsidP="00E0272E">
      <w:pPr>
        <w:rPr>
          <w:rFonts w:ascii="Arial" w:eastAsia="Times New Roman" w:hAnsi="Arial" w:cs="Arial"/>
          <w:color w:val="222222"/>
          <w:shd w:val="clear" w:color="auto" w:fill="FFFFFF"/>
          <w:lang w:val="en-CA"/>
        </w:rPr>
      </w:pPr>
      <w:r w:rsidRPr="00317C1D">
        <w:rPr>
          <w:rFonts w:ascii="Arial" w:eastAsia="Times New Roman" w:hAnsi="Arial" w:cs="Arial"/>
          <w:color w:val="222222"/>
          <w:shd w:val="clear" w:color="auto" w:fill="FFFFFF"/>
          <w:lang w:val="en-CA"/>
        </w:rPr>
        <w:t>Levin, SC, Crandall, RM, Knight, TM (2019) Population projection models for 14 alien plant species in the presence and absence of aboveground competition. Ecology 100:e02681.</w:t>
      </w:r>
    </w:p>
    <w:p w14:paraId="018DA20C" w14:textId="77777777" w:rsidR="00FD3DF1" w:rsidRPr="00317C1D" w:rsidRDefault="00FD3DF1" w:rsidP="00E0272E">
      <w:pPr>
        <w:rPr>
          <w:rFonts w:ascii="Arial" w:eastAsia="Times New Roman" w:hAnsi="Arial" w:cs="Arial"/>
          <w:color w:val="222222"/>
          <w:shd w:val="clear" w:color="auto" w:fill="FFFFFF"/>
          <w:lang w:val="en-CA"/>
        </w:rPr>
      </w:pPr>
    </w:p>
    <w:p w14:paraId="230C4319" w14:textId="7812420C" w:rsidR="00FD3DF1" w:rsidRPr="00317C1D" w:rsidRDefault="00FD3DF1" w:rsidP="00E0272E">
      <w:pPr>
        <w:rPr>
          <w:rFonts w:ascii="Arial" w:eastAsia="Times New Roman" w:hAnsi="Arial" w:cs="Arial"/>
          <w:color w:val="222222"/>
          <w:shd w:val="clear" w:color="auto" w:fill="FFFFFF"/>
          <w:lang w:val="en-CA"/>
        </w:rPr>
      </w:pPr>
      <w:r w:rsidRPr="00317C1D">
        <w:rPr>
          <w:rFonts w:ascii="Arial" w:eastAsia="Times New Roman" w:hAnsi="Arial" w:cs="Arial"/>
          <w:color w:val="222222"/>
          <w:shd w:val="clear" w:color="auto" w:fill="FFFFFF"/>
          <w:lang w:val="en-CA"/>
        </w:rPr>
        <w:t>Lucero, JE, Noble, T, Haas, S, Westphal, M, Butterfield, HS, Lortie, CJ (2019) The dark side of facilitation: native shrubs facilitate exotic annuals more strongly than native annuals. NeoBiota 44:75-93.</w:t>
      </w:r>
    </w:p>
    <w:p w14:paraId="74217673" w14:textId="77777777" w:rsidR="00FD3DF1" w:rsidRPr="00317C1D" w:rsidRDefault="00FD3DF1" w:rsidP="00E0272E">
      <w:pPr>
        <w:rPr>
          <w:rFonts w:ascii="Arial" w:eastAsia="Times New Roman" w:hAnsi="Arial" w:cs="Arial"/>
          <w:color w:val="222222"/>
          <w:shd w:val="clear" w:color="auto" w:fill="FFFFFF"/>
          <w:lang w:val="en-CA"/>
        </w:rPr>
      </w:pPr>
    </w:p>
    <w:p w14:paraId="29F1FA0B" w14:textId="20786BA3" w:rsidR="000B07FE" w:rsidRPr="00317C1D" w:rsidRDefault="000B07FE" w:rsidP="00E0272E">
      <w:pPr>
        <w:rPr>
          <w:rFonts w:ascii="Arial" w:eastAsia="Times New Roman" w:hAnsi="Arial" w:cs="Arial"/>
          <w:color w:val="222222"/>
          <w:shd w:val="clear" w:color="auto" w:fill="FFFFFF"/>
          <w:lang w:val="en-CA"/>
        </w:rPr>
      </w:pPr>
      <w:r w:rsidRPr="00317C1D">
        <w:rPr>
          <w:rFonts w:ascii="Arial" w:eastAsia="Times New Roman" w:hAnsi="Arial" w:cs="Arial"/>
          <w:color w:val="222222"/>
          <w:shd w:val="clear" w:color="auto" w:fill="FFFFFF"/>
          <w:lang w:val="en-CA"/>
        </w:rPr>
        <w:t>Maroyi, A (2017) Data on introduced plants in Zimbabwe: Floristic changes and patterns of collection based on historical herbarium records. Data in Brief 15:348-369.</w:t>
      </w:r>
    </w:p>
    <w:p w14:paraId="2F7E8010" w14:textId="77777777" w:rsidR="000B07FE" w:rsidRPr="00317C1D" w:rsidRDefault="000B07FE" w:rsidP="00E0272E">
      <w:pPr>
        <w:rPr>
          <w:rFonts w:ascii="Arial" w:eastAsia="Times New Roman" w:hAnsi="Arial" w:cs="Arial"/>
          <w:color w:val="222222"/>
          <w:shd w:val="clear" w:color="auto" w:fill="FFFFFF"/>
          <w:lang w:val="en-CA"/>
        </w:rPr>
      </w:pPr>
    </w:p>
    <w:p w14:paraId="666E65B1" w14:textId="431309B0" w:rsidR="009739F7" w:rsidRPr="00317C1D" w:rsidRDefault="009739F7" w:rsidP="00E0272E">
      <w:pPr>
        <w:rPr>
          <w:rFonts w:ascii="Arial" w:eastAsia="Times New Roman" w:hAnsi="Arial" w:cs="Arial"/>
          <w:color w:val="222222"/>
          <w:shd w:val="clear" w:color="auto" w:fill="FFFFFF"/>
          <w:lang w:val="en-CA"/>
        </w:rPr>
      </w:pPr>
      <w:r w:rsidRPr="00317C1D">
        <w:rPr>
          <w:rFonts w:ascii="Arial" w:eastAsia="Times New Roman" w:hAnsi="Arial" w:cs="Arial"/>
          <w:color w:val="222222"/>
          <w:shd w:val="clear" w:color="auto" w:fill="FFFFFF"/>
          <w:lang w:val="en-CA"/>
        </w:rPr>
        <w:t>Mobaied, S, Marcellan, E, Machon, N (2018) Data maps and method for evaluating the indicator of the risk of propagation of invasive exotic plant species on work zones. Data in Brief 19:1779-1784.</w:t>
      </w:r>
    </w:p>
    <w:p w14:paraId="1E8FC22F" w14:textId="5300316F" w:rsidR="009739F7" w:rsidRDefault="009739F7" w:rsidP="00E0272E">
      <w:pPr>
        <w:rPr>
          <w:rFonts w:ascii="Arial" w:eastAsia="Times New Roman" w:hAnsi="Arial" w:cs="Arial"/>
          <w:color w:val="222222"/>
          <w:shd w:val="clear" w:color="auto" w:fill="FFFFFF"/>
          <w:lang w:val="en-CA"/>
        </w:rPr>
      </w:pPr>
    </w:p>
    <w:p w14:paraId="49755334" w14:textId="0098BF99" w:rsidR="003C43E8" w:rsidRDefault="003C43E8" w:rsidP="00E0272E">
      <w:pPr>
        <w:rPr>
          <w:rFonts w:ascii="Arial" w:eastAsia="Times New Roman" w:hAnsi="Arial" w:cs="Arial"/>
          <w:color w:val="222222"/>
          <w:shd w:val="clear" w:color="auto" w:fill="FFFFFF"/>
          <w:lang w:val="en-CA"/>
        </w:rPr>
      </w:pPr>
      <w:r w:rsidRPr="003C43E8">
        <w:rPr>
          <w:rFonts w:ascii="Arial" w:eastAsia="Times New Roman" w:hAnsi="Arial" w:cs="Arial"/>
          <w:color w:val="222222"/>
          <w:shd w:val="clear" w:color="auto" w:fill="FFFFFF"/>
          <w:lang w:val="en-CA"/>
        </w:rPr>
        <w:t xml:space="preserve">Monteiro, M, Reino, L, Schertler, A, Essl, F, Figueira, R, Ferreira, MT, </w:t>
      </w:r>
      <w:r>
        <w:rPr>
          <w:rFonts w:ascii="Arial" w:eastAsia="Times New Roman" w:hAnsi="Arial" w:cs="Arial"/>
          <w:color w:val="222222"/>
          <w:shd w:val="clear" w:color="auto" w:fill="FFFFFF"/>
          <w:lang w:val="en-CA"/>
        </w:rPr>
        <w:t>et al.</w:t>
      </w:r>
      <w:r w:rsidRPr="003C43E8">
        <w:rPr>
          <w:rFonts w:ascii="Arial" w:eastAsia="Times New Roman" w:hAnsi="Arial" w:cs="Arial"/>
          <w:color w:val="222222"/>
          <w:shd w:val="clear" w:color="auto" w:fill="FFFFFF"/>
          <w:lang w:val="en-CA"/>
        </w:rPr>
        <w:t xml:space="preserve"> (2020) A database of the global distribution of alien macrofungi. Biodiversity Data Journal 8</w:t>
      </w:r>
      <w:r>
        <w:rPr>
          <w:rFonts w:ascii="Arial" w:eastAsia="Times New Roman" w:hAnsi="Arial" w:cs="Arial"/>
          <w:color w:val="222222"/>
          <w:shd w:val="clear" w:color="auto" w:fill="FFFFFF"/>
          <w:lang w:val="en-CA"/>
        </w:rPr>
        <w:t>:e51459</w:t>
      </w:r>
      <w:r w:rsidRPr="003C43E8">
        <w:rPr>
          <w:rFonts w:ascii="Arial" w:eastAsia="Times New Roman" w:hAnsi="Arial" w:cs="Arial"/>
          <w:color w:val="222222"/>
          <w:shd w:val="clear" w:color="auto" w:fill="FFFFFF"/>
          <w:lang w:val="en-CA"/>
        </w:rPr>
        <w:t>.</w:t>
      </w:r>
    </w:p>
    <w:p w14:paraId="3B206E33" w14:textId="77777777" w:rsidR="003C43E8" w:rsidRPr="00317C1D" w:rsidRDefault="003C43E8" w:rsidP="00E0272E">
      <w:pPr>
        <w:rPr>
          <w:rFonts w:ascii="Arial" w:eastAsia="Times New Roman" w:hAnsi="Arial" w:cs="Arial"/>
          <w:color w:val="222222"/>
          <w:shd w:val="clear" w:color="auto" w:fill="FFFFFF"/>
          <w:lang w:val="en-CA"/>
        </w:rPr>
      </w:pPr>
    </w:p>
    <w:p w14:paraId="2C4C9891" w14:textId="23230707" w:rsidR="000B07FE" w:rsidRPr="00317C1D" w:rsidRDefault="000B07FE" w:rsidP="00E0272E">
      <w:pPr>
        <w:rPr>
          <w:rFonts w:ascii="Arial" w:eastAsia="Times New Roman" w:hAnsi="Arial" w:cs="Arial"/>
          <w:color w:val="222222"/>
          <w:shd w:val="clear" w:color="auto" w:fill="FFFFFF"/>
          <w:lang w:val="en-CA"/>
        </w:rPr>
      </w:pPr>
      <w:r w:rsidRPr="00317C1D">
        <w:rPr>
          <w:rFonts w:ascii="Arial" w:eastAsia="Times New Roman" w:hAnsi="Arial" w:cs="Arial"/>
          <w:color w:val="222222"/>
          <w:shd w:val="clear" w:color="auto" w:fill="FFFFFF"/>
          <w:lang w:val="en-CA"/>
        </w:rPr>
        <w:t xml:space="preserve">Murphy, JT, Voisin, M, Johnson, M, Viard, F (2016) Abundance and recruitment data for </w:t>
      </w:r>
      <w:r w:rsidRPr="00317C1D">
        <w:rPr>
          <w:rFonts w:ascii="Arial" w:eastAsia="Times New Roman" w:hAnsi="Arial" w:cs="Arial"/>
          <w:i/>
          <w:iCs/>
          <w:color w:val="222222"/>
          <w:shd w:val="clear" w:color="auto" w:fill="FFFFFF"/>
          <w:lang w:val="en-CA"/>
        </w:rPr>
        <w:t>Undaria pinnatifida</w:t>
      </w:r>
      <w:r w:rsidRPr="00317C1D">
        <w:rPr>
          <w:rFonts w:ascii="Arial" w:eastAsia="Times New Roman" w:hAnsi="Arial" w:cs="Arial"/>
          <w:color w:val="222222"/>
          <w:shd w:val="clear" w:color="auto" w:fill="FFFFFF"/>
          <w:lang w:val="en-CA"/>
        </w:rPr>
        <w:t xml:space="preserve"> in Brest harbour, France: Model versus field results. Data in Brief 7:540-545.</w:t>
      </w:r>
    </w:p>
    <w:p w14:paraId="542EFF32" w14:textId="77777777" w:rsidR="000B07FE" w:rsidRPr="00317C1D" w:rsidRDefault="000B07FE" w:rsidP="00E0272E">
      <w:pPr>
        <w:rPr>
          <w:rFonts w:ascii="Arial" w:eastAsia="Times New Roman" w:hAnsi="Arial" w:cs="Arial"/>
          <w:color w:val="222222"/>
          <w:shd w:val="clear" w:color="auto" w:fill="FFFFFF"/>
          <w:lang w:val="en-CA"/>
        </w:rPr>
      </w:pPr>
    </w:p>
    <w:p w14:paraId="2ABC66D3" w14:textId="73EE14AB" w:rsidR="009739F7" w:rsidRPr="00317C1D" w:rsidRDefault="009739F7" w:rsidP="00E0272E">
      <w:pPr>
        <w:rPr>
          <w:rFonts w:ascii="Arial" w:eastAsia="Times New Roman" w:hAnsi="Arial" w:cs="Arial"/>
          <w:color w:val="222222"/>
          <w:shd w:val="clear" w:color="auto" w:fill="FFFFFF"/>
          <w:lang w:val="en-CA"/>
        </w:rPr>
      </w:pPr>
      <w:r w:rsidRPr="00317C1D">
        <w:rPr>
          <w:rFonts w:ascii="Arial" w:eastAsia="Times New Roman" w:hAnsi="Arial" w:cs="Arial"/>
          <w:color w:val="222222"/>
          <w:shd w:val="clear" w:color="auto" w:fill="FFFFFF"/>
          <w:lang w:val="en-CA"/>
        </w:rPr>
        <w:lastRenderedPageBreak/>
        <w:t>Pagad, S, Genovesi, P, Carnevali, L, Schigel, D, McGeoch, MA (2018) Introducing the global register of introduced and invasive species. Scientific Data 5:1-12.</w:t>
      </w:r>
    </w:p>
    <w:p w14:paraId="4F634EB5" w14:textId="46C61771" w:rsidR="009739F7" w:rsidRPr="00317C1D" w:rsidRDefault="009739F7" w:rsidP="00E0272E">
      <w:pPr>
        <w:rPr>
          <w:rFonts w:ascii="Arial" w:eastAsia="Times New Roman" w:hAnsi="Arial" w:cs="Arial"/>
          <w:color w:val="222222"/>
          <w:shd w:val="clear" w:color="auto" w:fill="FFFFFF"/>
          <w:lang w:val="en-CA"/>
        </w:rPr>
      </w:pPr>
    </w:p>
    <w:p w14:paraId="387E31FA" w14:textId="6396C137" w:rsidR="000B07FE" w:rsidRPr="00317C1D" w:rsidRDefault="000B07FE" w:rsidP="00E0272E">
      <w:pPr>
        <w:rPr>
          <w:rFonts w:ascii="Arial" w:eastAsia="Times New Roman" w:hAnsi="Arial" w:cs="Arial"/>
          <w:color w:val="222222"/>
          <w:shd w:val="clear" w:color="auto" w:fill="FFFFFF"/>
          <w:lang w:val="en-CA"/>
        </w:rPr>
      </w:pPr>
      <w:r w:rsidRPr="00317C1D">
        <w:rPr>
          <w:rFonts w:ascii="Arial" w:eastAsia="Times New Roman" w:hAnsi="Arial" w:cs="Arial"/>
          <w:color w:val="222222"/>
          <w:shd w:val="clear" w:color="auto" w:fill="FFFFFF"/>
          <w:lang w:val="en-CA"/>
        </w:rPr>
        <w:t xml:space="preserve">Peverieri, GS, Talamas, E, Bon, MC, Marianelli, L, Bernardinelli, I, Malossini, G, et al. (2018) Two asian egg parasitoids of </w:t>
      </w:r>
      <w:r w:rsidRPr="00317C1D">
        <w:rPr>
          <w:rFonts w:ascii="Arial" w:eastAsia="Times New Roman" w:hAnsi="Arial" w:cs="Arial"/>
          <w:i/>
          <w:iCs/>
          <w:color w:val="222222"/>
          <w:shd w:val="clear" w:color="auto" w:fill="FFFFFF"/>
          <w:lang w:val="en-CA"/>
        </w:rPr>
        <w:t>Halyomorpha halys</w:t>
      </w:r>
      <w:r w:rsidRPr="00317C1D">
        <w:rPr>
          <w:rFonts w:ascii="Arial" w:eastAsia="Times New Roman" w:hAnsi="Arial" w:cs="Arial"/>
          <w:color w:val="222222"/>
          <w:shd w:val="clear" w:color="auto" w:fill="FFFFFF"/>
          <w:lang w:val="en-CA"/>
        </w:rPr>
        <w:t xml:space="preserve"> (Stål)(Hemiptera, Pentatomidae) emerge in northern Italy: </w:t>
      </w:r>
      <w:r w:rsidRPr="00317C1D">
        <w:rPr>
          <w:rFonts w:ascii="Arial" w:eastAsia="Times New Roman" w:hAnsi="Arial" w:cs="Arial"/>
          <w:i/>
          <w:iCs/>
          <w:color w:val="222222"/>
          <w:shd w:val="clear" w:color="auto" w:fill="FFFFFF"/>
          <w:lang w:val="en-CA"/>
        </w:rPr>
        <w:t>Trissolcus mitsukurii</w:t>
      </w:r>
      <w:r w:rsidRPr="00317C1D">
        <w:rPr>
          <w:rFonts w:ascii="Arial" w:eastAsia="Times New Roman" w:hAnsi="Arial" w:cs="Arial"/>
          <w:color w:val="222222"/>
          <w:shd w:val="clear" w:color="auto" w:fill="FFFFFF"/>
          <w:lang w:val="en-CA"/>
        </w:rPr>
        <w:t xml:space="preserve"> (Ashmead) and </w:t>
      </w:r>
      <w:r w:rsidRPr="00317C1D">
        <w:rPr>
          <w:rFonts w:ascii="Arial" w:eastAsia="Times New Roman" w:hAnsi="Arial" w:cs="Arial"/>
          <w:i/>
          <w:iCs/>
          <w:color w:val="222222"/>
          <w:shd w:val="clear" w:color="auto" w:fill="FFFFFF"/>
          <w:lang w:val="en-CA"/>
        </w:rPr>
        <w:t>Trissolcus japonicus</w:t>
      </w:r>
      <w:r w:rsidRPr="00317C1D">
        <w:rPr>
          <w:rFonts w:ascii="Arial" w:eastAsia="Times New Roman" w:hAnsi="Arial" w:cs="Arial"/>
          <w:color w:val="222222"/>
          <w:shd w:val="clear" w:color="auto" w:fill="FFFFFF"/>
          <w:lang w:val="en-CA"/>
        </w:rPr>
        <w:t xml:space="preserve"> (Ashmead)(Hymenoptera, Scelionidae). Journal of Hymenoptera Research 67:37.</w:t>
      </w:r>
    </w:p>
    <w:p w14:paraId="082FD256" w14:textId="77777777" w:rsidR="000B07FE" w:rsidRPr="00317C1D" w:rsidRDefault="000B07FE" w:rsidP="00E0272E">
      <w:pPr>
        <w:rPr>
          <w:rFonts w:ascii="Arial" w:eastAsia="Times New Roman" w:hAnsi="Arial" w:cs="Arial"/>
          <w:color w:val="222222"/>
          <w:shd w:val="clear" w:color="auto" w:fill="FFFFFF"/>
          <w:lang w:val="en-CA"/>
        </w:rPr>
      </w:pPr>
    </w:p>
    <w:p w14:paraId="33DE9D91" w14:textId="65DB552A" w:rsidR="009739F7" w:rsidRPr="00317C1D" w:rsidRDefault="009739F7" w:rsidP="00E0272E">
      <w:pPr>
        <w:rPr>
          <w:rFonts w:ascii="Arial" w:eastAsia="Times New Roman" w:hAnsi="Arial" w:cs="Arial"/>
          <w:color w:val="222222"/>
          <w:shd w:val="clear" w:color="auto" w:fill="FFFFFF"/>
          <w:lang w:val="en-CA"/>
        </w:rPr>
      </w:pPr>
      <w:r w:rsidRPr="00317C1D">
        <w:rPr>
          <w:rFonts w:ascii="Arial" w:eastAsia="Times New Roman" w:hAnsi="Arial" w:cs="Arial"/>
          <w:color w:val="222222"/>
          <w:shd w:val="clear" w:color="auto" w:fill="FFFFFF"/>
          <w:lang w:val="en-CA"/>
        </w:rPr>
        <w:t>Richardson, MF, Sequeira, F, Selechnik, D, Carneiro, M, Vallinoto, M, Reid, JG, et al. (2018) Improving amphibian genomic resources: a multitissue reference transcriptome of an iconic invader. GigaScience 7:gix114.</w:t>
      </w:r>
    </w:p>
    <w:p w14:paraId="4C584549" w14:textId="1C9ECB1B" w:rsidR="009739F7" w:rsidRDefault="009739F7" w:rsidP="00E0272E">
      <w:pPr>
        <w:rPr>
          <w:rFonts w:ascii="Arial" w:eastAsia="Times New Roman" w:hAnsi="Arial" w:cs="Arial"/>
          <w:color w:val="222222"/>
          <w:shd w:val="clear" w:color="auto" w:fill="FFFFFF"/>
          <w:lang w:val="en-CA"/>
        </w:rPr>
      </w:pPr>
    </w:p>
    <w:p w14:paraId="12E28B06" w14:textId="1D412609" w:rsidR="003C43E8" w:rsidRDefault="003C43E8" w:rsidP="00E0272E">
      <w:pPr>
        <w:rPr>
          <w:rFonts w:ascii="Arial" w:eastAsia="Times New Roman" w:hAnsi="Arial" w:cs="Arial"/>
          <w:color w:val="222222"/>
          <w:shd w:val="clear" w:color="auto" w:fill="FFFFFF"/>
          <w:lang w:val="en-CA"/>
        </w:rPr>
      </w:pPr>
      <w:r w:rsidRPr="003C43E8">
        <w:rPr>
          <w:rFonts w:ascii="Arial" w:eastAsia="Times New Roman" w:hAnsi="Arial" w:cs="Arial"/>
          <w:color w:val="222222"/>
          <w:shd w:val="clear" w:color="auto" w:fill="FFFFFF"/>
          <w:lang w:val="en-CA"/>
        </w:rPr>
        <w:t xml:space="preserve">Rosa, CAD, Ribeiro, BR, Bejarano, V, Puertas, FH, Bocchiglieri, A, Barbosa, ALDS, </w:t>
      </w:r>
      <w:r>
        <w:rPr>
          <w:rFonts w:ascii="Arial" w:eastAsia="Times New Roman" w:hAnsi="Arial" w:cs="Arial"/>
          <w:color w:val="222222"/>
          <w:shd w:val="clear" w:color="auto" w:fill="FFFFFF"/>
          <w:lang w:val="en-CA"/>
        </w:rPr>
        <w:t>et al.</w:t>
      </w:r>
      <w:r w:rsidRPr="003C43E8">
        <w:rPr>
          <w:rFonts w:ascii="Arial" w:eastAsia="Times New Roman" w:hAnsi="Arial" w:cs="Arial"/>
          <w:color w:val="222222"/>
          <w:shd w:val="clear" w:color="auto" w:fill="FFFFFF"/>
          <w:lang w:val="en-CA"/>
        </w:rPr>
        <w:t xml:space="preserve"> (2020). Neotropical alien mammals: a data set of occurrence and abundance of alien mammals in the Neotropics.</w:t>
      </w:r>
      <w:r w:rsidR="00DF1106">
        <w:rPr>
          <w:rFonts w:ascii="Arial" w:eastAsia="Times New Roman" w:hAnsi="Arial" w:cs="Arial"/>
          <w:color w:val="222222"/>
          <w:shd w:val="clear" w:color="auto" w:fill="FFFFFF"/>
          <w:lang w:val="en-CA"/>
        </w:rPr>
        <w:t xml:space="preserve"> Ecology 101:</w:t>
      </w:r>
      <w:r w:rsidR="00DF1106" w:rsidRPr="00DF1106">
        <w:t xml:space="preserve"> </w:t>
      </w:r>
      <w:r w:rsidR="00DF1106" w:rsidRPr="00DF1106">
        <w:rPr>
          <w:rFonts w:ascii="Arial" w:eastAsia="Times New Roman" w:hAnsi="Arial" w:cs="Arial"/>
          <w:color w:val="222222"/>
          <w:shd w:val="clear" w:color="auto" w:fill="FFFFFF"/>
          <w:lang w:val="en-CA"/>
        </w:rPr>
        <w:t>e03115</w:t>
      </w:r>
      <w:r w:rsidR="00DF1106">
        <w:rPr>
          <w:rFonts w:ascii="Arial" w:eastAsia="Times New Roman" w:hAnsi="Arial" w:cs="Arial"/>
          <w:color w:val="222222"/>
          <w:shd w:val="clear" w:color="auto" w:fill="FFFFFF"/>
          <w:lang w:val="en-CA"/>
        </w:rPr>
        <w:t>.</w:t>
      </w:r>
    </w:p>
    <w:p w14:paraId="411EEA9A" w14:textId="77777777" w:rsidR="003C43E8" w:rsidRPr="00317C1D" w:rsidRDefault="003C43E8" w:rsidP="00E0272E">
      <w:pPr>
        <w:rPr>
          <w:rFonts w:ascii="Arial" w:eastAsia="Times New Roman" w:hAnsi="Arial" w:cs="Arial"/>
          <w:color w:val="222222"/>
          <w:shd w:val="clear" w:color="auto" w:fill="FFFFFF"/>
          <w:lang w:val="en-CA"/>
        </w:rPr>
      </w:pPr>
    </w:p>
    <w:p w14:paraId="6BA8BE7E" w14:textId="452FBF65" w:rsidR="00FD3DF1" w:rsidRPr="00317C1D" w:rsidRDefault="00FD3DF1" w:rsidP="00E0272E">
      <w:pPr>
        <w:rPr>
          <w:rFonts w:ascii="Arial" w:eastAsia="Times New Roman" w:hAnsi="Arial" w:cs="Arial"/>
          <w:color w:val="222222"/>
          <w:shd w:val="clear" w:color="auto" w:fill="FFFFFF"/>
          <w:lang w:val="en-CA"/>
        </w:rPr>
      </w:pPr>
      <w:r w:rsidRPr="00317C1D">
        <w:rPr>
          <w:rFonts w:ascii="Arial" w:eastAsia="Times New Roman" w:hAnsi="Arial" w:cs="Arial"/>
          <w:color w:val="222222"/>
          <w:shd w:val="clear" w:color="auto" w:fill="FFFFFF"/>
          <w:lang w:val="en-CA"/>
        </w:rPr>
        <w:t>Roy-Dufresne, E, Lurgi, M, Brown, SC, Wells, K, Cooke, B, Mutze, G, et al. (2019) The Australian National Rabbit Database: 50 yr of population monitoring of an invasive species. Ecology 100:e02750.</w:t>
      </w:r>
    </w:p>
    <w:p w14:paraId="0B809B25" w14:textId="77777777" w:rsidR="00FD3DF1" w:rsidRPr="00317C1D" w:rsidRDefault="00FD3DF1" w:rsidP="00E0272E">
      <w:pPr>
        <w:rPr>
          <w:rFonts w:ascii="Arial" w:eastAsia="Times New Roman" w:hAnsi="Arial" w:cs="Arial"/>
          <w:color w:val="222222"/>
          <w:shd w:val="clear" w:color="auto" w:fill="FFFFFF"/>
          <w:lang w:val="en-CA"/>
        </w:rPr>
      </w:pPr>
    </w:p>
    <w:p w14:paraId="7D41330C" w14:textId="4A1E7C2D" w:rsidR="00E0272E" w:rsidRPr="00E0272E" w:rsidRDefault="00E0272E" w:rsidP="00E0272E">
      <w:pPr>
        <w:rPr>
          <w:rFonts w:ascii="Arial" w:eastAsia="Times New Roman" w:hAnsi="Arial" w:cs="Arial"/>
          <w:lang w:val="en-CA"/>
        </w:rPr>
      </w:pPr>
      <w:r w:rsidRPr="00E0272E">
        <w:rPr>
          <w:rFonts w:ascii="Arial" w:eastAsia="Times New Roman" w:hAnsi="Arial" w:cs="Arial"/>
          <w:color w:val="222222"/>
          <w:shd w:val="clear" w:color="auto" w:fill="FFFFFF"/>
          <w:lang w:val="en-CA"/>
        </w:rPr>
        <w:t>Semenchenko, V, Son, M</w:t>
      </w:r>
      <w:r w:rsidRPr="00317C1D">
        <w:rPr>
          <w:rFonts w:ascii="Arial" w:eastAsia="Times New Roman" w:hAnsi="Arial" w:cs="Arial"/>
          <w:color w:val="222222"/>
          <w:shd w:val="clear" w:color="auto" w:fill="FFFFFF"/>
          <w:lang w:val="en-CA"/>
        </w:rPr>
        <w:t>,</w:t>
      </w:r>
      <w:r w:rsidRPr="00E0272E">
        <w:rPr>
          <w:rFonts w:ascii="Arial" w:eastAsia="Times New Roman" w:hAnsi="Arial" w:cs="Arial"/>
          <w:color w:val="222222"/>
          <w:shd w:val="clear" w:color="auto" w:fill="FFFFFF"/>
          <w:lang w:val="en-CA"/>
        </w:rPr>
        <w:t xml:space="preserve"> Novitsky, RA, Novitsky, RO, Novitskiy, RA, Novitskiy, RO, </w:t>
      </w:r>
      <w:r w:rsidRPr="00317C1D">
        <w:rPr>
          <w:rFonts w:ascii="Arial" w:eastAsia="Times New Roman" w:hAnsi="Arial" w:cs="Arial"/>
          <w:color w:val="222222"/>
          <w:shd w:val="clear" w:color="auto" w:fill="FFFFFF"/>
          <w:lang w:val="en-CA"/>
        </w:rPr>
        <w:t>et al.</w:t>
      </w:r>
      <w:r w:rsidRPr="00E0272E">
        <w:rPr>
          <w:rFonts w:ascii="Arial" w:eastAsia="Times New Roman" w:hAnsi="Arial" w:cs="Arial"/>
          <w:color w:val="222222"/>
          <w:shd w:val="clear" w:color="auto" w:fill="FFFFFF"/>
          <w:lang w:val="en-CA"/>
        </w:rPr>
        <w:t xml:space="preserve"> (2016) Checklist of non-native benthic macroinvertebrates and fish in the Dnieper River basin.</w:t>
      </w:r>
      <w:r w:rsidRPr="00317C1D">
        <w:rPr>
          <w:rFonts w:ascii="Arial" w:eastAsia="Times New Roman" w:hAnsi="Arial" w:cs="Arial"/>
          <w:color w:val="222222"/>
          <w:shd w:val="clear" w:color="auto" w:fill="FFFFFF"/>
          <w:lang w:val="en-CA"/>
        </w:rPr>
        <w:t xml:space="preserve"> BioInvasions Records 5:185-187.</w:t>
      </w:r>
    </w:p>
    <w:p w14:paraId="51769B27" w14:textId="5D2B76B5" w:rsidR="00E0272E" w:rsidRDefault="00E0272E" w:rsidP="00E0272E">
      <w:pPr>
        <w:rPr>
          <w:rFonts w:ascii="Arial" w:eastAsia="Times New Roman" w:hAnsi="Arial" w:cs="Arial"/>
          <w:lang w:val="en-CA"/>
        </w:rPr>
      </w:pPr>
    </w:p>
    <w:p w14:paraId="6775EB99" w14:textId="0669F084" w:rsidR="0037336F" w:rsidRDefault="0037336F" w:rsidP="00E0272E">
      <w:pPr>
        <w:rPr>
          <w:rFonts w:ascii="Arial" w:eastAsia="Times New Roman" w:hAnsi="Arial" w:cs="Arial"/>
          <w:lang w:val="en-CA"/>
        </w:rPr>
      </w:pPr>
      <w:r w:rsidRPr="0037336F">
        <w:rPr>
          <w:rFonts w:ascii="Arial" w:eastAsia="Times New Roman" w:hAnsi="Arial" w:cs="Arial"/>
          <w:lang w:val="en-CA"/>
        </w:rPr>
        <w:t>Senator, S, Tretyakova, A, Vorontsov, D (2020) Distribution of alien plant species of the Middle Volga Region (</w:t>
      </w:r>
      <w:r>
        <w:rPr>
          <w:rFonts w:ascii="Arial" w:eastAsia="Times New Roman" w:hAnsi="Arial" w:cs="Arial"/>
          <w:lang w:val="en-CA"/>
        </w:rPr>
        <w:t>s</w:t>
      </w:r>
      <w:r w:rsidRPr="0037336F">
        <w:rPr>
          <w:rFonts w:ascii="Arial" w:eastAsia="Times New Roman" w:hAnsi="Arial" w:cs="Arial"/>
          <w:lang w:val="en-CA"/>
        </w:rPr>
        <w:t>outh-</w:t>
      </w:r>
      <w:r>
        <w:rPr>
          <w:rFonts w:ascii="Arial" w:eastAsia="Times New Roman" w:hAnsi="Arial" w:cs="Arial"/>
          <w:lang w:val="en-CA"/>
        </w:rPr>
        <w:t>e</w:t>
      </w:r>
      <w:r w:rsidRPr="0037336F">
        <w:rPr>
          <w:rFonts w:ascii="Arial" w:eastAsia="Times New Roman" w:hAnsi="Arial" w:cs="Arial"/>
          <w:lang w:val="en-CA"/>
        </w:rPr>
        <w:t xml:space="preserve">ast of the European part of Russia): a dataset. Biodiversity </w:t>
      </w:r>
      <w:r>
        <w:rPr>
          <w:rFonts w:ascii="Arial" w:eastAsia="Times New Roman" w:hAnsi="Arial" w:cs="Arial"/>
          <w:lang w:val="en-CA"/>
        </w:rPr>
        <w:t>D</w:t>
      </w:r>
      <w:r w:rsidRPr="0037336F">
        <w:rPr>
          <w:rFonts w:ascii="Arial" w:eastAsia="Times New Roman" w:hAnsi="Arial" w:cs="Arial"/>
          <w:lang w:val="en-CA"/>
        </w:rPr>
        <w:t xml:space="preserve">ata </w:t>
      </w:r>
      <w:r>
        <w:rPr>
          <w:rFonts w:ascii="Arial" w:eastAsia="Times New Roman" w:hAnsi="Arial" w:cs="Arial"/>
          <w:lang w:val="en-CA"/>
        </w:rPr>
        <w:t>J</w:t>
      </w:r>
      <w:r w:rsidRPr="0037336F">
        <w:rPr>
          <w:rFonts w:ascii="Arial" w:eastAsia="Times New Roman" w:hAnsi="Arial" w:cs="Arial"/>
          <w:lang w:val="en-CA"/>
        </w:rPr>
        <w:t>ournal 8</w:t>
      </w:r>
      <w:r>
        <w:rPr>
          <w:rFonts w:ascii="Arial" w:eastAsia="Times New Roman" w:hAnsi="Arial" w:cs="Arial"/>
          <w:lang w:val="en-CA"/>
        </w:rPr>
        <w:t>:e59125</w:t>
      </w:r>
      <w:r w:rsidRPr="0037336F">
        <w:rPr>
          <w:rFonts w:ascii="Arial" w:eastAsia="Times New Roman" w:hAnsi="Arial" w:cs="Arial"/>
          <w:lang w:val="en-CA"/>
        </w:rPr>
        <w:t>.</w:t>
      </w:r>
    </w:p>
    <w:p w14:paraId="675E7C06" w14:textId="77777777" w:rsidR="0037336F" w:rsidRDefault="0037336F" w:rsidP="00E0272E">
      <w:pPr>
        <w:rPr>
          <w:rFonts w:ascii="Arial" w:eastAsia="Times New Roman" w:hAnsi="Arial" w:cs="Arial"/>
          <w:lang w:val="en-CA"/>
        </w:rPr>
      </w:pPr>
    </w:p>
    <w:p w14:paraId="0464BECC" w14:textId="7433D715" w:rsidR="003C43E8" w:rsidRDefault="003C43E8" w:rsidP="00E0272E">
      <w:pPr>
        <w:rPr>
          <w:rFonts w:ascii="Arial" w:eastAsia="Times New Roman" w:hAnsi="Arial" w:cs="Arial"/>
          <w:lang w:val="en-CA"/>
        </w:rPr>
      </w:pPr>
      <w:r w:rsidRPr="003C43E8">
        <w:rPr>
          <w:rFonts w:ascii="Arial" w:eastAsia="Times New Roman" w:hAnsi="Arial" w:cs="Arial"/>
          <w:lang w:val="en-CA"/>
        </w:rPr>
        <w:t>Shao, F, Ludwig, A, Mao, Y, Liu, N, Peng, Z (2020) Chromosome-level genome assembly of the female western mosquitofish (</w:t>
      </w:r>
      <w:r w:rsidRPr="003C43E8">
        <w:rPr>
          <w:rFonts w:ascii="Arial" w:eastAsia="Times New Roman" w:hAnsi="Arial" w:cs="Arial"/>
          <w:i/>
          <w:iCs/>
          <w:lang w:val="en-CA"/>
        </w:rPr>
        <w:t>Gambusia affinis</w:t>
      </w:r>
      <w:r w:rsidRPr="003C43E8">
        <w:rPr>
          <w:rFonts w:ascii="Arial" w:eastAsia="Times New Roman" w:hAnsi="Arial" w:cs="Arial"/>
          <w:lang w:val="en-CA"/>
        </w:rPr>
        <w:t>). GigaScience 9</w:t>
      </w:r>
      <w:r>
        <w:rPr>
          <w:rFonts w:ascii="Arial" w:eastAsia="Times New Roman" w:hAnsi="Arial" w:cs="Arial"/>
          <w:lang w:val="en-CA"/>
        </w:rPr>
        <w:t>:</w:t>
      </w:r>
      <w:r w:rsidRPr="003C43E8">
        <w:rPr>
          <w:rFonts w:ascii="Arial" w:eastAsia="Times New Roman" w:hAnsi="Arial" w:cs="Arial"/>
          <w:lang w:val="en-CA"/>
        </w:rPr>
        <w:t>giaa092.</w:t>
      </w:r>
    </w:p>
    <w:p w14:paraId="7DD9EFBE" w14:textId="77777777" w:rsidR="003C43E8" w:rsidRPr="00317C1D" w:rsidRDefault="003C43E8" w:rsidP="00E0272E">
      <w:pPr>
        <w:rPr>
          <w:rFonts w:ascii="Arial" w:eastAsia="Times New Roman" w:hAnsi="Arial" w:cs="Arial"/>
          <w:lang w:val="en-CA"/>
        </w:rPr>
      </w:pPr>
    </w:p>
    <w:p w14:paraId="20AF98DD" w14:textId="028C924D" w:rsidR="00317C1D" w:rsidRPr="00317C1D" w:rsidRDefault="00317C1D" w:rsidP="00E0272E">
      <w:pPr>
        <w:rPr>
          <w:rFonts w:ascii="Arial" w:eastAsia="Times New Roman" w:hAnsi="Arial" w:cs="Arial"/>
          <w:lang w:val="en-CA"/>
        </w:rPr>
      </w:pPr>
      <w:r w:rsidRPr="00317C1D">
        <w:rPr>
          <w:rFonts w:ascii="Arial" w:eastAsia="Times New Roman" w:hAnsi="Arial" w:cs="Arial"/>
          <w:lang w:val="en-CA"/>
        </w:rPr>
        <w:t>Soti, P, Purcell, MF, Jayachandran, K (2019) Data on foliar nutrient concentration of invasive plants in the recipient habitat and their native habitat. Data in Brief 25:104201.</w:t>
      </w:r>
    </w:p>
    <w:p w14:paraId="7E809D46" w14:textId="77777777" w:rsidR="00317C1D" w:rsidRPr="00E0272E" w:rsidRDefault="00317C1D" w:rsidP="00E0272E">
      <w:pPr>
        <w:rPr>
          <w:rFonts w:ascii="Arial" w:eastAsia="Times New Roman" w:hAnsi="Arial" w:cs="Arial"/>
          <w:lang w:val="en-CA"/>
        </w:rPr>
      </w:pPr>
    </w:p>
    <w:p w14:paraId="51AC53CC" w14:textId="14E61515" w:rsidR="004315C9" w:rsidRPr="00317C1D" w:rsidRDefault="000B07FE" w:rsidP="00F67CAC">
      <w:pPr>
        <w:spacing w:line="270" w:lineRule="atLeast"/>
        <w:rPr>
          <w:rFonts w:ascii="Arial" w:hAnsi="Arial" w:cs="Arial"/>
        </w:rPr>
      </w:pPr>
      <w:r w:rsidRPr="00317C1D">
        <w:rPr>
          <w:rFonts w:ascii="Arial" w:hAnsi="Arial" w:cs="Arial"/>
        </w:rPr>
        <w:t>van Kleunen, M, Pyšek, P, Dawson, W, Kreft, H, Pergl, J, Weigelt, P, et al. (2019) The global naturalized alien flora (GloNAF) database. Ecology 100:</w:t>
      </w:r>
      <w:r w:rsidR="00FD3DF1" w:rsidRPr="00317C1D">
        <w:rPr>
          <w:rFonts w:ascii="Arial" w:hAnsi="Arial" w:cs="Arial"/>
        </w:rPr>
        <w:t>e02542</w:t>
      </w:r>
      <w:r w:rsidRPr="00317C1D">
        <w:rPr>
          <w:rFonts w:ascii="Arial" w:hAnsi="Arial" w:cs="Arial"/>
        </w:rPr>
        <w:t>.</w:t>
      </w:r>
    </w:p>
    <w:p w14:paraId="59C392FB" w14:textId="3EEA848B" w:rsidR="00FD3DF1" w:rsidRPr="00317C1D" w:rsidRDefault="00FD3DF1" w:rsidP="00F67CAC">
      <w:pPr>
        <w:spacing w:line="270" w:lineRule="atLeast"/>
        <w:rPr>
          <w:rFonts w:ascii="Arial" w:hAnsi="Arial" w:cs="Arial"/>
        </w:rPr>
      </w:pPr>
    </w:p>
    <w:p w14:paraId="45EBAEC6" w14:textId="6EF5EBB6" w:rsidR="00FD3DF1" w:rsidRPr="00357AD6" w:rsidRDefault="00FD3DF1" w:rsidP="00F67CAC">
      <w:pPr>
        <w:spacing w:line="270" w:lineRule="atLeast"/>
        <w:rPr>
          <w:rFonts w:ascii="Arial" w:hAnsi="Arial" w:cs="Arial"/>
        </w:rPr>
      </w:pPr>
      <w:r w:rsidRPr="00317C1D">
        <w:rPr>
          <w:rFonts w:ascii="Arial" w:hAnsi="Arial" w:cs="Arial"/>
        </w:rPr>
        <w:t>Walcott, J, Bissada, C, Oxenford, HA (2019) Initial sightings and derby data from the red lionfish invasion (</w:t>
      </w:r>
      <w:r w:rsidRPr="00317C1D">
        <w:rPr>
          <w:rFonts w:ascii="Arial" w:hAnsi="Arial" w:cs="Arial"/>
          <w:i/>
          <w:iCs/>
        </w:rPr>
        <w:t>Pterois volitans</w:t>
      </w:r>
      <w:r w:rsidRPr="00317C1D">
        <w:rPr>
          <w:rFonts w:ascii="Arial" w:hAnsi="Arial" w:cs="Arial"/>
        </w:rPr>
        <w:t>)(Scorpaeniformes: Scorpaenidae) in Barbados. Biodiversity Data Journal 7</w:t>
      </w:r>
      <w:r>
        <w:rPr>
          <w:rFonts w:ascii="Arial" w:hAnsi="Arial" w:cs="Arial"/>
        </w:rPr>
        <w:t>:e38219</w:t>
      </w:r>
      <w:r w:rsidRPr="00FD3DF1">
        <w:rPr>
          <w:rFonts w:ascii="Arial" w:hAnsi="Arial" w:cs="Arial"/>
        </w:rPr>
        <w:t>.</w:t>
      </w:r>
    </w:p>
    <w:sectPr w:rsidR="00FD3DF1" w:rsidRPr="00357AD6" w:rsidSect="00AA5F4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D07ED3" w14:textId="77777777" w:rsidR="008C066E" w:rsidRDefault="008C066E" w:rsidP="00B36391">
      <w:r>
        <w:separator/>
      </w:r>
    </w:p>
  </w:endnote>
  <w:endnote w:type="continuationSeparator" w:id="0">
    <w:p w14:paraId="1C631241" w14:textId="77777777" w:rsidR="008C066E" w:rsidRDefault="008C066E" w:rsidP="00B363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C4E914" w14:textId="77777777" w:rsidR="008C066E" w:rsidRDefault="008C066E" w:rsidP="00B36391">
      <w:r>
        <w:separator/>
      </w:r>
    </w:p>
  </w:footnote>
  <w:footnote w:type="continuationSeparator" w:id="0">
    <w:p w14:paraId="00B0EC14" w14:textId="77777777" w:rsidR="008C066E" w:rsidRDefault="008C066E" w:rsidP="00B3639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6629"/>
    <w:rsid w:val="00060A82"/>
    <w:rsid w:val="000B07FE"/>
    <w:rsid w:val="000D6953"/>
    <w:rsid w:val="00105930"/>
    <w:rsid w:val="001B3FF6"/>
    <w:rsid w:val="00226D4A"/>
    <w:rsid w:val="002510A0"/>
    <w:rsid w:val="00296629"/>
    <w:rsid w:val="00317C1D"/>
    <w:rsid w:val="00324233"/>
    <w:rsid w:val="00357AD6"/>
    <w:rsid w:val="0037336F"/>
    <w:rsid w:val="003C43E8"/>
    <w:rsid w:val="003D1FD9"/>
    <w:rsid w:val="004315C9"/>
    <w:rsid w:val="004F696B"/>
    <w:rsid w:val="005A491A"/>
    <w:rsid w:val="00606945"/>
    <w:rsid w:val="0063467A"/>
    <w:rsid w:val="00683AFD"/>
    <w:rsid w:val="006C020F"/>
    <w:rsid w:val="006D4C0A"/>
    <w:rsid w:val="00711E03"/>
    <w:rsid w:val="00767F57"/>
    <w:rsid w:val="008901F0"/>
    <w:rsid w:val="008C066E"/>
    <w:rsid w:val="009148FC"/>
    <w:rsid w:val="009739F7"/>
    <w:rsid w:val="00976724"/>
    <w:rsid w:val="00AA40B6"/>
    <w:rsid w:val="00AA5F41"/>
    <w:rsid w:val="00B36391"/>
    <w:rsid w:val="00BA28DF"/>
    <w:rsid w:val="00BE3C7F"/>
    <w:rsid w:val="00C14D77"/>
    <w:rsid w:val="00C270F5"/>
    <w:rsid w:val="00C92FAE"/>
    <w:rsid w:val="00CE07D4"/>
    <w:rsid w:val="00CF5756"/>
    <w:rsid w:val="00D35548"/>
    <w:rsid w:val="00DF1106"/>
    <w:rsid w:val="00E0272E"/>
    <w:rsid w:val="00EF03FD"/>
    <w:rsid w:val="00F67CAC"/>
    <w:rsid w:val="00FD3D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3AB6E24"/>
  <w14:defaultImageDpi w14:val="32767"/>
  <w15:chartTrackingRefBased/>
  <w15:docId w15:val="{3B786B3D-FCBD-964D-AC35-9FE4B62266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6391"/>
    <w:pPr>
      <w:tabs>
        <w:tab w:val="center" w:pos="4680"/>
        <w:tab w:val="right" w:pos="9360"/>
      </w:tabs>
    </w:pPr>
  </w:style>
  <w:style w:type="character" w:customStyle="1" w:styleId="HeaderChar">
    <w:name w:val="Header Char"/>
    <w:basedOn w:val="DefaultParagraphFont"/>
    <w:link w:val="Header"/>
    <w:uiPriority w:val="99"/>
    <w:rsid w:val="00B36391"/>
  </w:style>
  <w:style w:type="paragraph" w:styleId="Footer">
    <w:name w:val="footer"/>
    <w:basedOn w:val="Normal"/>
    <w:link w:val="FooterChar"/>
    <w:uiPriority w:val="99"/>
    <w:unhideWhenUsed/>
    <w:rsid w:val="00B36391"/>
    <w:pPr>
      <w:tabs>
        <w:tab w:val="center" w:pos="4680"/>
        <w:tab w:val="right" w:pos="9360"/>
      </w:tabs>
    </w:pPr>
  </w:style>
  <w:style w:type="character" w:customStyle="1" w:styleId="FooterChar">
    <w:name w:val="Footer Char"/>
    <w:basedOn w:val="DefaultParagraphFont"/>
    <w:link w:val="Footer"/>
    <w:uiPriority w:val="99"/>
    <w:rsid w:val="00B36391"/>
  </w:style>
  <w:style w:type="character" w:customStyle="1" w:styleId="history-span">
    <w:name w:val="history-span"/>
    <w:basedOn w:val="DefaultParagraphFont"/>
    <w:rsid w:val="00B36391"/>
  </w:style>
  <w:style w:type="table" w:styleId="TableGrid">
    <w:name w:val="Table Grid"/>
    <w:basedOn w:val="TableNormal"/>
    <w:uiPriority w:val="39"/>
    <w:rsid w:val="00BA28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315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359838">
      <w:bodyDiv w:val="1"/>
      <w:marLeft w:val="0"/>
      <w:marRight w:val="0"/>
      <w:marTop w:val="0"/>
      <w:marBottom w:val="0"/>
      <w:divBdr>
        <w:top w:val="none" w:sz="0" w:space="0" w:color="auto"/>
        <w:left w:val="none" w:sz="0" w:space="0" w:color="auto"/>
        <w:bottom w:val="none" w:sz="0" w:space="0" w:color="auto"/>
        <w:right w:val="none" w:sz="0" w:space="0" w:color="auto"/>
      </w:divBdr>
    </w:div>
    <w:div w:id="72973024">
      <w:bodyDiv w:val="1"/>
      <w:marLeft w:val="0"/>
      <w:marRight w:val="0"/>
      <w:marTop w:val="0"/>
      <w:marBottom w:val="0"/>
      <w:divBdr>
        <w:top w:val="none" w:sz="0" w:space="0" w:color="auto"/>
        <w:left w:val="none" w:sz="0" w:space="0" w:color="auto"/>
        <w:bottom w:val="none" w:sz="0" w:space="0" w:color="auto"/>
        <w:right w:val="none" w:sz="0" w:space="0" w:color="auto"/>
      </w:divBdr>
    </w:div>
    <w:div w:id="93282466">
      <w:bodyDiv w:val="1"/>
      <w:marLeft w:val="0"/>
      <w:marRight w:val="0"/>
      <w:marTop w:val="0"/>
      <w:marBottom w:val="0"/>
      <w:divBdr>
        <w:top w:val="none" w:sz="0" w:space="0" w:color="auto"/>
        <w:left w:val="none" w:sz="0" w:space="0" w:color="auto"/>
        <w:bottom w:val="none" w:sz="0" w:space="0" w:color="auto"/>
        <w:right w:val="none" w:sz="0" w:space="0" w:color="auto"/>
      </w:divBdr>
    </w:div>
    <w:div w:id="106894342">
      <w:bodyDiv w:val="1"/>
      <w:marLeft w:val="0"/>
      <w:marRight w:val="0"/>
      <w:marTop w:val="0"/>
      <w:marBottom w:val="0"/>
      <w:divBdr>
        <w:top w:val="none" w:sz="0" w:space="0" w:color="auto"/>
        <w:left w:val="none" w:sz="0" w:space="0" w:color="auto"/>
        <w:bottom w:val="none" w:sz="0" w:space="0" w:color="auto"/>
        <w:right w:val="none" w:sz="0" w:space="0" w:color="auto"/>
      </w:divBdr>
    </w:div>
    <w:div w:id="198930580">
      <w:bodyDiv w:val="1"/>
      <w:marLeft w:val="0"/>
      <w:marRight w:val="0"/>
      <w:marTop w:val="0"/>
      <w:marBottom w:val="0"/>
      <w:divBdr>
        <w:top w:val="none" w:sz="0" w:space="0" w:color="auto"/>
        <w:left w:val="none" w:sz="0" w:space="0" w:color="auto"/>
        <w:bottom w:val="none" w:sz="0" w:space="0" w:color="auto"/>
        <w:right w:val="none" w:sz="0" w:space="0" w:color="auto"/>
      </w:divBdr>
    </w:div>
    <w:div w:id="227234323">
      <w:bodyDiv w:val="1"/>
      <w:marLeft w:val="0"/>
      <w:marRight w:val="0"/>
      <w:marTop w:val="0"/>
      <w:marBottom w:val="0"/>
      <w:divBdr>
        <w:top w:val="none" w:sz="0" w:space="0" w:color="auto"/>
        <w:left w:val="none" w:sz="0" w:space="0" w:color="auto"/>
        <w:bottom w:val="none" w:sz="0" w:space="0" w:color="auto"/>
        <w:right w:val="none" w:sz="0" w:space="0" w:color="auto"/>
      </w:divBdr>
    </w:div>
    <w:div w:id="291832730">
      <w:bodyDiv w:val="1"/>
      <w:marLeft w:val="0"/>
      <w:marRight w:val="0"/>
      <w:marTop w:val="0"/>
      <w:marBottom w:val="0"/>
      <w:divBdr>
        <w:top w:val="none" w:sz="0" w:space="0" w:color="auto"/>
        <w:left w:val="none" w:sz="0" w:space="0" w:color="auto"/>
        <w:bottom w:val="none" w:sz="0" w:space="0" w:color="auto"/>
        <w:right w:val="none" w:sz="0" w:space="0" w:color="auto"/>
      </w:divBdr>
    </w:div>
    <w:div w:id="337195188">
      <w:bodyDiv w:val="1"/>
      <w:marLeft w:val="0"/>
      <w:marRight w:val="0"/>
      <w:marTop w:val="0"/>
      <w:marBottom w:val="0"/>
      <w:divBdr>
        <w:top w:val="none" w:sz="0" w:space="0" w:color="auto"/>
        <w:left w:val="none" w:sz="0" w:space="0" w:color="auto"/>
        <w:bottom w:val="none" w:sz="0" w:space="0" w:color="auto"/>
        <w:right w:val="none" w:sz="0" w:space="0" w:color="auto"/>
      </w:divBdr>
    </w:div>
    <w:div w:id="391202303">
      <w:bodyDiv w:val="1"/>
      <w:marLeft w:val="0"/>
      <w:marRight w:val="0"/>
      <w:marTop w:val="0"/>
      <w:marBottom w:val="0"/>
      <w:divBdr>
        <w:top w:val="none" w:sz="0" w:space="0" w:color="auto"/>
        <w:left w:val="none" w:sz="0" w:space="0" w:color="auto"/>
        <w:bottom w:val="none" w:sz="0" w:space="0" w:color="auto"/>
        <w:right w:val="none" w:sz="0" w:space="0" w:color="auto"/>
      </w:divBdr>
    </w:div>
    <w:div w:id="485628180">
      <w:bodyDiv w:val="1"/>
      <w:marLeft w:val="0"/>
      <w:marRight w:val="0"/>
      <w:marTop w:val="0"/>
      <w:marBottom w:val="0"/>
      <w:divBdr>
        <w:top w:val="none" w:sz="0" w:space="0" w:color="auto"/>
        <w:left w:val="none" w:sz="0" w:space="0" w:color="auto"/>
        <w:bottom w:val="none" w:sz="0" w:space="0" w:color="auto"/>
        <w:right w:val="none" w:sz="0" w:space="0" w:color="auto"/>
      </w:divBdr>
    </w:div>
    <w:div w:id="494036527">
      <w:bodyDiv w:val="1"/>
      <w:marLeft w:val="0"/>
      <w:marRight w:val="0"/>
      <w:marTop w:val="0"/>
      <w:marBottom w:val="0"/>
      <w:divBdr>
        <w:top w:val="none" w:sz="0" w:space="0" w:color="auto"/>
        <w:left w:val="none" w:sz="0" w:space="0" w:color="auto"/>
        <w:bottom w:val="none" w:sz="0" w:space="0" w:color="auto"/>
        <w:right w:val="none" w:sz="0" w:space="0" w:color="auto"/>
      </w:divBdr>
    </w:div>
    <w:div w:id="541986370">
      <w:bodyDiv w:val="1"/>
      <w:marLeft w:val="0"/>
      <w:marRight w:val="0"/>
      <w:marTop w:val="0"/>
      <w:marBottom w:val="0"/>
      <w:divBdr>
        <w:top w:val="none" w:sz="0" w:space="0" w:color="auto"/>
        <w:left w:val="none" w:sz="0" w:space="0" w:color="auto"/>
        <w:bottom w:val="none" w:sz="0" w:space="0" w:color="auto"/>
        <w:right w:val="none" w:sz="0" w:space="0" w:color="auto"/>
      </w:divBdr>
    </w:div>
    <w:div w:id="656617547">
      <w:bodyDiv w:val="1"/>
      <w:marLeft w:val="0"/>
      <w:marRight w:val="0"/>
      <w:marTop w:val="0"/>
      <w:marBottom w:val="0"/>
      <w:divBdr>
        <w:top w:val="none" w:sz="0" w:space="0" w:color="auto"/>
        <w:left w:val="none" w:sz="0" w:space="0" w:color="auto"/>
        <w:bottom w:val="none" w:sz="0" w:space="0" w:color="auto"/>
        <w:right w:val="none" w:sz="0" w:space="0" w:color="auto"/>
      </w:divBdr>
    </w:div>
    <w:div w:id="697007507">
      <w:bodyDiv w:val="1"/>
      <w:marLeft w:val="0"/>
      <w:marRight w:val="0"/>
      <w:marTop w:val="0"/>
      <w:marBottom w:val="0"/>
      <w:divBdr>
        <w:top w:val="none" w:sz="0" w:space="0" w:color="auto"/>
        <w:left w:val="none" w:sz="0" w:space="0" w:color="auto"/>
        <w:bottom w:val="none" w:sz="0" w:space="0" w:color="auto"/>
        <w:right w:val="none" w:sz="0" w:space="0" w:color="auto"/>
      </w:divBdr>
    </w:div>
    <w:div w:id="731388401">
      <w:bodyDiv w:val="1"/>
      <w:marLeft w:val="0"/>
      <w:marRight w:val="0"/>
      <w:marTop w:val="0"/>
      <w:marBottom w:val="0"/>
      <w:divBdr>
        <w:top w:val="none" w:sz="0" w:space="0" w:color="auto"/>
        <w:left w:val="none" w:sz="0" w:space="0" w:color="auto"/>
        <w:bottom w:val="none" w:sz="0" w:space="0" w:color="auto"/>
        <w:right w:val="none" w:sz="0" w:space="0" w:color="auto"/>
      </w:divBdr>
    </w:div>
    <w:div w:id="739525989">
      <w:bodyDiv w:val="1"/>
      <w:marLeft w:val="0"/>
      <w:marRight w:val="0"/>
      <w:marTop w:val="0"/>
      <w:marBottom w:val="0"/>
      <w:divBdr>
        <w:top w:val="none" w:sz="0" w:space="0" w:color="auto"/>
        <w:left w:val="none" w:sz="0" w:space="0" w:color="auto"/>
        <w:bottom w:val="none" w:sz="0" w:space="0" w:color="auto"/>
        <w:right w:val="none" w:sz="0" w:space="0" w:color="auto"/>
      </w:divBdr>
    </w:div>
    <w:div w:id="868377133">
      <w:bodyDiv w:val="1"/>
      <w:marLeft w:val="0"/>
      <w:marRight w:val="0"/>
      <w:marTop w:val="0"/>
      <w:marBottom w:val="0"/>
      <w:divBdr>
        <w:top w:val="none" w:sz="0" w:space="0" w:color="auto"/>
        <w:left w:val="none" w:sz="0" w:space="0" w:color="auto"/>
        <w:bottom w:val="none" w:sz="0" w:space="0" w:color="auto"/>
        <w:right w:val="none" w:sz="0" w:space="0" w:color="auto"/>
      </w:divBdr>
    </w:div>
    <w:div w:id="875579329">
      <w:bodyDiv w:val="1"/>
      <w:marLeft w:val="0"/>
      <w:marRight w:val="0"/>
      <w:marTop w:val="0"/>
      <w:marBottom w:val="0"/>
      <w:divBdr>
        <w:top w:val="none" w:sz="0" w:space="0" w:color="auto"/>
        <w:left w:val="none" w:sz="0" w:space="0" w:color="auto"/>
        <w:bottom w:val="none" w:sz="0" w:space="0" w:color="auto"/>
        <w:right w:val="none" w:sz="0" w:space="0" w:color="auto"/>
      </w:divBdr>
      <w:divsChild>
        <w:div w:id="945238263">
          <w:marLeft w:val="0"/>
          <w:marRight w:val="0"/>
          <w:marTop w:val="0"/>
          <w:marBottom w:val="0"/>
          <w:divBdr>
            <w:top w:val="none" w:sz="0" w:space="0" w:color="auto"/>
            <w:left w:val="none" w:sz="0" w:space="0" w:color="auto"/>
            <w:bottom w:val="none" w:sz="0" w:space="0" w:color="auto"/>
            <w:right w:val="none" w:sz="0" w:space="0" w:color="auto"/>
          </w:divBdr>
        </w:div>
        <w:div w:id="2131388805">
          <w:marLeft w:val="0"/>
          <w:marRight w:val="0"/>
          <w:marTop w:val="0"/>
          <w:marBottom w:val="0"/>
          <w:divBdr>
            <w:top w:val="none" w:sz="0" w:space="0" w:color="auto"/>
            <w:left w:val="none" w:sz="0" w:space="0" w:color="auto"/>
            <w:bottom w:val="none" w:sz="0" w:space="0" w:color="auto"/>
            <w:right w:val="none" w:sz="0" w:space="0" w:color="auto"/>
          </w:divBdr>
        </w:div>
      </w:divsChild>
    </w:div>
    <w:div w:id="1010258284">
      <w:bodyDiv w:val="1"/>
      <w:marLeft w:val="0"/>
      <w:marRight w:val="0"/>
      <w:marTop w:val="0"/>
      <w:marBottom w:val="0"/>
      <w:divBdr>
        <w:top w:val="none" w:sz="0" w:space="0" w:color="auto"/>
        <w:left w:val="none" w:sz="0" w:space="0" w:color="auto"/>
        <w:bottom w:val="none" w:sz="0" w:space="0" w:color="auto"/>
        <w:right w:val="none" w:sz="0" w:space="0" w:color="auto"/>
      </w:divBdr>
    </w:div>
    <w:div w:id="1083139583">
      <w:bodyDiv w:val="1"/>
      <w:marLeft w:val="0"/>
      <w:marRight w:val="0"/>
      <w:marTop w:val="0"/>
      <w:marBottom w:val="0"/>
      <w:divBdr>
        <w:top w:val="none" w:sz="0" w:space="0" w:color="auto"/>
        <w:left w:val="none" w:sz="0" w:space="0" w:color="auto"/>
        <w:bottom w:val="none" w:sz="0" w:space="0" w:color="auto"/>
        <w:right w:val="none" w:sz="0" w:space="0" w:color="auto"/>
      </w:divBdr>
    </w:div>
    <w:div w:id="1085374395">
      <w:bodyDiv w:val="1"/>
      <w:marLeft w:val="0"/>
      <w:marRight w:val="0"/>
      <w:marTop w:val="0"/>
      <w:marBottom w:val="0"/>
      <w:divBdr>
        <w:top w:val="none" w:sz="0" w:space="0" w:color="auto"/>
        <w:left w:val="none" w:sz="0" w:space="0" w:color="auto"/>
        <w:bottom w:val="none" w:sz="0" w:space="0" w:color="auto"/>
        <w:right w:val="none" w:sz="0" w:space="0" w:color="auto"/>
      </w:divBdr>
    </w:div>
    <w:div w:id="1106845273">
      <w:bodyDiv w:val="1"/>
      <w:marLeft w:val="0"/>
      <w:marRight w:val="0"/>
      <w:marTop w:val="0"/>
      <w:marBottom w:val="0"/>
      <w:divBdr>
        <w:top w:val="none" w:sz="0" w:space="0" w:color="auto"/>
        <w:left w:val="none" w:sz="0" w:space="0" w:color="auto"/>
        <w:bottom w:val="none" w:sz="0" w:space="0" w:color="auto"/>
        <w:right w:val="none" w:sz="0" w:space="0" w:color="auto"/>
      </w:divBdr>
    </w:div>
    <w:div w:id="1120998838">
      <w:bodyDiv w:val="1"/>
      <w:marLeft w:val="0"/>
      <w:marRight w:val="0"/>
      <w:marTop w:val="0"/>
      <w:marBottom w:val="0"/>
      <w:divBdr>
        <w:top w:val="none" w:sz="0" w:space="0" w:color="auto"/>
        <w:left w:val="none" w:sz="0" w:space="0" w:color="auto"/>
        <w:bottom w:val="none" w:sz="0" w:space="0" w:color="auto"/>
        <w:right w:val="none" w:sz="0" w:space="0" w:color="auto"/>
      </w:divBdr>
    </w:div>
    <w:div w:id="1123571219">
      <w:bodyDiv w:val="1"/>
      <w:marLeft w:val="0"/>
      <w:marRight w:val="0"/>
      <w:marTop w:val="0"/>
      <w:marBottom w:val="0"/>
      <w:divBdr>
        <w:top w:val="none" w:sz="0" w:space="0" w:color="auto"/>
        <w:left w:val="none" w:sz="0" w:space="0" w:color="auto"/>
        <w:bottom w:val="none" w:sz="0" w:space="0" w:color="auto"/>
        <w:right w:val="none" w:sz="0" w:space="0" w:color="auto"/>
      </w:divBdr>
    </w:div>
    <w:div w:id="1183938112">
      <w:bodyDiv w:val="1"/>
      <w:marLeft w:val="0"/>
      <w:marRight w:val="0"/>
      <w:marTop w:val="0"/>
      <w:marBottom w:val="0"/>
      <w:divBdr>
        <w:top w:val="none" w:sz="0" w:space="0" w:color="auto"/>
        <w:left w:val="none" w:sz="0" w:space="0" w:color="auto"/>
        <w:bottom w:val="none" w:sz="0" w:space="0" w:color="auto"/>
        <w:right w:val="none" w:sz="0" w:space="0" w:color="auto"/>
      </w:divBdr>
    </w:div>
    <w:div w:id="1253903208">
      <w:bodyDiv w:val="1"/>
      <w:marLeft w:val="0"/>
      <w:marRight w:val="0"/>
      <w:marTop w:val="0"/>
      <w:marBottom w:val="0"/>
      <w:divBdr>
        <w:top w:val="none" w:sz="0" w:space="0" w:color="auto"/>
        <w:left w:val="none" w:sz="0" w:space="0" w:color="auto"/>
        <w:bottom w:val="none" w:sz="0" w:space="0" w:color="auto"/>
        <w:right w:val="none" w:sz="0" w:space="0" w:color="auto"/>
      </w:divBdr>
    </w:div>
    <w:div w:id="1274676105">
      <w:bodyDiv w:val="1"/>
      <w:marLeft w:val="0"/>
      <w:marRight w:val="0"/>
      <w:marTop w:val="0"/>
      <w:marBottom w:val="0"/>
      <w:divBdr>
        <w:top w:val="none" w:sz="0" w:space="0" w:color="auto"/>
        <w:left w:val="none" w:sz="0" w:space="0" w:color="auto"/>
        <w:bottom w:val="none" w:sz="0" w:space="0" w:color="auto"/>
        <w:right w:val="none" w:sz="0" w:space="0" w:color="auto"/>
      </w:divBdr>
    </w:div>
    <w:div w:id="1283226564">
      <w:bodyDiv w:val="1"/>
      <w:marLeft w:val="0"/>
      <w:marRight w:val="0"/>
      <w:marTop w:val="0"/>
      <w:marBottom w:val="0"/>
      <w:divBdr>
        <w:top w:val="none" w:sz="0" w:space="0" w:color="auto"/>
        <w:left w:val="none" w:sz="0" w:space="0" w:color="auto"/>
        <w:bottom w:val="none" w:sz="0" w:space="0" w:color="auto"/>
        <w:right w:val="none" w:sz="0" w:space="0" w:color="auto"/>
      </w:divBdr>
    </w:div>
    <w:div w:id="1322079202">
      <w:bodyDiv w:val="1"/>
      <w:marLeft w:val="0"/>
      <w:marRight w:val="0"/>
      <w:marTop w:val="0"/>
      <w:marBottom w:val="0"/>
      <w:divBdr>
        <w:top w:val="none" w:sz="0" w:space="0" w:color="auto"/>
        <w:left w:val="none" w:sz="0" w:space="0" w:color="auto"/>
        <w:bottom w:val="none" w:sz="0" w:space="0" w:color="auto"/>
        <w:right w:val="none" w:sz="0" w:space="0" w:color="auto"/>
      </w:divBdr>
    </w:div>
    <w:div w:id="1328250025">
      <w:bodyDiv w:val="1"/>
      <w:marLeft w:val="0"/>
      <w:marRight w:val="0"/>
      <w:marTop w:val="0"/>
      <w:marBottom w:val="0"/>
      <w:divBdr>
        <w:top w:val="none" w:sz="0" w:space="0" w:color="auto"/>
        <w:left w:val="none" w:sz="0" w:space="0" w:color="auto"/>
        <w:bottom w:val="none" w:sz="0" w:space="0" w:color="auto"/>
        <w:right w:val="none" w:sz="0" w:space="0" w:color="auto"/>
      </w:divBdr>
    </w:div>
    <w:div w:id="1361200667">
      <w:bodyDiv w:val="1"/>
      <w:marLeft w:val="0"/>
      <w:marRight w:val="0"/>
      <w:marTop w:val="0"/>
      <w:marBottom w:val="0"/>
      <w:divBdr>
        <w:top w:val="none" w:sz="0" w:space="0" w:color="auto"/>
        <w:left w:val="none" w:sz="0" w:space="0" w:color="auto"/>
        <w:bottom w:val="none" w:sz="0" w:space="0" w:color="auto"/>
        <w:right w:val="none" w:sz="0" w:space="0" w:color="auto"/>
      </w:divBdr>
    </w:div>
    <w:div w:id="1373504995">
      <w:bodyDiv w:val="1"/>
      <w:marLeft w:val="0"/>
      <w:marRight w:val="0"/>
      <w:marTop w:val="0"/>
      <w:marBottom w:val="0"/>
      <w:divBdr>
        <w:top w:val="none" w:sz="0" w:space="0" w:color="auto"/>
        <w:left w:val="none" w:sz="0" w:space="0" w:color="auto"/>
        <w:bottom w:val="none" w:sz="0" w:space="0" w:color="auto"/>
        <w:right w:val="none" w:sz="0" w:space="0" w:color="auto"/>
      </w:divBdr>
    </w:div>
    <w:div w:id="1405027869">
      <w:bodyDiv w:val="1"/>
      <w:marLeft w:val="0"/>
      <w:marRight w:val="0"/>
      <w:marTop w:val="0"/>
      <w:marBottom w:val="0"/>
      <w:divBdr>
        <w:top w:val="none" w:sz="0" w:space="0" w:color="auto"/>
        <w:left w:val="none" w:sz="0" w:space="0" w:color="auto"/>
        <w:bottom w:val="none" w:sz="0" w:space="0" w:color="auto"/>
        <w:right w:val="none" w:sz="0" w:space="0" w:color="auto"/>
      </w:divBdr>
    </w:div>
    <w:div w:id="1424959113">
      <w:bodyDiv w:val="1"/>
      <w:marLeft w:val="0"/>
      <w:marRight w:val="0"/>
      <w:marTop w:val="0"/>
      <w:marBottom w:val="0"/>
      <w:divBdr>
        <w:top w:val="none" w:sz="0" w:space="0" w:color="auto"/>
        <w:left w:val="none" w:sz="0" w:space="0" w:color="auto"/>
        <w:bottom w:val="none" w:sz="0" w:space="0" w:color="auto"/>
        <w:right w:val="none" w:sz="0" w:space="0" w:color="auto"/>
      </w:divBdr>
    </w:div>
    <w:div w:id="1600983878">
      <w:bodyDiv w:val="1"/>
      <w:marLeft w:val="0"/>
      <w:marRight w:val="0"/>
      <w:marTop w:val="0"/>
      <w:marBottom w:val="0"/>
      <w:divBdr>
        <w:top w:val="none" w:sz="0" w:space="0" w:color="auto"/>
        <w:left w:val="none" w:sz="0" w:space="0" w:color="auto"/>
        <w:bottom w:val="none" w:sz="0" w:space="0" w:color="auto"/>
        <w:right w:val="none" w:sz="0" w:space="0" w:color="auto"/>
      </w:divBdr>
    </w:div>
    <w:div w:id="1637371294">
      <w:bodyDiv w:val="1"/>
      <w:marLeft w:val="0"/>
      <w:marRight w:val="0"/>
      <w:marTop w:val="0"/>
      <w:marBottom w:val="0"/>
      <w:divBdr>
        <w:top w:val="none" w:sz="0" w:space="0" w:color="auto"/>
        <w:left w:val="none" w:sz="0" w:space="0" w:color="auto"/>
        <w:bottom w:val="none" w:sz="0" w:space="0" w:color="auto"/>
        <w:right w:val="none" w:sz="0" w:space="0" w:color="auto"/>
      </w:divBdr>
    </w:div>
    <w:div w:id="1754354178">
      <w:bodyDiv w:val="1"/>
      <w:marLeft w:val="0"/>
      <w:marRight w:val="0"/>
      <w:marTop w:val="0"/>
      <w:marBottom w:val="0"/>
      <w:divBdr>
        <w:top w:val="none" w:sz="0" w:space="0" w:color="auto"/>
        <w:left w:val="none" w:sz="0" w:space="0" w:color="auto"/>
        <w:bottom w:val="none" w:sz="0" w:space="0" w:color="auto"/>
        <w:right w:val="none" w:sz="0" w:space="0" w:color="auto"/>
      </w:divBdr>
    </w:div>
    <w:div w:id="1907915967">
      <w:bodyDiv w:val="1"/>
      <w:marLeft w:val="0"/>
      <w:marRight w:val="0"/>
      <w:marTop w:val="0"/>
      <w:marBottom w:val="0"/>
      <w:divBdr>
        <w:top w:val="none" w:sz="0" w:space="0" w:color="auto"/>
        <w:left w:val="none" w:sz="0" w:space="0" w:color="auto"/>
        <w:bottom w:val="none" w:sz="0" w:space="0" w:color="auto"/>
        <w:right w:val="none" w:sz="0" w:space="0" w:color="auto"/>
      </w:divBdr>
    </w:div>
    <w:div w:id="1936133798">
      <w:bodyDiv w:val="1"/>
      <w:marLeft w:val="0"/>
      <w:marRight w:val="0"/>
      <w:marTop w:val="0"/>
      <w:marBottom w:val="0"/>
      <w:divBdr>
        <w:top w:val="none" w:sz="0" w:space="0" w:color="auto"/>
        <w:left w:val="none" w:sz="0" w:space="0" w:color="auto"/>
        <w:bottom w:val="none" w:sz="0" w:space="0" w:color="auto"/>
        <w:right w:val="none" w:sz="0" w:space="0" w:color="auto"/>
      </w:divBdr>
    </w:div>
    <w:div w:id="1976638440">
      <w:bodyDiv w:val="1"/>
      <w:marLeft w:val="0"/>
      <w:marRight w:val="0"/>
      <w:marTop w:val="0"/>
      <w:marBottom w:val="0"/>
      <w:divBdr>
        <w:top w:val="none" w:sz="0" w:space="0" w:color="auto"/>
        <w:left w:val="none" w:sz="0" w:space="0" w:color="auto"/>
        <w:bottom w:val="none" w:sz="0" w:space="0" w:color="auto"/>
        <w:right w:val="none" w:sz="0" w:space="0" w:color="auto"/>
      </w:divBdr>
    </w:div>
    <w:div w:id="1994673133">
      <w:bodyDiv w:val="1"/>
      <w:marLeft w:val="0"/>
      <w:marRight w:val="0"/>
      <w:marTop w:val="0"/>
      <w:marBottom w:val="0"/>
      <w:divBdr>
        <w:top w:val="none" w:sz="0" w:space="0" w:color="auto"/>
        <w:left w:val="none" w:sz="0" w:space="0" w:color="auto"/>
        <w:bottom w:val="none" w:sz="0" w:space="0" w:color="auto"/>
        <w:right w:val="none" w:sz="0" w:space="0" w:color="auto"/>
      </w:divBdr>
    </w:div>
    <w:div w:id="2035954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5</Pages>
  <Words>1896</Words>
  <Characters>10811</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Campbell, Sara Elizabeth</dc:creator>
  <cp:keywords/>
  <dc:description/>
  <cp:lastModifiedBy>Sara Campbell</cp:lastModifiedBy>
  <cp:revision>14</cp:revision>
  <dcterms:created xsi:type="dcterms:W3CDTF">2022-05-24T17:56:00Z</dcterms:created>
  <dcterms:modified xsi:type="dcterms:W3CDTF">2022-06-26T01:25:00Z</dcterms:modified>
</cp:coreProperties>
</file>