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BA9" w:rsidRPr="00FA19B4" w:rsidRDefault="00FA19B4">
      <w:pPr>
        <w:rPr>
          <w:szCs w:val="24"/>
          <w:lang w:val="en-US"/>
        </w:rPr>
      </w:pPr>
      <w:proofErr w:type="gramStart"/>
      <w:r w:rsidRPr="00FA19B4">
        <w:rPr>
          <w:szCs w:val="24"/>
          <w:lang w:val="en-US"/>
        </w:rPr>
        <w:t>Supplementary Table 1.</w:t>
      </w:r>
      <w:proofErr w:type="gramEnd"/>
      <w:r w:rsidRPr="00FA19B4">
        <w:rPr>
          <w:szCs w:val="24"/>
          <w:lang w:val="en-US"/>
        </w:rPr>
        <w:t xml:space="preserve"> </w:t>
      </w:r>
      <w:r w:rsidR="00F44A3D">
        <w:rPr>
          <w:szCs w:val="24"/>
          <w:lang w:val="en-US"/>
        </w:rPr>
        <w:t>I</w:t>
      </w:r>
      <w:r w:rsidR="00F44A3D" w:rsidRPr="00FA19B4">
        <w:rPr>
          <w:szCs w:val="24"/>
          <w:lang w:val="en-US"/>
        </w:rPr>
        <w:t xml:space="preserve">nformation </w:t>
      </w:r>
      <w:r w:rsidR="00F44A3D">
        <w:rPr>
          <w:szCs w:val="24"/>
          <w:lang w:val="en-US"/>
        </w:rPr>
        <w:t xml:space="preserve">on </w:t>
      </w:r>
      <w:proofErr w:type="spellStart"/>
      <w:r w:rsidR="00F44A3D" w:rsidRPr="006905DF">
        <w:rPr>
          <w:i/>
          <w:color w:val="231F20"/>
          <w:lang w:val="en-US"/>
        </w:rPr>
        <w:t>Liberomyces</w:t>
      </w:r>
      <w:proofErr w:type="spellEnd"/>
      <w:r w:rsidR="00F44A3D" w:rsidRPr="006905DF">
        <w:rPr>
          <w:i/>
          <w:color w:val="231F20"/>
          <w:lang w:val="en-US"/>
        </w:rPr>
        <w:t xml:space="preserve"> </w:t>
      </w:r>
      <w:proofErr w:type="spellStart"/>
      <w:r w:rsidR="00F44A3D" w:rsidRPr="006905DF">
        <w:rPr>
          <w:i/>
          <w:color w:val="231F20"/>
          <w:lang w:val="en-US"/>
        </w:rPr>
        <w:t>pistaciae</w:t>
      </w:r>
      <w:proofErr w:type="spellEnd"/>
      <w:r w:rsidR="00F44A3D" w:rsidRPr="006905DF">
        <w:rPr>
          <w:color w:val="231F20"/>
          <w:lang w:val="en-US"/>
        </w:rPr>
        <w:t xml:space="preserve"> </w:t>
      </w:r>
      <w:r w:rsidR="00F44A3D" w:rsidRPr="00FA19B4">
        <w:rPr>
          <w:szCs w:val="24"/>
          <w:lang w:val="en-US"/>
        </w:rPr>
        <w:t xml:space="preserve">isolates </w:t>
      </w:r>
      <w:r w:rsidR="00F44A3D">
        <w:rPr>
          <w:szCs w:val="24"/>
          <w:lang w:val="en-US"/>
        </w:rPr>
        <w:t>used in this study</w:t>
      </w:r>
    </w:p>
    <w:tbl>
      <w:tblPr>
        <w:tblW w:w="866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840"/>
        <w:gridCol w:w="1480"/>
        <w:gridCol w:w="3322"/>
      </w:tblGrid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b/>
                <w:bCs/>
                <w:color w:val="000000"/>
                <w:szCs w:val="24"/>
                <w:lang w:val="de-AT" w:eastAsia="de-AT"/>
              </w:rPr>
            </w:pPr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Culture </w:t>
            </w: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no</w:t>
            </w:r>
            <w:proofErr w:type="spellEnd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.</w:t>
            </w:r>
            <w:r w:rsidRPr="00BE6BFF">
              <w:rPr>
                <w:b/>
                <w:bCs/>
                <w:color w:val="000000"/>
                <w:szCs w:val="24"/>
                <w:vertAlign w:val="superscript"/>
                <w:lang w:val="de-AT" w:eastAsia="de-AT"/>
              </w:rPr>
              <w:t xml:space="preserve"> 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b/>
                <w:bCs/>
                <w:color w:val="000000"/>
                <w:szCs w:val="24"/>
                <w:lang w:val="de-AT" w:eastAsia="de-AT"/>
              </w:rPr>
            </w:pPr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Isolate </w:t>
            </w: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code</w:t>
            </w:r>
            <w:proofErr w:type="spellEnd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 </w:t>
            </w:r>
            <w:r w:rsidRPr="00BE6BFF">
              <w:rPr>
                <w:b/>
                <w:bCs/>
                <w:color w:val="000000"/>
                <w:szCs w:val="24"/>
                <w:vertAlign w:val="superscript"/>
                <w:lang w:val="de-AT" w:eastAsia="de-AT"/>
              </w:rPr>
              <w:t>b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b/>
                <w:bCs/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Colletion</w:t>
            </w:r>
            <w:proofErr w:type="spellEnd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 </w:t>
            </w: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year</w:t>
            </w:r>
            <w:proofErr w:type="spellEnd"/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b/>
                <w:bCs/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Geographical</w:t>
            </w:r>
            <w:proofErr w:type="spellEnd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 </w:t>
            </w:r>
            <w:proofErr w:type="spellStart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>location</w:t>
            </w:r>
            <w:proofErr w:type="spellEnd"/>
            <w:r w:rsidRPr="00BE6BFF">
              <w:rPr>
                <w:b/>
                <w:bCs/>
                <w:color w:val="000000"/>
                <w:szCs w:val="24"/>
                <w:lang w:val="de-AT" w:eastAsia="de-AT"/>
              </w:rPr>
              <w:t xml:space="preserve"> </w:t>
            </w:r>
            <w:r w:rsidRPr="00BE6BFF">
              <w:rPr>
                <w:b/>
                <w:bCs/>
                <w:color w:val="000000"/>
                <w:szCs w:val="24"/>
                <w:vertAlign w:val="superscript"/>
                <w:lang w:val="de-AT" w:eastAsia="de-AT"/>
              </w:rPr>
              <w:t>c</w:t>
            </w:r>
          </w:p>
        </w:tc>
      </w:tr>
      <w:tr w:rsidR="00FA19B4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FA19B4">
              <w:rPr>
                <w:color w:val="000000"/>
                <w:szCs w:val="24"/>
                <w:lang w:val="de-AT" w:eastAsia="de-AT"/>
              </w:rPr>
              <w:t>CBS 128196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9E7604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de-AT" w:eastAsia="de-AT"/>
              </w:rPr>
              <w:t>ISPaVe1958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2010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Orchard 9, Bronte (CT)</w:t>
            </w:r>
          </w:p>
        </w:tc>
      </w:tr>
      <w:tr w:rsidR="00FA19B4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proofErr w:type="spellStart"/>
            <w:r w:rsidRPr="00FA19B4">
              <w:rPr>
                <w:color w:val="000000"/>
                <w:szCs w:val="24"/>
                <w:lang w:val="en-GB" w:eastAsia="de-AT"/>
              </w:rPr>
              <w:t>n.a</w:t>
            </w:r>
            <w:proofErr w:type="spellEnd"/>
            <w:r w:rsidRPr="00FA19B4">
              <w:rPr>
                <w:color w:val="000000"/>
                <w:szCs w:val="24"/>
                <w:lang w:val="en-GB" w:eastAsia="de-AT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9E7604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GB" w:eastAsia="de-AT"/>
              </w:rPr>
              <w:t>ISPaVe2105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06536E" w:rsidP="00BE6BFF">
            <w:pPr>
              <w:spacing w:line="240" w:lineRule="auto"/>
              <w:jc w:val="center"/>
              <w:rPr>
                <w:color w:val="000000"/>
                <w:szCs w:val="24"/>
                <w:highlight w:val="yellow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2010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Orchard 9, Bronte (CT)</w:t>
            </w:r>
          </w:p>
        </w:tc>
      </w:tr>
      <w:tr w:rsidR="00FA19B4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proofErr w:type="spellStart"/>
            <w:r w:rsidRPr="00FA19B4">
              <w:rPr>
                <w:color w:val="000000"/>
                <w:szCs w:val="24"/>
                <w:lang w:val="en-GB" w:eastAsia="de-AT"/>
              </w:rPr>
              <w:t>n.a</w:t>
            </w:r>
            <w:proofErr w:type="spellEnd"/>
            <w:r w:rsidRPr="00FA19B4">
              <w:rPr>
                <w:color w:val="000000"/>
                <w:szCs w:val="24"/>
                <w:lang w:val="en-GB" w:eastAsia="de-AT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9E7604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GB" w:eastAsia="de-AT"/>
              </w:rPr>
              <w:t>ISPaVe2106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06536E" w:rsidP="00BE6BFF">
            <w:pPr>
              <w:spacing w:line="240" w:lineRule="auto"/>
              <w:jc w:val="center"/>
              <w:rPr>
                <w:color w:val="000000"/>
                <w:szCs w:val="24"/>
                <w:highlight w:val="yellow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2010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GB" w:eastAsia="de-AT"/>
              </w:rPr>
              <w:t>Orchard 9, Bronte (CT)</w:t>
            </w:r>
          </w:p>
        </w:tc>
      </w:tr>
      <w:tr w:rsidR="00FA19B4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proofErr w:type="spellStart"/>
            <w:r w:rsidRPr="00FA19B4">
              <w:rPr>
                <w:color w:val="000000"/>
                <w:szCs w:val="24"/>
                <w:lang w:val="en-GB" w:eastAsia="de-AT"/>
              </w:rPr>
              <w:t>n.a</w:t>
            </w:r>
            <w:proofErr w:type="spellEnd"/>
            <w:r w:rsidRPr="00FA19B4">
              <w:rPr>
                <w:color w:val="000000"/>
                <w:szCs w:val="24"/>
                <w:lang w:val="en-GB" w:eastAsia="de-AT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9E7604">
            <w:pPr>
              <w:spacing w:line="240" w:lineRule="auto"/>
              <w:jc w:val="center"/>
              <w:rPr>
                <w:color w:val="000000"/>
                <w:szCs w:val="24"/>
                <w:lang w:val="en-GB" w:eastAsia="de-AT"/>
              </w:rPr>
            </w:pPr>
            <w:r w:rsidRPr="00BE6BFF">
              <w:rPr>
                <w:color w:val="000000"/>
                <w:szCs w:val="24"/>
                <w:lang w:val="en-GB" w:eastAsia="de-AT"/>
              </w:rPr>
              <w:t>ISPaVe2148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06536E" w:rsidP="00BE6BFF">
            <w:pPr>
              <w:spacing w:line="240" w:lineRule="auto"/>
              <w:jc w:val="center"/>
              <w:rPr>
                <w:color w:val="000000"/>
                <w:szCs w:val="24"/>
                <w:highlight w:val="yellow"/>
                <w:lang w:val="en-GB" w:eastAsia="de-AT"/>
              </w:rPr>
            </w:pPr>
            <w:r>
              <w:rPr>
                <w:color w:val="000000"/>
                <w:szCs w:val="24"/>
                <w:lang w:val="en-US" w:eastAsia="de-AT"/>
              </w:rPr>
              <w:t>2012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19B4" w:rsidRPr="00BE6BFF" w:rsidRDefault="00FA19B4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GB" w:eastAsia="de-AT"/>
              </w:rPr>
              <w:t xml:space="preserve">Orchard 9, </w:t>
            </w:r>
            <w:r w:rsidRPr="00BE6BFF">
              <w:rPr>
                <w:color w:val="000000"/>
                <w:szCs w:val="24"/>
                <w:lang w:val="de-AT" w:eastAsia="de-AT"/>
              </w:rPr>
              <w:t>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CPC 31292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PV1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val="en-US" w:eastAsia="de-AT"/>
              </w:rPr>
              <w:t>Orchard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31315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</w:t>
            </w:r>
            <w:bookmarkStart w:id="0" w:name="_GoBack"/>
            <w:bookmarkEnd w:id="0"/>
            <w:r w:rsidRPr="00BE6BFF">
              <w:rPr>
                <w:color w:val="000000"/>
                <w:szCs w:val="24"/>
                <w:lang w:eastAsia="de-AT"/>
              </w:rPr>
              <w:t>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2014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31333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33629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33848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1,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PV39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2,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lastRenderedPageBreak/>
              <w:t>CPC 33856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31299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2015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3,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 xml:space="preserve"> </w:t>
            </w: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4, Adrano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 xml:space="preserve"> </w:t>
            </w: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4, Adrano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 xml:space="preserve"> </w:t>
            </w: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4, Adrano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 xml:space="preserve"> </w:t>
            </w: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4, Adrano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5,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31305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2016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5,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33613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33614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33863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6,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34204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PV76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8,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34205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8, Bronte (CT)</w:t>
            </w:r>
          </w:p>
        </w:tc>
      </w:tr>
      <w:tr w:rsidR="00BE6BFF" w:rsidRPr="00BE6BFF" w:rsidTr="00FA19B4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34206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8, Bronte (CT)</w:t>
            </w:r>
          </w:p>
        </w:tc>
      </w:tr>
      <w:tr w:rsidR="00BE6BFF" w:rsidRPr="00BE6BFF" w:rsidTr="00FA19B4">
        <w:trPr>
          <w:trHeight w:val="315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CPC 34207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PV79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r w:rsidRPr="00BE6BFF">
              <w:rPr>
                <w:color w:val="000000"/>
                <w:szCs w:val="24"/>
                <w:lang w:eastAsia="de-AT"/>
              </w:rPr>
              <w:t>2017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E6BFF" w:rsidRPr="00BE6BFF" w:rsidRDefault="00BE6BFF" w:rsidP="00BE6BFF">
            <w:pPr>
              <w:spacing w:line="240" w:lineRule="auto"/>
              <w:jc w:val="center"/>
              <w:rPr>
                <w:color w:val="000000"/>
                <w:szCs w:val="24"/>
                <w:lang w:val="de-AT" w:eastAsia="de-AT"/>
              </w:rPr>
            </w:pPr>
            <w:proofErr w:type="spellStart"/>
            <w:r w:rsidRPr="00BE6BFF">
              <w:rPr>
                <w:color w:val="000000"/>
                <w:szCs w:val="24"/>
                <w:lang w:eastAsia="de-AT"/>
              </w:rPr>
              <w:t>Orchard</w:t>
            </w:r>
            <w:proofErr w:type="spellEnd"/>
            <w:r w:rsidRPr="00BE6BFF">
              <w:rPr>
                <w:color w:val="000000"/>
                <w:szCs w:val="24"/>
                <w:lang w:eastAsia="de-AT"/>
              </w:rPr>
              <w:t xml:space="preserve"> 8, Bronte (CT)</w:t>
            </w:r>
          </w:p>
        </w:tc>
      </w:tr>
    </w:tbl>
    <w:p w:rsidR="00AD0BA9" w:rsidRPr="00FA19B4" w:rsidRDefault="00AD0BA9">
      <w:pPr>
        <w:rPr>
          <w:szCs w:val="24"/>
          <w:lang w:val="en-US"/>
        </w:rPr>
      </w:pPr>
    </w:p>
    <w:p w:rsidR="00BE6BFF" w:rsidRPr="00FA19B4" w:rsidRDefault="00BE6BFF" w:rsidP="00FA19B4">
      <w:pPr>
        <w:spacing w:before="120"/>
        <w:jc w:val="left"/>
        <w:rPr>
          <w:color w:val="000000"/>
          <w:szCs w:val="24"/>
          <w:lang w:eastAsia="de-AT"/>
        </w:rPr>
      </w:pPr>
      <w:proofErr w:type="gramStart"/>
      <w:r w:rsidRPr="00FA19B4">
        <w:rPr>
          <w:color w:val="000000"/>
          <w:szCs w:val="24"/>
          <w:vertAlign w:val="superscript"/>
          <w:lang w:eastAsia="de-AT"/>
        </w:rPr>
        <w:t>a</w:t>
      </w:r>
      <w:proofErr w:type="gramEnd"/>
      <w:r w:rsidRPr="00FA19B4">
        <w:rPr>
          <w:color w:val="000000"/>
          <w:szCs w:val="24"/>
          <w:lang w:eastAsia="de-AT"/>
        </w:rPr>
        <w:t xml:space="preserve"> </w:t>
      </w:r>
      <w:r w:rsidR="00FA19B4" w:rsidRPr="00FA19B4">
        <w:rPr>
          <w:i/>
          <w:color w:val="000000"/>
          <w:szCs w:val="24"/>
          <w:lang w:eastAsia="de-AT"/>
        </w:rPr>
        <w:t>CBS</w:t>
      </w:r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Westerdijk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Fungal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Biodiversity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Institute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, Utrecht, The Netherlands; </w:t>
      </w:r>
      <w:r w:rsidRPr="00BE6BFF">
        <w:rPr>
          <w:i/>
          <w:color w:val="000000"/>
          <w:szCs w:val="24"/>
          <w:lang w:eastAsia="de-AT"/>
        </w:rPr>
        <w:t>CPC</w:t>
      </w:r>
      <w:r w:rsidRPr="00FA19B4">
        <w:rPr>
          <w:color w:val="000000"/>
          <w:szCs w:val="24"/>
          <w:lang w:eastAsia="de-AT"/>
        </w:rPr>
        <w:t xml:space="preserve"> Culture </w:t>
      </w:r>
      <w:proofErr w:type="spellStart"/>
      <w:r w:rsidRPr="00FA19B4">
        <w:rPr>
          <w:color w:val="000000"/>
          <w:szCs w:val="24"/>
          <w:lang w:eastAsia="de-AT"/>
        </w:rPr>
        <w:t>collection</w:t>
      </w:r>
      <w:proofErr w:type="spellEnd"/>
      <w:r w:rsidRPr="00FA19B4">
        <w:rPr>
          <w:color w:val="000000"/>
          <w:szCs w:val="24"/>
          <w:lang w:eastAsia="de-AT"/>
        </w:rPr>
        <w:t xml:space="preserve"> of P.W. </w:t>
      </w:r>
      <w:proofErr w:type="spellStart"/>
      <w:r w:rsidRPr="00FA19B4">
        <w:rPr>
          <w:color w:val="000000"/>
          <w:szCs w:val="24"/>
          <w:lang w:eastAsia="de-AT"/>
        </w:rPr>
        <w:t>Crous</w:t>
      </w:r>
      <w:proofErr w:type="spellEnd"/>
      <w:r w:rsidRPr="00FA19B4">
        <w:rPr>
          <w:color w:val="000000"/>
          <w:szCs w:val="24"/>
          <w:lang w:eastAsia="de-AT"/>
        </w:rPr>
        <w:t xml:space="preserve">, </w:t>
      </w:r>
      <w:proofErr w:type="spellStart"/>
      <w:r w:rsidRPr="00FA19B4">
        <w:rPr>
          <w:color w:val="000000"/>
          <w:szCs w:val="24"/>
          <w:lang w:eastAsia="de-AT"/>
        </w:rPr>
        <w:t>housed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at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Westerdijk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Fungal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Biodiversity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Institute</w:t>
      </w:r>
      <w:proofErr w:type="spellEnd"/>
      <w:r w:rsidRPr="00FA19B4">
        <w:rPr>
          <w:color w:val="000000"/>
          <w:szCs w:val="24"/>
          <w:lang w:eastAsia="de-AT"/>
        </w:rPr>
        <w:t>, Utrecht, Netherlands</w:t>
      </w:r>
      <w:r w:rsidR="00FA19B4" w:rsidRPr="00FA19B4">
        <w:rPr>
          <w:color w:val="000000"/>
          <w:szCs w:val="24"/>
          <w:lang w:eastAsia="de-AT"/>
        </w:rPr>
        <w:t xml:space="preserve">; </w:t>
      </w:r>
      <w:r w:rsidR="00FA19B4" w:rsidRPr="00FA19B4">
        <w:rPr>
          <w:i/>
          <w:color w:val="000000"/>
          <w:szCs w:val="24"/>
          <w:lang w:eastAsia="de-AT"/>
        </w:rPr>
        <w:t>n.a.</w:t>
      </w:r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not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color w:val="000000"/>
          <w:szCs w:val="24"/>
          <w:lang w:eastAsia="de-AT"/>
        </w:rPr>
        <w:t>applicable</w:t>
      </w:r>
      <w:proofErr w:type="spellEnd"/>
      <w:r w:rsidR="00FA19B4" w:rsidRPr="00FA19B4">
        <w:rPr>
          <w:color w:val="000000"/>
          <w:szCs w:val="24"/>
          <w:lang w:eastAsia="de-AT"/>
        </w:rPr>
        <w:t>.</w:t>
      </w:r>
    </w:p>
    <w:p w:rsidR="00BE6BFF" w:rsidRPr="00FA19B4" w:rsidRDefault="00BE6BFF" w:rsidP="00FA19B4">
      <w:pPr>
        <w:spacing w:before="120"/>
        <w:jc w:val="left"/>
        <w:rPr>
          <w:color w:val="000000"/>
          <w:szCs w:val="24"/>
          <w:lang w:eastAsia="de-AT"/>
        </w:rPr>
      </w:pPr>
      <w:proofErr w:type="gramStart"/>
      <w:r w:rsidRPr="00FA19B4">
        <w:rPr>
          <w:color w:val="000000"/>
          <w:szCs w:val="24"/>
          <w:vertAlign w:val="superscript"/>
          <w:lang w:eastAsia="de-AT"/>
        </w:rPr>
        <w:t>b</w:t>
      </w:r>
      <w:proofErr w:type="gram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="00FA19B4" w:rsidRPr="00FA19B4">
        <w:rPr>
          <w:i/>
          <w:color w:val="000000"/>
          <w:szCs w:val="24"/>
          <w:lang w:eastAsia="de-AT"/>
        </w:rPr>
        <w:t>ISPaVe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Culture </w:t>
      </w:r>
      <w:proofErr w:type="spellStart"/>
      <w:r w:rsidR="00FA19B4" w:rsidRPr="00FA19B4">
        <w:rPr>
          <w:color w:val="000000"/>
          <w:szCs w:val="24"/>
          <w:lang w:eastAsia="de-AT"/>
        </w:rPr>
        <w:t>collection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0A01A2" w:rsidRPr="00FA19B4">
        <w:rPr>
          <w:color w:val="000000"/>
          <w:szCs w:val="24"/>
          <w:lang w:eastAsia="de-AT"/>
        </w:rPr>
        <w:t>housed</w:t>
      </w:r>
      <w:proofErr w:type="spellEnd"/>
      <w:r w:rsidR="000A01A2" w:rsidRPr="00FA19B4">
        <w:rPr>
          <w:color w:val="000000"/>
          <w:szCs w:val="24"/>
          <w:lang w:eastAsia="de-AT"/>
        </w:rPr>
        <w:t xml:space="preserve"> </w:t>
      </w:r>
      <w:proofErr w:type="spellStart"/>
      <w:r w:rsidR="000A01A2" w:rsidRPr="00FA19B4">
        <w:rPr>
          <w:color w:val="000000"/>
          <w:szCs w:val="24"/>
          <w:lang w:eastAsia="de-AT"/>
        </w:rPr>
        <w:t>at</w:t>
      </w:r>
      <w:proofErr w:type="spellEnd"/>
      <w:r w:rsidR="000A01A2" w:rsidRPr="00FA19B4">
        <w:rPr>
          <w:color w:val="000000"/>
          <w:szCs w:val="24"/>
          <w:lang w:eastAsia="de-AT"/>
        </w:rPr>
        <w:t xml:space="preserve"> </w:t>
      </w:r>
      <w:r w:rsidR="000A01A2">
        <w:rPr>
          <w:color w:val="000000"/>
          <w:szCs w:val="24"/>
          <w:lang w:eastAsia="de-AT"/>
        </w:rPr>
        <w:t xml:space="preserve">the </w:t>
      </w:r>
      <w:r w:rsidR="00FA19B4" w:rsidRPr="00FA19B4">
        <w:rPr>
          <w:color w:val="000000"/>
          <w:szCs w:val="24"/>
          <w:lang w:eastAsia="de-AT"/>
        </w:rPr>
        <w:t>Consiglio per la Ricerca in Agricoltura e l’Analisi dell’Economia Agraria (</w:t>
      </w:r>
      <w:r w:rsidR="00A12DF6" w:rsidRPr="00A12DF6">
        <w:rPr>
          <w:color w:val="000000"/>
          <w:szCs w:val="24"/>
          <w:lang w:eastAsia="de-AT"/>
        </w:rPr>
        <w:t>CREA-DC</w:t>
      </w:r>
      <w:r w:rsidR="00FA19B4" w:rsidRPr="00FA19B4">
        <w:rPr>
          <w:color w:val="000000"/>
          <w:szCs w:val="24"/>
          <w:lang w:eastAsia="de-AT"/>
        </w:rPr>
        <w:t>)</w:t>
      </w:r>
      <w:r w:rsidR="00154EA1">
        <w:rPr>
          <w:color w:val="000000"/>
          <w:szCs w:val="24"/>
          <w:lang w:eastAsia="de-AT"/>
        </w:rPr>
        <w:t xml:space="preserve">, Roma, </w:t>
      </w:r>
      <w:proofErr w:type="spellStart"/>
      <w:r w:rsidR="00154EA1">
        <w:rPr>
          <w:color w:val="000000"/>
          <w:szCs w:val="24"/>
          <w:lang w:eastAsia="de-AT"/>
        </w:rPr>
        <w:t>Italy</w:t>
      </w:r>
      <w:proofErr w:type="spellEnd"/>
      <w:r w:rsidR="00FA19B4" w:rsidRPr="00FA19B4">
        <w:rPr>
          <w:color w:val="000000"/>
          <w:szCs w:val="24"/>
          <w:lang w:eastAsia="de-AT"/>
        </w:rPr>
        <w:t xml:space="preserve">; </w:t>
      </w:r>
      <w:r w:rsidR="00FA19B4" w:rsidRPr="00FA19B4">
        <w:rPr>
          <w:i/>
          <w:color w:val="000000"/>
          <w:szCs w:val="24"/>
          <w:lang w:eastAsia="de-AT"/>
        </w:rPr>
        <w:t>PV</w:t>
      </w:r>
      <w:r w:rsidR="00FA19B4" w:rsidRPr="00FA19B4">
        <w:rPr>
          <w:color w:val="000000"/>
          <w:szCs w:val="24"/>
          <w:lang w:eastAsia="de-AT"/>
        </w:rPr>
        <w:t xml:space="preserve"> </w:t>
      </w:r>
      <w:r w:rsidRPr="00FA19B4">
        <w:rPr>
          <w:color w:val="000000"/>
          <w:szCs w:val="24"/>
          <w:lang w:eastAsia="de-AT"/>
        </w:rPr>
        <w:t xml:space="preserve">Culture </w:t>
      </w:r>
      <w:proofErr w:type="spellStart"/>
      <w:r w:rsidRPr="00FA19B4">
        <w:rPr>
          <w:color w:val="000000"/>
          <w:szCs w:val="24"/>
          <w:lang w:eastAsia="de-AT"/>
        </w:rPr>
        <w:t>collection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housed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proofErr w:type="spellStart"/>
      <w:r w:rsidRPr="00FA19B4">
        <w:rPr>
          <w:color w:val="000000"/>
          <w:szCs w:val="24"/>
          <w:lang w:eastAsia="de-AT"/>
        </w:rPr>
        <w:t>at</w:t>
      </w:r>
      <w:proofErr w:type="spellEnd"/>
      <w:r w:rsidRPr="00FA19B4">
        <w:rPr>
          <w:color w:val="000000"/>
          <w:szCs w:val="24"/>
          <w:lang w:eastAsia="de-AT"/>
        </w:rPr>
        <w:t xml:space="preserve"> </w:t>
      </w:r>
      <w:r w:rsidR="000A01A2">
        <w:rPr>
          <w:color w:val="000000"/>
          <w:szCs w:val="24"/>
          <w:lang w:eastAsia="de-AT"/>
        </w:rPr>
        <w:t xml:space="preserve">the </w:t>
      </w:r>
      <w:r w:rsidRPr="00FA19B4">
        <w:rPr>
          <w:color w:val="000000"/>
          <w:szCs w:val="24"/>
          <w:lang w:eastAsia="de-AT"/>
        </w:rPr>
        <w:t xml:space="preserve">Dipartimento </w:t>
      </w:r>
      <w:proofErr w:type="gramStart"/>
      <w:r w:rsidRPr="00FA19B4">
        <w:rPr>
          <w:color w:val="000000"/>
          <w:szCs w:val="24"/>
          <w:lang w:eastAsia="de-AT"/>
        </w:rPr>
        <w:t>di</w:t>
      </w:r>
      <w:proofErr w:type="gramEnd"/>
      <w:r w:rsidRPr="00FA19B4">
        <w:rPr>
          <w:color w:val="000000"/>
          <w:szCs w:val="24"/>
          <w:lang w:eastAsia="de-AT"/>
        </w:rPr>
        <w:t xml:space="preserve"> Agricoltura, Alimentazione e Ambiente, </w:t>
      </w:r>
      <w:proofErr w:type="spellStart"/>
      <w:r w:rsidRPr="00FA19B4">
        <w:rPr>
          <w:color w:val="000000"/>
          <w:szCs w:val="24"/>
          <w:lang w:eastAsia="de-AT"/>
        </w:rPr>
        <w:t>University</w:t>
      </w:r>
      <w:proofErr w:type="spellEnd"/>
      <w:r w:rsidRPr="00FA19B4">
        <w:rPr>
          <w:color w:val="000000"/>
          <w:szCs w:val="24"/>
          <w:lang w:eastAsia="de-AT"/>
        </w:rPr>
        <w:t xml:space="preserve"> of Catania, </w:t>
      </w:r>
      <w:proofErr w:type="spellStart"/>
      <w:r w:rsidRPr="00FA19B4">
        <w:rPr>
          <w:color w:val="000000"/>
          <w:szCs w:val="24"/>
          <w:lang w:eastAsia="de-AT"/>
        </w:rPr>
        <w:t>Italy</w:t>
      </w:r>
      <w:proofErr w:type="spellEnd"/>
      <w:r w:rsidR="00FA19B4" w:rsidRPr="00FA19B4">
        <w:rPr>
          <w:color w:val="000000"/>
          <w:szCs w:val="24"/>
          <w:lang w:eastAsia="de-AT"/>
        </w:rPr>
        <w:t>.</w:t>
      </w:r>
    </w:p>
    <w:p w:rsidR="00AD0BA9" w:rsidRPr="00FA19B4" w:rsidRDefault="00BE6BFF" w:rsidP="00FA19B4">
      <w:pPr>
        <w:spacing w:before="120"/>
        <w:jc w:val="left"/>
        <w:rPr>
          <w:szCs w:val="24"/>
          <w:lang w:val="en-GB"/>
        </w:rPr>
      </w:pPr>
      <w:proofErr w:type="gramStart"/>
      <w:r w:rsidRPr="00FA19B4">
        <w:rPr>
          <w:color w:val="000000"/>
          <w:szCs w:val="24"/>
          <w:vertAlign w:val="superscript"/>
          <w:lang w:eastAsia="de-AT"/>
        </w:rPr>
        <w:t>c</w:t>
      </w:r>
      <w:proofErr w:type="gramEnd"/>
      <w:r w:rsidRPr="00FA19B4">
        <w:rPr>
          <w:color w:val="000000"/>
          <w:szCs w:val="24"/>
          <w:lang w:eastAsia="de-AT"/>
        </w:rPr>
        <w:t xml:space="preserve"> CT Catania</w:t>
      </w:r>
      <w:r w:rsidR="005F2AD1">
        <w:rPr>
          <w:color w:val="000000"/>
          <w:szCs w:val="24"/>
          <w:lang w:eastAsia="de-AT"/>
        </w:rPr>
        <w:t xml:space="preserve"> province (</w:t>
      </w:r>
      <w:proofErr w:type="spellStart"/>
      <w:r w:rsidR="00FA19B4">
        <w:rPr>
          <w:color w:val="000000"/>
          <w:szCs w:val="24"/>
          <w:lang w:eastAsia="de-AT"/>
        </w:rPr>
        <w:t>Sicily</w:t>
      </w:r>
      <w:proofErr w:type="spellEnd"/>
      <w:r w:rsidR="00FA19B4">
        <w:rPr>
          <w:color w:val="000000"/>
          <w:szCs w:val="24"/>
          <w:lang w:eastAsia="de-AT"/>
        </w:rPr>
        <w:t xml:space="preserve">, </w:t>
      </w:r>
      <w:proofErr w:type="spellStart"/>
      <w:r w:rsidR="00FA19B4">
        <w:rPr>
          <w:color w:val="000000"/>
          <w:szCs w:val="24"/>
          <w:lang w:eastAsia="de-AT"/>
        </w:rPr>
        <w:t>Italy</w:t>
      </w:r>
      <w:proofErr w:type="spellEnd"/>
      <w:r w:rsidR="005F2AD1">
        <w:rPr>
          <w:color w:val="000000"/>
          <w:szCs w:val="24"/>
          <w:lang w:eastAsia="de-AT"/>
        </w:rPr>
        <w:t>)</w:t>
      </w:r>
      <w:r w:rsidR="00FA19B4" w:rsidRPr="00FA19B4">
        <w:rPr>
          <w:szCs w:val="24"/>
          <w:lang w:val="en-GB"/>
        </w:rPr>
        <w:t>.</w:t>
      </w:r>
    </w:p>
    <w:sectPr w:rsidR="00AD0BA9" w:rsidRPr="00FA19B4" w:rsidSect="00AD0B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80FB9"/>
    <w:rsid w:val="0006536E"/>
    <w:rsid w:val="000A01A2"/>
    <w:rsid w:val="00154EA1"/>
    <w:rsid w:val="001E5AE4"/>
    <w:rsid w:val="00206FBC"/>
    <w:rsid w:val="00254DB1"/>
    <w:rsid w:val="002B1CC4"/>
    <w:rsid w:val="004A1F6B"/>
    <w:rsid w:val="00540CB4"/>
    <w:rsid w:val="005F2AD1"/>
    <w:rsid w:val="00691F64"/>
    <w:rsid w:val="0070052D"/>
    <w:rsid w:val="0070055E"/>
    <w:rsid w:val="007F0139"/>
    <w:rsid w:val="00803B56"/>
    <w:rsid w:val="00942BE7"/>
    <w:rsid w:val="00A12DF6"/>
    <w:rsid w:val="00A34B2C"/>
    <w:rsid w:val="00AD0BA9"/>
    <w:rsid w:val="00BE6BFF"/>
    <w:rsid w:val="00D43BA7"/>
    <w:rsid w:val="00D7560E"/>
    <w:rsid w:val="00D80FB9"/>
    <w:rsid w:val="00EB090C"/>
    <w:rsid w:val="00EC2ADF"/>
    <w:rsid w:val="00EE2CD6"/>
    <w:rsid w:val="00EF1A19"/>
    <w:rsid w:val="00F44A3D"/>
    <w:rsid w:val="00FA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80FB9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D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BE6BF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E6BFF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E6BF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E6BF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E6BF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6BF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6BFF"/>
    <w:rPr>
      <w:rFonts w:ascii="Tahoma" w:eastAsia="Times New Roman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EE336-4307-4960-8B9B-D3CB78EF8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519</Words>
  <Characters>3275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Hermann</cp:lastModifiedBy>
  <cp:revision>14</cp:revision>
  <dcterms:created xsi:type="dcterms:W3CDTF">2018-05-25T10:20:00Z</dcterms:created>
  <dcterms:modified xsi:type="dcterms:W3CDTF">2018-07-17T09:37:00Z</dcterms:modified>
</cp:coreProperties>
</file>