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C41" w:rsidRDefault="00823C41" w:rsidP="008A04A8">
      <w:pPr>
        <w:spacing w:after="0" w:line="240" w:lineRule="auto"/>
        <w:jc w:val="both"/>
        <w:rPr>
          <w:rFonts w:ascii="Cambria" w:hAnsi="Cambria"/>
          <w:b/>
          <w:sz w:val="26"/>
          <w:szCs w:val="26"/>
        </w:rPr>
      </w:pPr>
      <w:proofErr w:type="spellStart"/>
      <w:r w:rsidRPr="00197F27">
        <w:rPr>
          <w:rFonts w:ascii="Cambria" w:hAnsi="Cambria"/>
          <w:b/>
          <w:sz w:val="26"/>
          <w:szCs w:val="26"/>
        </w:rPr>
        <w:t>Methodology</w:t>
      </w:r>
      <w:proofErr w:type="spellEnd"/>
      <w:r w:rsidRPr="00197F27">
        <w:rPr>
          <w:rFonts w:ascii="Cambria" w:hAnsi="Cambria"/>
          <w:b/>
          <w:sz w:val="26"/>
          <w:szCs w:val="26"/>
        </w:rPr>
        <w:t xml:space="preserve"> for the </w:t>
      </w:r>
      <w:proofErr w:type="spellStart"/>
      <w:r w:rsidRPr="00197F27">
        <w:rPr>
          <w:rFonts w:ascii="Cambria" w:hAnsi="Cambria"/>
          <w:b/>
          <w:sz w:val="26"/>
          <w:szCs w:val="26"/>
        </w:rPr>
        <w:t>estimation</w:t>
      </w:r>
      <w:proofErr w:type="spellEnd"/>
      <w:r w:rsidRPr="00197F27">
        <w:rPr>
          <w:rFonts w:ascii="Cambria" w:hAnsi="Cambria"/>
          <w:b/>
          <w:sz w:val="26"/>
          <w:szCs w:val="26"/>
        </w:rPr>
        <w:t xml:space="preserve"> of the </w:t>
      </w:r>
      <w:r w:rsidRPr="003D5DDE">
        <w:rPr>
          <w:rFonts w:ascii="Cambria" w:hAnsi="Cambria"/>
          <w:b/>
          <w:noProof/>
          <w:sz w:val="26"/>
          <w:szCs w:val="26"/>
        </w:rPr>
        <w:t>population</w:t>
      </w:r>
      <w:r w:rsidR="003D5DDE">
        <w:rPr>
          <w:rFonts w:ascii="Cambria" w:hAnsi="Cambria"/>
          <w:b/>
          <w:noProof/>
          <w:sz w:val="26"/>
          <w:szCs w:val="26"/>
        </w:rPr>
        <w:t>-</w:t>
      </w:r>
      <w:r w:rsidRPr="003D5DDE">
        <w:rPr>
          <w:rFonts w:ascii="Cambria" w:hAnsi="Cambria"/>
          <w:b/>
          <w:noProof/>
          <w:sz w:val="26"/>
          <w:szCs w:val="26"/>
        </w:rPr>
        <w:t>weighted</w:t>
      </w:r>
      <w:r w:rsidRPr="00197F27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Pr="00197F27">
        <w:rPr>
          <w:rFonts w:ascii="Cambria" w:hAnsi="Cambria"/>
          <w:b/>
          <w:sz w:val="26"/>
          <w:szCs w:val="26"/>
        </w:rPr>
        <w:t>density</w:t>
      </w:r>
      <w:proofErr w:type="spellEnd"/>
      <w:r w:rsidRPr="00197F27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Pr="00197F27">
        <w:rPr>
          <w:rFonts w:ascii="Cambria" w:hAnsi="Cambria"/>
          <w:b/>
          <w:sz w:val="26"/>
          <w:szCs w:val="26"/>
        </w:rPr>
        <w:t>according</w:t>
      </w:r>
      <w:proofErr w:type="spellEnd"/>
      <w:r w:rsidRPr="00197F27">
        <w:rPr>
          <w:rFonts w:ascii="Cambria" w:hAnsi="Cambria"/>
          <w:b/>
          <w:sz w:val="26"/>
          <w:szCs w:val="26"/>
        </w:rPr>
        <w:t xml:space="preserve"> to the </w:t>
      </w:r>
      <w:proofErr w:type="spellStart"/>
      <w:r w:rsidRPr="00197F27">
        <w:rPr>
          <w:rFonts w:ascii="Cambria" w:hAnsi="Cambria"/>
          <w:b/>
          <w:sz w:val="26"/>
          <w:szCs w:val="26"/>
        </w:rPr>
        <w:t>size</w:t>
      </w:r>
      <w:proofErr w:type="spellEnd"/>
      <w:r w:rsidRPr="00197F27">
        <w:rPr>
          <w:rFonts w:ascii="Cambria" w:hAnsi="Cambria"/>
          <w:b/>
          <w:sz w:val="26"/>
          <w:szCs w:val="26"/>
        </w:rPr>
        <w:t xml:space="preserve"> of </w:t>
      </w:r>
      <w:proofErr w:type="spellStart"/>
      <w:r w:rsidRPr="00197F27">
        <w:rPr>
          <w:rFonts w:ascii="Cambria" w:hAnsi="Cambria"/>
          <w:b/>
          <w:sz w:val="26"/>
          <w:szCs w:val="26"/>
        </w:rPr>
        <w:t>buildings</w:t>
      </w:r>
      <w:proofErr w:type="spellEnd"/>
      <w:r w:rsidRPr="00197F27">
        <w:rPr>
          <w:rFonts w:ascii="Cambria" w:hAnsi="Cambria"/>
          <w:b/>
          <w:sz w:val="26"/>
          <w:szCs w:val="26"/>
        </w:rPr>
        <w:t xml:space="preserve"> in </w:t>
      </w:r>
      <w:proofErr w:type="spellStart"/>
      <w:r w:rsidRPr="00197F27">
        <w:rPr>
          <w:rFonts w:ascii="Cambria" w:hAnsi="Cambria"/>
          <w:b/>
          <w:sz w:val="26"/>
          <w:szCs w:val="26"/>
        </w:rPr>
        <w:t>each</w:t>
      </w:r>
      <w:proofErr w:type="spellEnd"/>
      <w:r w:rsidRPr="00197F27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Pr="00197F27">
        <w:rPr>
          <w:rFonts w:ascii="Cambria" w:hAnsi="Cambria"/>
          <w:b/>
          <w:sz w:val="26"/>
          <w:szCs w:val="26"/>
        </w:rPr>
        <w:t>census</w:t>
      </w:r>
      <w:proofErr w:type="spellEnd"/>
      <w:r w:rsidRPr="00197F27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Pr="00197F27">
        <w:rPr>
          <w:rFonts w:ascii="Cambria" w:hAnsi="Cambria"/>
          <w:b/>
          <w:sz w:val="26"/>
          <w:szCs w:val="26"/>
        </w:rPr>
        <w:t>blocks</w:t>
      </w:r>
      <w:proofErr w:type="spellEnd"/>
    </w:p>
    <w:p w:rsidR="00197F27" w:rsidRPr="00197F27" w:rsidRDefault="00197F27" w:rsidP="008A04A8">
      <w:pPr>
        <w:spacing w:after="0" w:line="240" w:lineRule="auto"/>
        <w:jc w:val="both"/>
        <w:rPr>
          <w:rFonts w:ascii="Cambria" w:hAnsi="Cambria"/>
          <w:sz w:val="26"/>
          <w:szCs w:val="26"/>
        </w:rPr>
      </w:pPr>
    </w:p>
    <w:p w:rsidR="009B1209" w:rsidRPr="00197F27" w:rsidRDefault="009B1209" w:rsidP="008A04A8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97F27">
        <w:rPr>
          <w:rFonts w:ascii="Cambria" w:hAnsi="Cambria"/>
          <w:sz w:val="20"/>
          <w:szCs w:val="20"/>
        </w:rPr>
        <w:t xml:space="preserve">The </w:t>
      </w:r>
      <w:proofErr w:type="spellStart"/>
      <w:r w:rsidRPr="00197F27">
        <w:rPr>
          <w:rFonts w:ascii="Cambria" w:hAnsi="Cambria"/>
          <w:sz w:val="20"/>
          <w:szCs w:val="20"/>
        </w:rPr>
        <w:t>Italian</w:t>
      </w:r>
      <w:proofErr w:type="spellEnd"/>
      <w:r w:rsidRPr="00197F27">
        <w:rPr>
          <w:rFonts w:ascii="Cambria" w:hAnsi="Cambria"/>
          <w:sz w:val="20"/>
          <w:szCs w:val="20"/>
        </w:rPr>
        <w:t xml:space="preserve"> </w:t>
      </w:r>
      <w:proofErr w:type="spellStart"/>
      <w:r w:rsidRPr="00197F27">
        <w:rPr>
          <w:rFonts w:ascii="Cambria" w:hAnsi="Cambria"/>
          <w:sz w:val="20"/>
          <w:szCs w:val="20"/>
        </w:rPr>
        <w:t>Census</w:t>
      </w:r>
      <w:proofErr w:type="spellEnd"/>
      <w:r w:rsidRPr="00197F27">
        <w:rPr>
          <w:rFonts w:ascii="Cambria" w:hAnsi="Cambria"/>
          <w:sz w:val="20"/>
          <w:szCs w:val="20"/>
        </w:rPr>
        <w:t xml:space="preserve"> </w:t>
      </w:r>
      <w:proofErr w:type="spellStart"/>
      <w:r w:rsidRPr="00197F27">
        <w:rPr>
          <w:rFonts w:ascii="Cambria" w:hAnsi="Cambria"/>
          <w:sz w:val="20"/>
          <w:szCs w:val="20"/>
        </w:rPr>
        <w:t>blocks</w:t>
      </w:r>
      <w:proofErr w:type="spellEnd"/>
      <w:r w:rsidR="001C3DDE" w:rsidRPr="00197F27">
        <w:rPr>
          <w:rFonts w:ascii="Cambria" w:hAnsi="Cambria"/>
          <w:sz w:val="20"/>
          <w:szCs w:val="20"/>
        </w:rPr>
        <w:t xml:space="preserve"> (</w:t>
      </w:r>
      <w:proofErr w:type="spellStart"/>
      <w:r w:rsidR="001C3DDE" w:rsidRPr="00197F27">
        <w:rPr>
          <w:rFonts w:ascii="Cambria" w:hAnsi="Cambria"/>
          <w:sz w:val="20"/>
          <w:szCs w:val="20"/>
        </w:rPr>
        <w:t>derived</w:t>
      </w:r>
      <w:proofErr w:type="spellEnd"/>
      <w:r w:rsidR="001C3DDE" w:rsidRPr="00197F27">
        <w:rPr>
          <w:rFonts w:ascii="Cambria" w:hAnsi="Cambria"/>
          <w:sz w:val="20"/>
          <w:szCs w:val="20"/>
        </w:rPr>
        <w:t xml:space="preserve"> by the National Statistical Office - ISTAT</w:t>
      </w:r>
      <w:r w:rsidR="001C3DDE" w:rsidRPr="00197F27">
        <w:rPr>
          <w:rStyle w:val="Rimandonotaapidipagina"/>
          <w:rFonts w:ascii="Cambria" w:hAnsi="Cambria"/>
          <w:sz w:val="20"/>
          <w:szCs w:val="20"/>
        </w:rPr>
        <w:footnoteReference w:id="1"/>
      </w:r>
      <w:r w:rsidR="001C3DDE" w:rsidRPr="00197F27">
        <w:rPr>
          <w:rFonts w:ascii="Cambria" w:hAnsi="Cambria"/>
          <w:sz w:val="20"/>
          <w:szCs w:val="20"/>
        </w:rPr>
        <w:t>)</w:t>
      </w:r>
      <w:r w:rsidRPr="00197F27">
        <w:rPr>
          <w:rFonts w:ascii="Cambria" w:hAnsi="Cambria"/>
          <w:sz w:val="20"/>
          <w:szCs w:val="20"/>
        </w:rPr>
        <w:t xml:space="preserve"> include </w:t>
      </w:r>
      <w:proofErr w:type="spellStart"/>
      <w:r w:rsidRPr="00197F27">
        <w:rPr>
          <w:rFonts w:ascii="Cambria" w:hAnsi="Cambria"/>
          <w:sz w:val="20"/>
          <w:szCs w:val="20"/>
        </w:rPr>
        <w:t>areas</w:t>
      </w:r>
      <w:proofErr w:type="spellEnd"/>
      <w:r w:rsidRPr="00197F27">
        <w:rPr>
          <w:rFonts w:ascii="Cambria" w:hAnsi="Cambria"/>
          <w:sz w:val="20"/>
          <w:szCs w:val="20"/>
        </w:rPr>
        <w:t xml:space="preserve"> </w:t>
      </w:r>
      <w:proofErr w:type="spellStart"/>
      <w:r w:rsidRPr="00197F27">
        <w:rPr>
          <w:rFonts w:ascii="Cambria" w:hAnsi="Cambria"/>
          <w:sz w:val="20"/>
          <w:szCs w:val="20"/>
        </w:rPr>
        <w:t>small</w:t>
      </w:r>
      <w:r w:rsidR="001C3DDE" w:rsidRPr="00197F27">
        <w:rPr>
          <w:rFonts w:ascii="Cambria" w:hAnsi="Cambria"/>
          <w:sz w:val="20"/>
          <w:szCs w:val="20"/>
        </w:rPr>
        <w:t>e</w:t>
      </w:r>
      <w:r w:rsidRPr="00197F27">
        <w:rPr>
          <w:rFonts w:ascii="Cambria" w:hAnsi="Cambria"/>
          <w:sz w:val="20"/>
          <w:szCs w:val="20"/>
        </w:rPr>
        <w:t>r</w:t>
      </w:r>
      <w:proofErr w:type="spellEnd"/>
      <w:r w:rsidRPr="00197F27">
        <w:rPr>
          <w:rFonts w:ascii="Cambria" w:hAnsi="Cambria"/>
          <w:sz w:val="20"/>
          <w:szCs w:val="20"/>
        </w:rPr>
        <w:t xml:space="preserve"> </w:t>
      </w:r>
      <w:proofErr w:type="spellStart"/>
      <w:r w:rsidRPr="00197F27">
        <w:rPr>
          <w:rFonts w:ascii="Cambria" w:hAnsi="Cambria"/>
          <w:sz w:val="20"/>
          <w:szCs w:val="20"/>
        </w:rPr>
        <w:t>close</w:t>
      </w:r>
      <w:proofErr w:type="spellEnd"/>
      <w:r w:rsidRPr="00197F27">
        <w:rPr>
          <w:rFonts w:ascii="Cambria" w:hAnsi="Cambria"/>
          <w:sz w:val="20"/>
          <w:szCs w:val="20"/>
        </w:rPr>
        <w:t xml:space="preserve"> </w:t>
      </w:r>
      <w:r w:rsidR="001C3DDE" w:rsidRPr="00197F27">
        <w:rPr>
          <w:rFonts w:ascii="Cambria" w:hAnsi="Cambria"/>
          <w:sz w:val="20"/>
          <w:szCs w:val="20"/>
        </w:rPr>
        <w:t xml:space="preserve">to </w:t>
      </w:r>
      <w:r w:rsidR="002B445F" w:rsidRPr="00197F27">
        <w:rPr>
          <w:rFonts w:ascii="Cambria" w:hAnsi="Cambria"/>
          <w:sz w:val="20"/>
          <w:szCs w:val="20"/>
        </w:rPr>
        <w:t xml:space="preserve">the </w:t>
      </w:r>
      <w:r w:rsidR="001C3DDE" w:rsidRPr="00197F27">
        <w:rPr>
          <w:rFonts w:ascii="Cambria" w:hAnsi="Cambria"/>
          <w:noProof/>
          <w:sz w:val="20"/>
          <w:szCs w:val="20"/>
        </w:rPr>
        <w:t>urban</w:t>
      </w:r>
      <w:r w:rsidR="001C3DDE" w:rsidRPr="00197F27">
        <w:rPr>
          <w:rFonts w:ascii="Cambria" w:hAnsi="Cambria"/>
          <w:sz w:val="20"/>
          <w:szCs w:val="20"/>
        </w:rPr>
        <w:t xml:space="preserve"> </w:t>
      </w:r>
      <w:r w:rsidR="001C3DDE" w:rsidRPr="00197F27">
        <w:rPr>
          <w:rFonts w:ascii="Cambria" w:hAnsi="Cambria"/>
          <w:noProof/>
          <w:sz w:val="20"/>
          <w:szCs w:val="20"/>
        </w:rPr>
        <w:t>cent</w:t>
      </w:r>
      <w:r w:rsidR="002B445F" w:rsidRPr="00197F27">
        <w:rPr>
          <w:rFonts w:ascii="Cambria" w:hAnsi="Cambria"/>
          <w:noProof/>
          <w:sz w:val="20"/>
          <w:szCs w:val="20"/>
        </w:rPr>
        <w:t>res</w:t>
      </w:r>
      <w:r w:rsidR="001C3DDE" w:rsidRPr="00197F27">
        <w:rPr>
          <w:rFonts w:ascii="Cambria" w:hAnsi="Cambria"/>
          <w:sz w:val="20"/>
          <w:szCs w:val="20"/>
        </w:rPr>
        <w:t xml:space="preserve"> and </w:t>
      </w:r>
      <w:proofErr w:type="spellStart"/>
      <w:r w:rsidR="001C3DDE" w:rsidRPr="00197F27">
        <w:rPr>
          <w:rFonts w:ascii="Cambria" w:hAnsi="Cambria"/>
          <w:sz w:val="20"/>
          <w:szCs w:val="20"/>
        </w:rPr>
        <w:t>other</w:t>
      </w:r>
      <w:proofErr w:type="spellEnd"/>
      <w:r w:rsidR="001C3DDE" w:rsidRPr="00197F27">
        <w:rPr>
          <w:rFonts w:ascii="Cambria" w:hAnsi="Cambria"/>
          <w:sz w:val="20"/>
          <w:szCs w:val="20"/>
        </w:rPr>
        <w:t xml:space="preserve"> </w:t>
      </w:r>
      <w:r w:rsidR="002B445F" w:rsidRPr="00F10457">
        <w:rPr>
          <w:rFonts w:ascii="Cambria" w:hAnsi="Cambria"/>
          <w:noProof/>
          <w:sz w:val="20"/>
          <w:szCs w:val="20"/>
        </w:rPr>
        <w:t>larger</w:t>
      </w:r>
      <w:r w:rsidR="001C3DDE" w:rsidRPr="00197F27">
        <w:rPr>
          <w:rFonts w:ascii="Cambria" w:hAnsi="Cambria"/>
          <w:sz w:val="20"/>
          <w:szCs w:val="20"/>
        </w:rPr>
        <w:t xml:space="preserve"> </w:t>
      </w:r>
      <w:proofErr w:type="spellStart"/>
      <w:r w:rsidR="001C3DDE" w:rsidRPr="00197F27">
        <w:rPr>
          <w:rFonts w:ascii="Cambria" w:hAnsi="Cambria"/>
          <w:sz w:val="20"/>
          <w:szCs w:val="20"/>
        </w:rPr>
        <w:t>located</w:t>
      </w:r>
      <w:proofErr w:type="spellEnd"/>
      <w:r w:rsidR="001C3DDE" w:rsidRPr="00197F27">
        <w:rPr>
          <w:rFonts w:ascii="Cambria" w:hAnsi="Cambria"/>
          <w:sz w:val="20"/>
          <w:szCs w:val="20"/>
        </w:rPr>
        <w:t xml:space="preserve"> in the </w:t>
      </w:r>
      <w:r w:rsidR="001C3DDE" w:rsidRPr="00197F27">
        <w:rPr>
          <w:rFonts w:ascii="Cambria" w:hAnsi="Cambria"/>
          <w:noProof/>
          <w:sz w:val="20"/>
          <w:szCs w:val="20"/>
        </w:rPr>
        <w:t>peri</w:t>
      </w:r>
      <w:r w:rsidR="002B445F" w:rsidRPr="00197F27">
        <w:rPr>
          <w:rFonts w:ascii="Cambria" w:hAnsi="Cambria"/>
          <w:noProof/>
          <w:sz w:val="20"/>
          <w:szCs w:val="20"/>
        </w:rPr>
        <w:t>-</w:t>
      </w:r>
      <w:r w:rsidR="001C3DDE" w:rsidRPr="00197F27">
        <w:rPr>
          <w:rFonts w:ascii="Cambria" w:hAnsi="Cambria"/>
          <w:noProof/>
          <w:sz w:val="20"/>
          <w:szCs w:val="20"/>
        </w:rPr>
        <w:t>urban</w:t>
      </w:r>
      <w:r w:rsidR="001C3DDE" w:rsidRPr="00197F27">
        <w:rPr>
          <w:rFonts w:ascii="Cambria" w:hAnsi="Cambria"/>
          <w:sz w:val="20"/>
          <w:szCs w:val="20"/>
        </w:rPr>
        <w:t xml:space="preserve"> and </w:t>
      </w:r>
      <w:proofErr w:type="spellStart"/>
      <w:r w:rsidR="001C3DDE" w:rsidRPr="00197F27">
        <w:rPr>
          <w:rFonts w:ascii="Cambria" w:hAnsi="Cambria"/>
          <w:sz w:val="20"/>
          <w:szCs w:val="20"/>
        </w:rPr>
        <w:t>rural</w:t>
      </w:r>
      <w:proofErr w:type="spellEnd"/>
      <w:r w:rsidR="001C3DDE" w:rsidRPr="00197F27">
        <w:rPr>
          <w:rFonts w:ascii="Cambria" w:hAnsi="Cambria"/>
          <w:sz w:val="20"/>
          <w:szCs w:val="20"/>
        </w:rPr>
        <w:t xml:space="preserve"> area.</w:t>
      </w:r>
    </w:p>
    <w:p w:rsidR="00823C41" w:rsidRPr="00823C41" w:rsidRDefault="00823C41" w:rsidP="008A04A8">
      <w:pPr>
        <w:spacing w:after="0" w:line="240" w:lineRule="auto"/>
        <w:jc w:val="both"/>
        <w:rPr>
          <w:rFonts w:ascii="Cambria" w:hAnsi="Cambria"/>
        </w:rPr>
      </w:pPr>
    </w:p>
    <w:p w:rsidR="001C3DDE" w:rsidRPr="00823C41" w:rsidRDefault="001C3DDE" w:rsidP="008A04A8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823C41">
        <w:rPr>
          <w:rFonts w:ascii="Cambria" w:hAnsi="Cambria"/>
          <w:b/>
          <w:sz w:val="20"/>
          <w:szCs w:val="20"/>
        </w:rPr>
        <w:t>Figure 1.</w:t>
      </w:r>
      <w:r w:rsidR="00AD6EE3">
        <w:rPr>
          <w:rFonts w:ascii="Cambria" w:hAnsi="Cambria"/>
          <w:b/>
          <w:sz w:val="20"/>
          <w:szCs w:val="20"/>
        </w:rPr>
        <w:t xml:space="preserve"> </w:t>
      </w:r>
      <w:proofErr w:type="spellStart"/>
      <w:r w:rsidR="00C722DB" w:rsidRPr="00823C41">
        <w:rPr>
          <w:rFonts w:ascii="Cambria" w:hAnsi="Cambria"/>
          <w:sz w:val="20"/>
          <w:szCs w:val="20"/>
        </w:rPr>
        <w:t>Census</w:t>
      </w:r>
      <w:proofErr w:type="spellEnd"/>
      <w:r w:rsidR="00C722DB" w:rsidRPr="00823C41">
        <w:rPr>
          <w:rFonts w:ascii="Cambria" w:hAnsi="Cambria"/>
          <w:sz w:val="20"/>
          <w:szCs w:val="20"/>
        </w:rPr>
        <w:t xml:space="preserve"> </w:t>
      </w:r>
      <w:proofErr w:type="spellStart"/>
      <w:r w:rsidR="00C722DB" w:rsidRPr="00823C41">
        <w:rPr>
          <w:rFonts w:ascii="Cambria" w:hAnsi="Cambria"/>
          <w:sz w:val="20"/>
          <w:szCs w:val="20"/>
        </w:rPr>
        <w:t>blocks</w:t>
      </w:r>
      <w:proofErr w:type="spellEnd"/>
      <w:r w:rsidR="00C722DB" w:rsidRPr="00823C41">
        <w:rPr>
          <w:rFonts w:ascii="Cambria" w:hAnsi="Cambria"/>
          <w:sz w:val="20"/>
          <w:szCs w:val="20"/>
        </w:rPr>
        <w:t xml:space="preserve"> of Varese city (on the </w:t>
      </w:r>
      <w:proofErr w:type="spellStart"/>
      <w:r w:rsidR="00C722DB" w:rsidRPr="00823C41">
        <w:rPr>
          <w:rFonts w:ascii="Cambria" w:hAnsi="Cambria"/>
          <w:sz w:val="20"/>
          <w:szCs w:val="20"/>
        </w:rPr>
        <w:t>left</w:t>
      </w:r>
      <w:proofErr w:type="spellEnd"/>
      <w:r w:rsidR="00C722DB" w:rsidRPr="00823C41">
        <w:rPr>
          <w:rFonts w:ascii="Cambria" w:hAnsi="Cambria"/>
          <w:sz w:val="20"/>
          <w:szCs w:val="20"/>
        </w:rPr>
        <w:t xml:space="preserve">). </w:t>
      </w:r>
      <w:proofErr w:type="spellStart"/>
      <w:r w:rsidR="00C722DB" w:rsidRPr="00823C41">
        <w:rPr>
          <w:rFonts w:ascii="Cambria" w:hAnsi="Cambria"/>
          <w:sz w:val="20"/>
          <w:szCs w:val="20"/>
        </w:rPr>
        <w:t>Census</w:t>
      </w:r>
      <w:proofErr w:type="spellEnd"/>
      <w:r w:rsidR="00C722DB" w:rsidRPr="00823C41">
        <w:rPr>
          <w:rFonts w:ascii="Cambria" w:hAnsi="Cambria"/>
          <w:sz w:val="20"/>
          <w:szCs w:val="20"/>
        </w:rPr>
        <w:t xml:space="preserve"> </w:t>
      </w:r>
      <w:proofErr w:type="spellStart"/>
      <w:r w:rsidR="00C722DB" w:rsidRPr="00823C41">
        <w:rPr>
          <w:rFonts w:ascii="Cambria" w:hAnsi="Cambria"/>
          <w:sz w:val="20"/>
          <w:szCs w:val="20"/>
        </w:rPr>
        <w:t>blocks</w:t>
      </w:r>
      <w:proofErr w:type="spellEnd"/>
      <w:r w:rsidR="00C722DB" w:rsidRPr="00823C41">
        <w:rPr>
          <w:rFonts w:ascii="Cambria" w:hAnsi="Cambria"/>
          <w:sz w:val="20"/>
          <w:szCs w:val="20"/>
        </w:rPr>
        <w:t xml:space="preserve"> </w:t>
      </w:r>
      <w:proofErr w:type="spellStart"/>
      <w:r w:rsidR="00C722DB" w:rsidRPr="00823C41">
        <w:rPr>
          <w:rFonts w:ascii="Cambria" w:hAnsi="Cambria"/>
          <w:sz w:val="20"/>
          <w:szCs w:val="20"/>
        </w:rPr>
        <w:t>close</w:t>
      </w:r>
      <w:proofErr w:type="spellEnd"/>
      <w:r w:rsidR="00C722DB" w:rsidRPr="00823C41">
        <w:rPr>
          <w:rFonts w:ascii="Cambria" w:hAnsi="Cambria"/>
          <w:sz w:val="20"/>
          <w:szCs w:val="20"/>
        </w:rPr>
        <w:t xml:space="preserve"> to Campo </w:t>
      </w:r>
      <w:r w:rsidR="00C722DB" w:rsidRPr="00491E56">
        <w:rPr>
          <w:rFonts w:ascii="Cambria" w:hAnsi="Cambria"/>
          <w:noProof/>
          <w:sz w:val="20"/>
          <w:szCs w:val="20"/>
        </w:rPr>
        <w:t>dei</w:t>
      </w:r>
      <w:r w:rsidR="00C722DB" w:rsidRPr="00823C41">
        <w:rPr>
          <w:rFonts w:ascii="Cambria" w:hAnsi="Cambria"/>
          <w:sz w:val="20"/>
          <w:szCs w:val="20"/>
        </w:rPr>
        <w:t xml:space="preserve"> </w:t>
      </w:r>
      <w:r w:rsidR="00C722DB" w:rsidRPr="00491E56">
        <w:rPr>
          <w:rFonts w:ascii="Cambria" w:hAnsi="Cambria"/>
          <w:noProof/>
          <w:sz w:val="20"/>
          <w:szCs w:val="20"/>
        </w:rPr>
        <w:t>fiori</w:t>
      </w:r>
      <w:r w:rsidR="00C722DB" w:rsidRPr="00823C41">
        <w:rPr>
          <w:rFonts w:ascii="Cambria" w:hAnsi="Cambria"/>
          <w:sz w:val="20"/>
          <w:szCs w:val="20"/>
        </w:rPr>
        <w:t xml:space="preserve"> park (on the right).</w:t>
      </w:r>
    </w:p>
    <w:p w:rsidR="001C3DDE" w:rsidRPr="00823C41" w:rsidRDefault="00C722DB" w:rsidP="00197F27">
      <w:pPr>
        <w:spacing w:after="0" w:line="276" w:lineRule="auto"/>
        <w:jc w:val="both"/>
        <w:rPr>
          <w:rFonts w:ascii="Cambria" w:hAnsi="Cambria"/>
          <w:noProof/>
          <w:lang w:eastAsia="it-IT"/>
        </w:rPr>
      </w:pPr>
      <w:r w:rsidRPr="00823C41">
        <w:rPr>
          <w:rFonts w:ascii="Cambria" w:hAnsi="Cambria"/>
          <w:noProof/>
          <w:lang w:eastAsia="it-IT"/>
        </w:rPr>
        <w:drawing>
          <wp:inline distT="0" distB="0" distL="0" distR="0">
            <wp:extent cx="2880000" cy="2880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zioni_censimento_ur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C41">
        <w:rPr>
          <w:rFonts w:ascii="Cambria" w:hAnsi="Cambria"/>
        </w:rPr>
        <w:t xml:space="preserve"> </w:t>
      </w:r>
      <w:r w:rsidRPr="00823C41">
        <w:rPr>
          <w:rFonts w:ascii="Cambria" w:hAnsi="Cambria"/>
          <w:noProof/>
          <w:lang w:eastAsia="it-IT"/>
        </w:rPr>
        <w:t xml:space="preserve">   </w:t>
      </w:r>
      <w:r w:rsidRPr="00823C41">
        <w:rPr>
          <w:rFonts w:ascii="Cambria" w:hAnsi="Cambria"/>
          <w:noProof/>
          <w:lang w:eastAsia="it-IT"/>
        </w:rPr>
        <w:drawing>
          <wp:inline distT="0" distB="0" distL="0" distR="0">
            <wp:extent cx="2880000" cy="288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zioni_censimento_extraur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F0" w:rsidRDefault="00823C41" w:rsidP="00AD6EE3">
      <w:pPr>
        <w:spacing w:before="100" w:beforeAutospacing="1" w:after="0" w:line="240" w:lineRule="auto"/>
        <w:jc w:val="both"/>
        <w:rPr>
          <w:rFonts w:ascii="Cambria" w:hAnsi="Cambria"/>
          <w:noProof/>
          <w:lang w:eastAsia="it-IT"/>
        </w:rPr>
      </w:pPr>
      <w:r w:rsidRPr="00491E56">
        <w:rPr>
          <w:rFonts w:ascii="Cambria" w:hAnsi="Cambria"/>
          <w:noProof/>
          <w:lang w:eastAsia="it-IT"/>
        </w:rPr>
        <w:t>Different</w:t>
      </w:r>
      <w:r w:rsidR="00071B0D" w:rsidRPr="00491E56">
        <w:rPr>
          <w:rFonts w:ascii="Cambria" w:hAnsi="Cambria"/>
          <w:noProof/>
          <w:lang w:eastAsia="it-IT"/>
        </w:rPr>
        <w:t>ly</w:t>
      </w:r>
      <w:r>
        <w:rPr>
          <w:rFonts w:ascii="Cambria" w:hAnsi="Cambria"/>
          <w:noProof/>
          <w:lang w:eastAsia="it-IT"/>
        </w:rPr>
        <w:t xml:space="preserve"> from the urban census blocks, t</w:t>
      </w:r>
      <w:r w:rsidR="006772F0" w:rsidRPr="00823C41">
        <w:rPr>
          <w:rFonts w:ascii="Cambria" w:hAnsi="Cambria"/>
          <w:noProof/>
          <w:lang w:eastAsia="it-IT"/>
        </w:rPr>
        <w:t xml:space="preserve">he </w:t>
      </w:r>
      <w:r w:rsidR="006772F0" w:rsidRPr="00F10457">
        <w:rPr>
          <w:rFonts w:ascii="Cambria" w:hAnsi="Cambria"/>
          <w:noProof/>
          <w:lang w:eastAsia="it-IT"/>
        </w:rPr>
        <w:t>larger</w:t>
      </w:r>
      <w:r w:rsidR="006772F0" w:rsidRPr="00823C41">
        <w:rPr>
          <w:rFonts w:ascii="Cambria" w:hAnsi="Cambria"/>
          <w:noProof/>
          <w:lang w:eastAsia="it-IT"/>
        </w:rPr>
        <w:t xml:space="preserve"> blocks include natural and rural areas with low dense and discontinuous urban fabric.</w:t>
      </w:r>
      <w:r>
        <w:rPr>
          <w:rFonts w:ascii="Cambria" w:hAnsi="Cambria"/>
          <w:noProof/>
          <w:lang w:eastAsia="it-IT"/>
        </w:rPr>
        <w:t xml:space="preserve"> Therefore, in th</w:t>
      </w:r>
      <w:r w:rsidR="000C61CF">
        <w:rPr>
          <w:rFonts w:ascii="Cambria" w:hAnsi="Cambria"/>
          <w:noProof/>
          <w:lang w:eastAsia="it-IT"/>
        </w:rPr>
        <w:t>e</w:t>
      </w:r>
      <w:r>
        <w:rPr>
          <w:rFonts w:ascii="Cambria" w:hAnsi="Cambria"/>
          <w:noProof/>
          <w:lang w:eastAsia="it-IT"/>
        </w:rPr>
        <w:t xml:space="preserve"> </w:t>
      </w:r>
      <w:r w:rsidRPr="003D5DDE">
        <w:rPr>
          <w:rFonts w:ascii="Cambria" w:hAnsi="Cambria"/>
          <w:noProof/>
          <w:lang w:eastAsia="it-IT"/>
        </w:rPr>
        <w:t>larger</w:t>
      </w:r>
      <w:r>
        <w:rPr>
          <w:rFonts w:ascii="Cambria" w:hAnsi="Cambria"/>
          <w:noProof/>
          <w:lang w:eastAsia="it-IT"/>
        </w:rPr>
        <w:t xml:space="preserve"> </w:t>
      </w:r>
      <w:r w:rsidRPr="003D5DDE">
        <w:rPr>
          <w:rFonts w:ascii="Cambria" w:hAnsi="Cambria"/>
          <w:noProof/>
          <w:lang w:eastAsia="it-IT"/>
        </w:rPr>
        <w:t>block</w:t>
      </w:r>
      <w:r w:rsidR="003D5DDE" w:rsidRPr="003D5DDE">
        <w:rPr>
          <w:rFonts w:ascii="Cambria" w:hAnsi="Cambria"/>
          <w:noProof/>
          <w:lang w:eastAsia="it-IT"/>
        </w:rPr>
        <w:t>s</w:t>
      </w:r>
      <w:r>
        <w:rPr>
          <w:rFonts w:ascii="Cambria" w:hAnsi="Cambria"/>
          <w:noProof/>
          <w:lang w:eastAsia="it-IT"/>
        </w:rPr>
        <w:t xml:space="preserve"> </w:t>
      </w:r>
      <w:r w:rsidR="000C61CF">
        <w:rPr>
          <w:rFonts w:ascii="Cambria" w:hAnsi="Cambria"/>
          <w:noProof/>
          <w:lang w:eastAsia="it-IT"/>
        </w:rPr>
        <w:t>are included</w:t>
      </w:r>
      <w:r>
        <w:rPr>
          <w:rFonts w:ascii="Cambria" w:hAnsi="Cambria"/>
          <w:noProof/>
          <w:lang w:eastAsia="it-IT"/>
        </w:rPr>
        <w:t xml:space="preserve"> area populated and other empty dominated by </w:t>
      </w:r>
      <w:r w:rsidR="00071B0D">
        <w:rPr>
          <w:rFonts w:ascii="Cambria" w:hAnsi="Cambria"/>
          <w:noProof/>
          <w:lang w:eastAsia="it-IT"/>
        </w:rPr>
        <w:t>non-anthropic use</w:t>
      </w:r>
      <w:r w:rsidR="000C61CF">
        <w:rPr>
          <w:rFonts w:ascii="Cambria" w:hAnsi="Cambria"/>
          <w:noProof/>
          <w:lang w:eastAsia="it-IT"/>
        </w:rPr>
        <w:t xml:space="preserve"> (natural, </w:t>
      </w:r>
      <w:r w:rsidR="000C61CF" w:rsidRPr="003D5DDE">
        <w:rPr>
          <w:rFonts w:ascii="Cambria" w:hAnsi="Cambria"/>
          <w:noProof/>
          <w:lang w:eastAsia="it-IT"/>
        </w:rPr>
        <w:t>semi</w:t>
      </w:r>
      <w:r w:rsidR="003D5DDE">
        <w:rPr>
          <w:rFonts w:ascii="Cambria" w:hAnsi="Cambria"/>
          <w:noProof/>
          <w:lang w:eastAsia="it-IT"/>
        </w:rPr>
        <w:t>-</w:t>
      </w:r>
      <w:r w:rsidR="000C61CF" w:rsidRPr="003D5DDE">
        <w:rPr>
          <w:rFonts w:ascii="Cambria" w:hAnsi="Cambria"/>
          <w:noProof/>
          <w:lang w:eastAsia="it-IT"/>
        </w:rPr>
        <w:t>natural</w:t>
      </w:r>
      <w:r w:rsidR="000C61CF">
        <w:rPr>
          <w:rFonts w:ascii="Cambria" w:hAnsi="Cambria"/>
          <w:noProof/>
          <w:lang w:eastAsia="it-IT"/>
        </w:rPr>
        <w:t xml:space="preserve"> or agricultural)</w:t>
      </w:r>
      <w:r w:rsidR="00071B0D">
        <w:rPr>
          <w:rFonts w:ascii="Cambria" w:hAnsi="Cambria"/>
          <w:noProof/>
          <w:lang w:eastAsia="it-IT"/>
        </w:rPr>
        <w:t>.</w:t>
      </w:r>
    </w:p>
    <w:p w:rsidR="00823C41" w:rsidRDefault="00823C41" w:rsidP="008A04A8">
      <w:pPr>
        <w:spacing w:after="0" w:line="240" w:lineRule="auto"/>
        <w:jc w:val="both"/>
        <w:rPr>
          <w:rFonts w:ascii="Cambria" w:hAnsi="Cambria"/>
          <w:noProof/>
          <w:lang w:eastAsia="it-IT"/>
        </w:rPr>
      </w:pPr>
      <w:r>
        <w:rPr>
          <w:rFonts w:ascii="Cambria" w:hAnsi="Cambria"/>
          <w:noProof/>
          <w:lang w:eastAsia="it-IT"/>
        </w:rPr>
        <w:t xml:space="preserve">The population data provided </w:t>
      </w:r>
      <w:r w:rsidR="000C61CF">
        <w:rPr>
          <w:rFonts w:ascii="Cambria" w:hAnsi="Cambria"/>
          <w:noProof/>
          <w:lang w:eastAsia="it-IT"/>
        </w:rPr>
        <w:t>by</w:t>
      </w:r>
      <w:r>
        <w:rPr>
          <w:rFonts w:ascii="Cambria" w:hAnsi="Cambria"/>
          <w:noProof/>
          <w:lang w:eastAsia="it-IT"/>
        </w:rPr>
        <w:t xml:space="preserve"> census blocks </w:t>
      </w:r>
      <w:r w:rsidR="00071B0D">
        <w:rPr>
          <w:rFonts w:ascii="Cambria" w:hAnsi="Cambria"/>
          <w:noProof/>
          <w:lang w:eastAsia="it-IT"/>
        </w:rPr>
        <w:t>are</w:t>
      </w:r>
      <w:r>
        <w:rPr>
          <w:rFonts w:ascii="Cambria" w:hAnsi="Cambria"/>
          <w:noProof/>
          <w:lang w:eastAsia="it-IT"/>
        </w:rPr>
        <w:t xml:space="preserve"> distributed on the </w:t>
      </w:r>
      <w:r w:rsidRPr="003D5DDE">
        <w:rPr>
          <w:rFonts w:ascii="Cambria" w:hAnsi="Cambria"/>
          <w:noProof/>
          <w:lang w:eastAsia="it-IT"/>
        </w:rPr>
        <w:t>partic</w:t>
      </w:r>
      <w:r w:rsidR="003D5DDE">
        <w:rPr>
          <w:rFonts w:ascii="Cambria" w:hAnsi="Cambria"/>
          <w:noProof/>
          <w:lang w:eastAsia="it-IT"/>
        </w:rPr>
        <w:t>le</w:t>
      </w:r>
      <w:r>
        <w:rPr>
          <w:rFonts w:ascii="Cambria" w:hAnsi="Cambria"/>
          <w:noProof/>
          <w:lang w:eastAsia="it-IT"/>
        </w:rPr>
        <w:t xml:space="preserve"> </w:t>
      </w:r>
      <w:r w:rsidRPr="003D5DDE">
        <w:rPr>
          <w:rFonts w:ascii="Cambria" w:hAnsi="Cambria"/>
          <w:noProof/>
          <w:lang w:eastAsia="it-IT"/>
        </w:rPr>
        <w:t>e</w:t>
      </w:r>
      <w:r w:rsidR="003D5DDE">
        <w:rPr>
          <w:rFonts w:ascii="Cambria" w:hAnsi="Cambria"/>
          <w:noProof/>
          <w:lang w:eastAsia="it-IT"/>
        </w:rPr>
        <w:t>x</w:t>
      </w:r>
      <w:r w:rsidRPr="003D5DDE">
        <w:rPr>
          <w:rFonts w:ascii="Cambria" w:hAnsi="Cambria"/>
          <w:noProof/>
          <w:lang w:eastAsia="it-IT"/>
        </w:rPr>
        <w:t>tension</w:t>
      </w:r>
      <w:r>
        <w:rPr>
          <w:rFonts w:ascii="Cambria" w:hAnsi="Cambria"/>
          <w:noProof/>
          <w:lang w:eastAsia="it-IT"/>
        </w:rPr>
        <w:t xml:space="preserve"> assign</w:t>
      </w:r>
      <w:r w:rsidR="000C61CF">
        <w:rPr>
          <w:rFonts w:ascii="Cambria" w:hAnsi="Cambria"/>
          <w:noProof/>
          <w:lang w:eastAsia="it-IT"/>
        </w:rPr>
        <w:t>ing a</w:t>
      </w:r>
      <w:r>
        <w:rPr>
          <w:rFonts w:ascii="Cambria" w:hAnsi="Cambria"/>
          <w:noProof/>
          <w:lang w:eastAsia="it-IT"/>
        </w:rPr>
        <w:t xml:space="preserve"> pop</w:t>
      </w:r>
      <w:r w:rsidR="00071B0D">
        <w:rPr>
          <w:rFonts w:ascii="Cambria" w:hAnsi="Cambria"/>
          <w:noProof/>
          <w:lang w:eastAsia="it-IT"/>
        </w:rPr>
        <w:t>ulation value also in the area without residential urban fabrics.</w:t>
      </w:r>
    </w:p>
    <w:p w:rsidR="003D5DDE" w:rsidRDefault="000C61CF" w:rsidP="00AD6EE3">
      <w:pPr>
        <w:spacing w:after="0" w:line="240" w:lineRule="auto"/>
        <w:jc w:val="both"/>
        <w:rPr>
          <w:rFonts w:ascii="Cambria" w:hAnsi="Cambria"/>
          <w:noProof/>
          <w:lang w:eastAsia="it-IT"/>
        </w:rPr>
      </w:pPr>
      <w:r>
        <w:rPr>
          <w:rFonts w:ascii="Cambria" w:hAnsi="Cambria"/>
          <w:noProof/>
          <w:lang w:eastAsia="it-IT"/>
        </w:rPr>
        <w:t xml:space="preserve">Considering that, </w:t>
      </w:r>
      <w:r w:rsidR="00071B0D">
        <w:rPr>
          <w:rFonts w:ascii="Cambria" w:hAnsi="Cambria"/>
          <w:noProof/>
          <w:lang w:eastAsia="it-IT"/>
        </w:rPr>
        <w:t xml:space="preserve">the population density was estimated starting from buildings data available from the </w:t>
      </w:r>
      <w:r>
        <w:rPr>
          <w:rFonts w:ascii="Cambria" w:hAnsi="Cambria"/>
          <w:noProof/>
          <w:lang w:eastAsia="it-IT"/>
        </w:rPr>
        <w:t xml:space="preserve">Local </w:t>
      </w:r>
      <w:r w:rsidR="00071B0D">
        <w:rPr>
          <w:rFonts w:ascii="Cambria" w:hAnsi="Cambria"/>
          <w:noProof/>
          <w:lang w:eastAsia="it-IT"/>
        </w:rPr>
        <w:t>Topographic database</w:t>
      </w:r>
      <w:r w:rsidR="00CB6A89">
        <w:rPr>
          <w:rFonts w:ascii="Cambria" w:hAnsi="Cambria"/>
          <w:noProof/>
          <w:lang w:eastAsia="it-IT"/>
        </w:rPr>
        <w:t xml:space="preserve"> (DBT)</w:t>
      </w:r>
      <w:r w:rsidR="00071B0D">
        <w:rPr>
          <w:rFonts w:ascii="Cambria" w:hAnsi="Cambria"/>
          <w:noProof/>
          <w:lang w:eastAsia="it-IT"/>
        </w:rPr>
        <w:t xml:space="preserve"> </w:t>
      </w:r>
      <w:r>
        <w:rPr>
          <w:rFonts w:ascii="Cambria" w:hAnsi="Cambria"/>
          <w:noProof/>
          <w:lang w:eastAsia="it-IT"/>
        </w:rPr>
        <w:t xml:space="preserve">to overpass the problem of census block dimensions </w:t>
      </w:r>
      <w:r w:rsidR="00F10457" w:rsidRPr="00491E56">
        <w:rPr>
          <w:rFonts w:ascii="Cambria" w:hAnsi="Cambria"/>
          <w:noProof/>
          <w:lang w:eastAsia="it-IT"/>
        </w:rPr>
        <w:t>confe</w:t>
      </w:r>
      <w:r w:rsidRPr="00491E56">
        <w:rPr>
          <w:rFonts w:ascii="Cambria" w:hAnsi="Cambria"/>
          <w:noProof/>
          <w:lang w:eastAsia="it-IT"/>
        </w:rPr>
        <w:t>ring</w:t>
      </w:r>
      <w:r>
        <w:rPr>
          <w:rFonts w:ascii="Cambria" w:hAnsi="Cambria"/>
          <w:noProof/>
          <w:lang w:eastAsia="it-IT"/>
        </w:rPr>
        <w:t xml:space="preserve"> a population data to each </w:t>
      </w:r>
      <w:r w:rsidRPr="003D5DDE">
        <w:rPr>
          <w:rFonts w:ascii="Cambria" w:hAnsi="Cambria"/>
          <w:noProof/>
          <w:lang w:eastAsia="it-IT"/>
        </w:rPr>
        <w:t>building</w:t>
      </w:r>
      <w:r>
        <w:rPr>
          <w:rFonts w:ascii="Cambria" w:hAnsi="Cambria"/>
          <w:noProof/>
          <w:lang w:eastAsia="it-IT"/>
        </w:rPr>
        <w:t xml:space="preserve"> included in the Area of Interest (AOI).</w:t>
      </w:r>
    </w:p>
    <w:p w:rsidR="00AD6EE3" w:rsidRDefault="00AD6EE3" w:rsidP="00AD6EE3">
      <w:pPr>
        <w:spacing w:after="0" w:line="240" w:lineRule="auto"/>
        <w:jc w:val="both"/>
        <w:rPr>
          <w:rFonts w:ascii="Cambria" w:hAnsi="Cambria"/>
          <w:noProof/>
          <w:lang w:eastAsia="it-IT"/>
        </w:rPr>
      </w:pPr>
    </w:p>
    <w:p w:rsidR="00197F27" w:rsidRPr="00823C41" w:rsidRDefault="00197F27" w:rsidP="008A04A8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Figure 2</w:t>
      </w:r>
      <w:r w:rsidRPr="00823C41">
        <w:rPr>
          <w:rFonts w:ascii="Cambria" w:hAnsi="Cambria"/>
          <w:b/>
          <w:sz w:val="20"/>
          <w:szCs w:val="20"/>
        </w:rPr>
        <w:t>.</w:t>
      </w:r>
      <w:r w:rsidR="00AD6EE3"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Buildings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r w:rsidRPr="00823C41">
        <w:rPr>
          <w:rFonts w:ascii="Cambria" w:hAnsi="Cambria"/>
          <w:sz w:val="20"/>
          <w:szCs w:val="20"/>
        </w:rPr>
        <w:t xml:space="preserve">of Varese city (on the </w:t>
      </w:r>
      <w:proofErr w:type="spellStart"/>
      <w:r w:rsidRPr="00823C41">
        <w:rPr>
          <w:rFonts w:ascii="Cambria" w:hAnsi="Cambria"/>
          <w:sz w:val="20"/>
          <w:szCs w:val="20"/>
        </w:rPr>
        <w:t>left</w:t>
      </w:r>
      <w:proofErr w:type="spellEnd"/>
      <w:r w:rsidRPr="00823C41">
        <w:rPr>
          <w:rFonts w:ascii="Cambria" w:hAnsi="Cambria"/>
          <w:sz w:val="20"/>
          <w:szCs w:val="20"/>
        </w:rPr>
        <w:t>)</w:t>
      </w:r>
      <w:r>
        <w:rPr>
          <w:rFonts w:ascii="Cambria" w:hAnsi="Cambria"/>
          <w:sz w:val="20"/>
          <w:szCs w:val="20"/>
        </w:rPr>
        <w:t xml:space="preserve"> and </w:t>
      </w:r>
      <w:proofErr w:type="spellStart"/>
      <w:r>
        <w:rPr>
          <w:rFonts w:ascii="Cambria" w:hAnsi="Cambria"/>
          <w:sz w:val="20"/>
          <w:szCs w:val="20"/>
        </w:rPr>
        <w:t>close</w:t>
      </w:r>
      <w:proofErr w:type="spellEnd"/>
      <w:r>
        <w:rPr>
          <w:rFonts w:ascii="Cambria" w:hAnsi="Cambria"/>
          <w:sz w:val="20"/>
          <w:szCs w:val="20"/>
        </w:rPr>
        <w:t xml:space="preserve"> to</w:t>
      </w:r>
      <w:r w:rsidRPr="00823C41">
        <w:rPr>
          <w:rFonts w:ascii="Cambria" w:hAnsi="Cambria"/>
          <w:sz w:val="20"/>
          <w:szCs w:val="20"/>
        </w:rPr>
        <w:t xml:space="preserve"> Campo </w:t>
      </w:r>
      <w:r w:rsidRPr="00491E56">
        <w:rPr>
          <w:rFonts w:ascii="Cambria" w:hAnsi="Cambria"/>
          <w:noProof/>
          <w:sz w:val="20"/>
          <w:szCs w:val="20"/>
        </w:rPr>
        <w:t>dei</w:t>
      </w:r>
      <w:r w:rsidRPr="00823C41">
        <w:rPr>
          <w:rFonts w:ascii="Cambria" w:hAnsi="Cambria"/>
          <w:sz w:val="20"/>
          <w:szCs w:val="20"/>
        </w:rPr>
        <w:t xml:space="preserve"> </w:t>
      </w:r>
      <w:r w:rsidRPr="00491E56">
        <w:rPr>
          <w:rFonts w:ascii="Cambria" w:hAnsi="Cambria"/>
          <w:noProof/>
          <w:sz w:val="20"/>
          <w:szCs w:val="20"/>
        </w:rPr>
        <w:t>fiori</w:t>
      </w:r>
      <w:r w:rsidRPr="00823C41">
        <w:rPr>
          <w:rFonts w:ascii="Cambria" w:hAnsi="Cambria"/>
          <w:sz w:val="20"/>
          <w:szCs w:val="20"/>
        </w:rPr>
        <w:t xml:space="preserve"> park (on the right).</w:t>
      </w:r>
    </w:p>
    <w:p w:rsidR="00197F27" w:rsidRDefault="00197F27" w:rsidP="008A04A8">
      <w:pPr>
        <w:spacing w:after="0" w:line="240" w:lineRule="auto"/>
        <w:jc w:val="both"/>
        <w:rPr>
          <w:rFonts w:ascii="Cambria" w:hAnsi="Cambria"/>
          <w:noProof/>
          <w:lang w:eastAsia="it-IT"/>
        </w:rPr>
      </w:pPr>
      <w:r>
        <w:rPr>
          <w:rFonts w:ascii="Cambria" w:hAnsi="Cambria"/>
          <w:noProof/>
          <w:lang w:eastAsia="it-IT"/>
        </w:rPr>
        <w:drawing>
          <wp:inline distT="0" distB="0" distL="0" distR="0" wp14:anchorId="412FD98E" wp14:editId="63B9F42D">
            <wp:extent cx="2880000" cy="2880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ilding_urb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eastAsia="it-IT"/>
        </w:rPr>
        <w:t xml:space="preserve">   </w:t>
      </w:r>
      <w:r>
        <w:rPr>
          <w:rFonts w:ascii="Cambria" w:hAnsi="Cambria"/>
          <w:noProof/>
          <w:lang w:eastAsia="it-IT"/>
        </w:rPr>
        <w:drawing>
          <wp:inline distT="0" distB="0" distL="0" distR="0" wp14:anchorId="6FD94926" wp14:editId="7DD818BC">
            <wp:extent cx="2880000" cy="28800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dF_extraurb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CF" w:rsidRDefault="000C61CF" w:rsidP="00AD6EE3">
      <w:pPr>
        <w:spacing w:after="0" w:line="240" w:lineRule="auto"/>
        <w:jc w:val="both"/>
        <w:rPr>
          <w:rFonts w:ascii="Cambria" w:hAnsi="Cambria"/>
          <w:noProof/>
          <w:lang w:eastAsia="it-IT"/>
        </w:rPr>
      </w:pPr>
      <w:r>
        <w:rPr>
          <w:rFonts w:ascii="Cambria" w:hAnsi="Cambria"/>
          <w:noProof/>
          <w:lang w:eastAsia="it-IT"/>
        </w:rPr>
        <w:lastRenderedPageBreak/>
        <w:t xml:space="preserve">The estimation </w:t>
      </w:r>
      <w:r w:rsidR="00CB6A89">
        <w:rPr>
          <w:rFonts w:ascii="Cambria" w:hAnsi="Cambria"/>
          <w:noProof/>
          <w:lang w:eastAsia="it-IT"/>
        </w:rPr>
        <w:t xml:space="preserve">was conducted using </w:t>
      </w:r>
      <w:r w:rsidR="003D5DDE">
        <w:rPr>
          <w:rFonts w:ascii="Cambria" w:hAnsi="Cambria"/>
          <w:noProof/>
          <w:lang w:eastAsia="it-IT"/>
        </w:rPr>
        <w:t xml:space="preserve">the </w:t>
      </w:r>
      <w:r w:rsidR="00CB6A89" w:rsidRPr="003D5DDE">
        <w:rPr>
          <w:rFonts w:ascii="Cambria" w:hAnsi="Cambria"/>
          <w:noProof/>
          <w:lang w:eastAsia="it-IT"/>
        </w:rPr>
        <w:t>information</w:t>
      </w:r>
      <w:r w:rsidR="00CB6A89">
        <w:rPr>
          <w:rFonts w:ascii="Cambria" w:hAnsi="Cambria"/>
          <w:noProof/>
          <w:lang w:eastAsia="it-IT"/>
        </w:rPr>
        <w:t xml:space="preserve"> included in the attribute table of the Buildings </w:t>
      </w:r>
      <w:r w:rsidR="00CB6A89" w:rsidRPr="003D5DDE">
        <w:rPr>
          <w:rFonts w:ascii="Cambria" w:hAnsi="Cambria"/>
          <w:noProof/>
          <w:lang w:eastAsia="it-IT"/>
        </w:rPr>
        <w:t>shapefile</w:t>
      </w:r>
      <w:r w:rsidR="00CB6A89">
        <w:rPr>
          <w:rFonts w:ascii="Cambria" w:hAnsi="Cambria"/>
          <w:noProof/>
          <w:lang w:eastAsia="it-IT"/>
        </w:rPr>
        <w:t xml:space="preserve"> (as a DBT layer), that is:</w:t>
      </w:r>
    </w:p>
    <w:p w:rsidR="00CB6A89" w:rsidRPr="00CB6A89" w:rsidRDefault="003D5DDE" w:rsidP="00AD6EE3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noProof/>
          <w:lang w:eastAsia="it-IT"/>
        </w:rPr>
      </w:pPr>
      <w:r>
        <w:rPr>
          <w:rFonts w:ascii="Cambria" w:hAnsi="Cambria"/>
          <w:noProof/>
          <w:lang w:eastAsia="it-IT"/>
        </w:rPr>
        <w:t>The p</w:t>
      </w:r>
      <w:r w:rsidR="00CB6A89" w:rsidRPr="003D5DDE">
        <w:rPr>
          <w:rFonts w:ascii="Cambria" w:hAnsi="Cambria"/>
          <w:noProof/>
          <w:lang w:eastAsia="it-IT"/>
        </w:rPr>
        <w:t>rincipal</w:t>
      </w:r>
      <w:r w:rsidR="00CB6A89" w:rsidRPr="00CB6A89">
        <w:rPr>
          <w:rFonts w:ascii="Cambria" w:hAnsi="Cambria"/>
          <w:noProof/>
          <w:lang w:eastAsia="it-IT"/>
        </w:rPr>
        <w:t xml:space="preserve"> use of buildings (residential, commercial, tertiary, industrial, services). For the population density estimation are selected only buildings for residential use;</w:t>
      </w:r>
    </w:p>
    <w:p w:rsidR="00CB6A89" w:rsidRDefault="00CB6A89" w:rsidP="00AD6EE3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noProof/>
          <w:lang w:eastAsia="it-IT"/>
        </w:rPr>
      </w:pPr>
      <w:r>
        <w:rPr>
          <w:rFonts w:ascii="Cambria" w:hAnsi="Cambria"/>
          <w:noProof/>
          <w:lang w:eastAsia="it-IT"/>
        </w:rPr>
        <w:t xml:space="preserve">Area of </w:t>
      </w:r>
      <w:r w:rsidR="003D5DDE">
        <w:rPr>
          <w:rFonts w:ascii="Cambria" w:hAnsi="Cambria"/>
          <w:noProof/>
          <w:lang w:eastAsia="it-IT"/>
        </w:rPr>
        <w:t>the base of the building</w:t>
      </w:r>
      <w:r>
        <w:rPr>
          <w:rFonts w:ascii="Cambria" w:hAnsi="Cambria"/>
          <w:noProof/>
          <w:lang w:eastAsia="it-IT"/>
        </w:rPr>
        <w:t xml:space="preserve"> (hectares);</w:t>
      </w:r>
    </w:p>
    <w:p w:rsidR="00CB6A89" w:rsidRDefault="003D5DDE" w:rsidP="00AD6EE3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noProof/>
          <w:lang w:eastAsia="it-IT"/>
        </w:rPr>
      </w:pPr>
      <w:r w:rsidRPr="0074223F">
        <w:rPr>
          <w:rFonts w:ascii="Cambria" w:hAnsi="Cambria"/>
          <w:noProof/>
          <w:lang w:eastAsia="it-IT"/>
        </w:rPr>
        <w:t>The height</w:t>
      </w:r>
      <w:r w:rsidR="00CB6A89">
        <w:rPr>
          <w:rFonts w:ascii="Cambria" w:hAnsi="Cambria"/>
          <w:noProof/>
          <w:lang w:eastAsia="it-IT"/>
        </w:rPr>
        <w:t xml:space="preserve"> of buildings (meters).</w:t>
      </w:r>
    </w:p>
    <w:p w:rsidR="00CB6A89" w:rsidRDefault="00CB6A89" w:rsidP="00AD6EE3">
      <w:pPr>
        <w:spacing w:after="0" w:line="240" w:lineRule="auto"/>
        <w:jc w:val="both"/>
        <w:rPr>
          <w:rFonts w:ascii="Cambria" w:hAnsi="Cambria"/>
          <w:noProof/>
          <w:lang w:eastAsia="it-IT"/>
        </w:rPr>
      </w:pPr>
    </w:p>
    <w:p w:rsidR="00AD6EE3" w:rsidRDefault="005B1780" w:rsidP="00AD6EE3">
      <w:pPr>
        <w:spacing w:after="0" w:line="240" w:lineRule="auto"/>
        <w:jc w:val="both"/>
        <w:rPr>
          <w:rFonts w:ascii="Cambria" w:hAnsi="Cambria"/>
          <w:noProof/>
          <w:lang w:eastAsia="it-IT"/>
        </w:rPr>
      </w:pPr>
      <w:r>
        <w:rPr>
          <w:rFonts w:ascii="Cambria" w:hAnsi="Cambria"/>
          <w:noProof/>
          <w:lang w:eastAsia="it-IT"/>
        </w:rPr>
        <w:t>From the</w:t>
      </w:r>
      <w:r w:rsidR="00CB6A89">
        <w:rPr>
          <w:rFonts w:ascii="Cambria" w:hAnsi="Cambria"/>
          <w:noProof/>
          <w:lang w:eastAsia="it-IT"/>
        </w:rPr>
        <w:t xml:space="preserve"> </w:t>
      </w:r>
      <w:r w:rsidR="00A81159">
        <w:rPr>
          <w:rFonts w:ascii="Cambria" w:hAnsi="Cambria"/>
          <w:noProof/>
          <w:lang w:eastAsia="it-IT"/>
        </w:rPr>
        <w:t>ratio</w:t>
      </w:r>
      <w:r w:rsidR="00CB6A89">
        <w:rPr>
          <w:rFonts w:ascii="Cambria" w:hAnsi="Cambria"/>
          <w:noProof/>
          <w:lang w:eastAsia="it-IT"/>
        </w:rPr>
        <w:t xml:space="preserve"> between Area and Heights </w:t>
      </w:r>
      <w:r>
        <w:rPr>
          <w:rFonts w:ascii="Cambria" w:hAnsi="Cambria"/>
          <w:noProof/>
          <w:lang w:eastAsia="it-IT"/>
        </w:rPr>
        <w:t>was calc</w:t>
      </w:r>
      <w:r w:rsidRPr="003D5DDE">
        <w:rPr>
          <w:rFonts w:ascii="Cambria" w:hAnsi="Cambria"/>
          <w:noProof/>
          <w:lang w:eastAsia="it-IT"/>
        </w:rPr>
        <w:t>ulate the</w:t>
      </w:r>
      <w:r w:rsidR="007504F6" w:rsidRPr="003D5DDE">
        <w:rPr>
          <w:rFonts w:ascii="Cambria" w:hAnsi="Cambria"/>
          <w:noProof/>
          <w:lang w:eastAsia="it-IT"/>
        </w:rPr>
        <w:t xml:space="preserve"> V</w:t>
      </w:r>
      <w:r w:rsidRPr="003D5DDE">
        <w:rPr>
          <w:rFonts w:ascii="Cambria" w:hAnsi="Cambria"/>
          <w:noProof/>
          <w:lang w:eastAsia="it-IT"/>
        </w:rPr>
        <w:t xml:space="preserve">olume of each building and the </w:t>
      </w:r>
      <w:r w:rsidRPr="0074223F">
        <w:rPr>
          <w:rFonts w:ascii="Cambria" w:hAnsi="Cambria"/>
          <w:noProof/>
          <w:lang w:eastAsia="it-IT"/>
        </w:rPr>
        <w:t>total</w:t>
      </w:r>
      <w:r w:rsidRPr="003D5DDE">
        <w:rPr>
          <w:rFonts w:ascii="Cambria" w:hAnsi="Cambria"/>
          <w:noProof/>
          <w:lang w:eastAsia="it-IT"/>
        </w:rPr>
        <w:t xml:space="preserve"> floor using as a standard height </w:t>
      </w:r>
      <w:r w:rsidR="007504F6" w:rsidRPr="003D5DDE">
        <w:rPr>
          <w:rFonts w:ascii="Cambria" w:hAnsi="Cambria"/>
          <w:noProof/>
          <w:lang w:eastAsia="it-IT"/>
        </w:rPr>
        <w:t xml:space="preserve">of 2.70 meters as required by the </w:t>
      </w:r>
      <w:r w:rsidR="00A81159" w:rsidRPr="003D5DDE">
        <w:rPr>
          <w:rFonts w:ascii="Cambria" w:hAnsi="Cambria"/>
          <w:noProof/>
          <w:lang w:eastAsia="it-IT"/>
        </w:rPr>
        <w:t>Italia</w:t>
      </w:r>
      <w:r w:rsidR="003D5DDE">
        <w:rPr>
          <w:rFonts w:ascii="Cambria" w:hAnsi="Cambria"/>
          <w:noProof/>
          <w:lang w:eastAsia="it-IT"/>
        </w:rPr>
        <w:t>n</w:t>
      </w:r>
      <w:r w:rsidR="00A81159" w:rsidRPr="003D5DDE">
        <w:rPr>
          <w:rFonts w:ascii="Cambria" w:hAnsi="Cambria"/>
          <w:noProof/>
          <w:lang w:eastAsia="it-IT"/>
        </w:rPr>
        <w:t xml:space="preserve"> </w:t>
      </w:r>
      <w:r w:rsidR="007504F6" w:rsidRPr="003D5DDE">
        <w:rPr>
          <w:rFonts w:ascii="Cambria" w:hAnsi="Cambria"/>
          <w:noProof/>
          <w:lang w:eastAsia="it-IT"/>
        </w:rPr>
        <w:t>Ministerial Decree 5/07/1975 for housing eligibility.</w:t>
      </w:r>
      <w:r w:rsidR="00AD6EE3">
        <w:rPr>
          <w:rFonts w:ascii="Cambria" w:hAnsi="Cambria"/>
          <w:noProof/>
          <w:lang w:eastAsia="it-IT"/>
        </w:rPr>
        <w:t xml:space="preserve"> </w:t>
      </w:r>
      <w:r w:rsidR="00A81159" w:rsidRPr="003D5DDE">
        <w:rPr>
          <w:rFonts w:ascii="Cambria" w:hAnsi="Cambria"/>
          <w:noProof/>
          <w:lang w:eastAsia="it-IT"/>
        </w:rPr>
        <w:t xml:space="preserve">As mentioned in the Regional Law 1/2001 focused on the </w:t>
      </w:r>
      <w:r w:rsidR="00EA25F6" w:rsidRPr="003D5DDE">
        <w:rPr>
          <w:rFonts w:ascii="Cambria" w:hAnsi="Cambria"/>
          <w:noProof/>
          <w:lang w:eastAsia="it-IT"/>
        </w:rPr>
        <w:t>theoretical estimation of population capacity, the Volume of buildings was related to 150 mc as a standard volume required for each</w:t>
      </w:r>
      <w:r w:rsidR="00EA25F6">
        <w:rPr>
          <w:rFonts w:ascii="Cambria" w:hAnsi="Cambria"/>
          <w:noProof/>
          <w:lang w:eastAsia="it-IT"/>
        </w:rPr>
        <w:t xml:space="preserve"> person.  </w:t>
      </w:r>
      <w:r w:rsidR="00AD6EE3">
        <w:rPr>
          <w:rFonts w:ascii="Cambria" w:hAnsi="Cambria"/>
          <w:noProof/>
          <w:lang w:eastAsia="it-IT"/>
        </w:rPr>
        <w:t xml:space="preserve">The results allow </w:t>
      </w:r>
      <w:r w:rsidR="00491E56">
        <w:rPr>
          <w:rFonts w:ascii="Cambria" w:hAnsi="Cambria"/>
          <w:noProof/>
          <w:lang w:eastAsia="it-IT"/>
        </w:rPr>
        <w:t>having</w:t>
      </w:r>
      <w:r w:rsidR="00AD6EE3">
        <w:rPr>
          <w:rFonts w:ascii="Cambria" w:hAnsi="Cambria"/>
          <w:noProof/>
          <w:lang w:eastAsia="it-IT"/>
        </w:rPr>
        <w:t xml:space="preserve"> a more precise distribution of inhabitant on the building size (Figure 3).</w:t>
      </w:r>
    </w:p>
    <w:p w:rsidR="00A81159" w:rsidRPr="007504F6" w:rsidRDefault="00A81159" w:rsidP="007504F6">
      <w:pPr>
        <w:spacing w:after="0" w:line="276" w:lineRule="auto"/>
        <w:rPr>
          <w:rFonts w:ascii="Cambria" w:hAnsi="Cambria"/>
          <w:noProof/>
          <w:lang w:eastAsia="it-IT"/>
        </w:rPr>
      </w:pPr>
    </w:p>
    <w:p w:rsidR="00AD6EE3" w:rsidRPr="00AD6EE3" w:rsidRDefault="006432AA" w:rsidP="00AD6EE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Figure 3</w:t>
      </w:r>
      <w:r w:rsidRPr="00823C41">
        <w:rPr>
          <w:rFonts w:ascii="Cambria" w:hAnsi="Cambria"/>
          <w:b/>
          <w:sz w:val="20"/>
          <w:szCs w:val="20"/>
        </w:rPr>
        <w:t>.</w:t>
      </w:r>
      <w:r w:rsidR="00AD6EE3">
        <w:rPr>
          <w:rFonts w:ascii="Cambria" w:hAnsi="Cambria"/>
          <w:b/>
          <w:sz w:val="20"/>
          <w:szCs w:val="20"/>
        </w:rPr>
        <w:t xml:space="preserve"> </w:t>
      </w:r>
      <w:r w:rsidR="00AD6EE3" w:rsidRPr="00AD6EE3">
        <w:rPr>
          <w:rFonts w:ascii="Cambria" w:hAnsi="Cambria"/>
          <w:sz w:val="20"/>
          <w:szCs w:val="20"/>
        </w:rPr>
        <w:t xml:space="preserve">The </w:t>
      </w:r>
      <w:proofErr w:type="spellStart"/>
      <w:r w:rsidR="00AD6EE3" w:rsidRPr="00AD6EE3">
        <w:rPr>
          <w:rFonts w:ascii="Cambria" w:hAnsi="Cambria"/>
          <w:sz w:val="20"/>
          <w:szCs w:val="20"/>
        </w:rPr>
        <w:t>distribution</w:t>
      </w:r>
      <w:proofErr w:type="spellEnd"/>
      <w:r w:rsidR="00AD6EE3" w:rsidRPr="00AD6EE3">
        <w:rPr>
          <w:rFonts w:ascii="Cambria" w:hAnsi="Cambria"/>
          <w:sz w:val="20"/>
          <w:szCs w:val="20"/>
        </w:rPr>
        <w:t xml:space="preserve"> of the </w:t>
      </w:r>
      <w:proofErr w:type="spellStart"/>
      <w:r w:rsidR="00AD6EE3" w:rsidRPr="00AD6EE3">
        <w:rPr>
          <w:rFonts w:ascii="Cambria" w:hAnsi="Cambria"/>
          <w:sz w:val="20"/>
          <w:szCs w:val="20"/>
        </w:rPr>
        <w:t>population</w:t>
      </w:r>
      <w:proofErr w:type="spellEnd"/>
      <w:r w:rsidR="00AD6EE3" w:rsidRPr="00AD6EE3">
        <w:rPr>
          <w:rFonts w:ascii="Cambria" w:hAnsi="Cambria"/>
          <w:sz w:val="20"/>
          <w:szCs w:val="20"/>
        </w:rPr>
        <w:t xml:space="preserve"> </w:t>
      </w:r>
      <w:proofErr w:type="spellStart"/>
      <w:r w:rsidR="00AD6EE3" w:rsidRPr="00AD6EE3">
        <w:rPr>
          <w:rFonts w:ascii="Cambria" w:hAnsi="Cambria"/>
          <w:sz w:val="20"/>
          <w:szCs w:val="20"/>
        </w:rPr>
        <w:t>density</w:t>
      </w:r>
      <w:proofErr w:type="spellEnd"/>
      <w:r w:rsidR="00AD6EE3" w:rsidRPr="00AD6EE3">
        <w:rPr>
          <w:rFonts w:ascii="Cambria" w:hAnsi="Cambria"/>
          <w:sz w:val="20"/>
          <w:szCs w:val="20"/>
        </w:rPr>
        <w:t xml:space="preserve"> </w:t>
      </w:r>
      <w:proofErr w:type="spellStart"/>
      <w:r w:rsidR="00AD6EE3" w:rsidRPr="00AD6EE3">
        <w:rPr>
          <w:rFonts w:ascii="Cambria" w:hAnsi="Cambria"/>
          <w:sz w:val="20"/>
          <w:szCs w:val="20"/>
        </w:rPr>
        <w:t>based</w:t>
      </w:r>
      <w:proofErr w:type="spellEnd"/>
      <w:r w:rsidR="00AD6EE3" w:rsidRPr="00AD6EE3">
        <w:rPr>
          <w:rFonts w:ascii="Cambria" w:hAnsi="Cambria"/>
          <w:sz w:val="20"/>
          <w:szCs w:val="20"/>
        </w:rPr>
        <w:t xml:space="preserve"> on the </w:t>
      </w:r>
      <w:proofErr w:type="spellStart"/>
      <w:r w:rsidR="00AD6EE3" w:rsidRPr="00AD6EE3">
        <w:rPr>
          <w:rFonts w:ascii="Cambria" w:hAnsi="Cambria"/>
          <w:sz w:val="20"/>
          <w:szCs w:val="20"/>
        </w:rPr>
        <w:t>size</w:t>
      </w:r>
      <w:proofErr w:type="spellEnd"/>
      <w:r w:rsidR="00AD6EE3" w:rsidRPr="00AD6EE3">
        <w:rPr>
          <w:rFonts w:ascii="Cambria" w:hAnsi="Cambria"/>
          <w:sz w:val="20"/>
          <w:szCs w:val="20"/>
        </w:rPr>
        <w:t xml:space="preserve"> of </w:t>
      </w:r>
      <w:proofErr w:type="spellStart"/>
      <w:r w:rsidR="00AD6EE3" w:rsidRPr="00AD6EE3">
        <w:rPr>
          <w:rFonts w:ascii="Cambria" w:hAnsi="Cambria"/>
          <w:sz w:val="20"/>
          <w:szCs w:val="20"/>
        </w:rPr>
        <w:t>buildings</w:t>
      </w:r>
      <w:proofErr w:type="spellEnd"/>
      <w:r w:rsidR="00AD6EE3" w:rsidRPr="00AD6EE3">
        <w:rPr>
          <w:rFonts w:ascii="Cambria" w:hAnsi="Cambria"/>
          <w:sz w:val="20"/>
          <w:szCs w:val="20"/>
        </w:rPr>
        <w:t xml:space="preserve"> in </w:t>
      </w:r>
      <w:proofErr w:type="spellStart"/>
      <w:r w:rsidR="00AD6EE3" w:rsidRPr="00AD6EE3">
        <w:rPr>
          <w:rFonts w:ascii="Cambria" w:hAnsi="Cambria"/>
          <w:sz w:val="20"/>
          <w:szCs w:val="20"/>
        </w:rPr>
        <w:t>each</w:t>
      </w:r>
      <w:proofErr w:type="spellEnd"/>
      <w:r w:rsidR="00AD6EE3" w:rsidRPr="00AD6EE3">
        <w:rPr>
          <w:rFonts w:ascii="Cambria" w:hAnsi="Cambria"/>
          <w:sz w:val="20"/>
          <w:szCs w:val="20"/>
        </w:rPr>
        <w:t xml:space="preserve"> </w:t>
      </w:r>
      <w:proofErr w:type="spellStart"/>
      <w:r w:rsidR="00AD6EE3" w:rsidRPr="00AD6EE3">
        <w:rPr>
          <w:rFonts w:ascii="Cambria" w:hAnsi="Cambria"/>
          <w:sz w:val="20"/>
          <w:szCs w:val="20"/>
        </w:rPr>
        <w:t>census</w:t>
      </w:r>
      <w:proofErr w:type="spellEnd"/>
      <w:r w:rsidR="00AD6EE3" w:rsidRPr="00AD6EE3">
        <w:rPr>
          <w:rFonts w:ascii="Cambria" w:hAnsi="Cambria"/>
          <w:sz w:val="20"/>
          <w:szCs w:val="20"/>
        </w:rPr>
        <w:t xml:space="preserve"> </w:t>
      </w:r>
      <w:proofErr w:type="spellStart"/>
      <w:r w:rsidR="00AD6EE3" w:rsidRPr="00AD6EE3">
        <w:rPr>
          <w:rFonts w:ascii="Cambria" w:hAnsi="Cambria"/>
          <w:sz w:val="20"/>
          <w:szCs w:val="20"/>
        </w:rPr>
        <w:t>blocks</w:t>
      </w:r>
      <w:proofErr w:type="spellEnd"/>
    </w:p>
    <w:p w:rsidR="00CB6A89" w:rsidRDefault="00AD6EE3" w:rsidP="00CB6A89">
      <w:pPr>
        <w:spacing w:after="0" w:line="276" w:lineRule="auto"/>
        <w:rPr>
          <w:rFonts w:ascii="Cambria" w:hAnsi="Cambria"/>
          <w:noProof/>
          <w:lang w:eastAsia="it-IT"/>
        </w:rPr>
      </w:pPr>
      <w:r>
        <w:rPr>
          <w:rFonts w:ascii="Cambria" w:hAnsi="Cambria"/>
          <w:noProof/>
          <w:lang w:eastAsia="it-IT"/>
        </w:rPr>
        <w:drawing>
          <wp:inline distT="0" distB="0" distL="0" distR="0" wp14:anchorId="3BA70572" wp14:editId="1188BD7C">
            <wp:extent cx="2880000" cy="2880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legato4_building_vares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eastAsia="it-IT"/>
        </w:rPr>
        <w:t xml:space="preserve">   </w:t>
      </w:r>
      <w:r w:rsidR="008A04A8">
        <w:rPr>
          <w:rFonts w:ascii="Cambria" w:hAnsi="Cambria"/>
          <w:noProof/>
          <w:lang w:eastAsia="it-IT"/>
        </w:rPr>
        <w:drawing>
          <wp:inline distT="0" distB="0" distL="0" distR="0" wp14:anchorId="41B44A1D" wp14:editId="3C8C01A5">
            <wp:extent cx="2880000" cy="2880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legato4_building_spars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4A8">
        <w:rPr>
          <w:rFonts w:ascii="Cambria" w:hAnsi="Cambria"/>
          <w:noProof/>
          <w:lang w:eastAsia="it-IT"/>
        </w:rPr>
        <w:t xml:space="preserve">  </w:t>
      </w:r>
    </w:p>
    <w:p w:rsidR="00491E56" w:rsidRPr="00CB6A89" w:rsidRDefault="00491E56" w:rsidP="00CB6A89">
      <w:pPr>
        <w:spacing w:after="0" w:line="276" w:lineRule="auto"/>
        <w:rPr>
          <w:rFonts w:ascii="Cambria" w:hAnsi="Cambria"/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2A575FF6" wp14:editId="67615861">
            <wp:extent cx="1133856" cy="1345823"/>
            <wp:effectExtent l="0" t="0" r="9525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2812" cy="136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6A89" w:rsidRDefault="00CB6A89" w:rsidP="00CB6A89">
      <w:pPr>
        <w:spacing w:after="0" w:line="276" w:lineRule="auto"/>
        <w:rPr>
          <w:rFonts w:ascii="Cambria" w:hAnsi="Cambria"/>
          <w:noProof/>
          <w:lang w:eastAsia="it-IT"/>
        </w:rPr>
      </w:pPr>
    </w:p>
    <w:p w:rsidR="000C61CF" w:rsidRPr="00823C41" w:rsidRDefault="000C61CF" w:rsidP="00071B0D">
      <w:pPr>
        <w:spacing w:after="0" w:line="276" w:lineRule="auto"/>
        <w:rPr>
          <w:rFonts w:ascii="Cambria" w:hAnsi="Cambria"/>
        </w:rPr>
      </w:pPr>
    </w:p>
    <w:sectPr w:rsidR="000C61CF" w:rsidRPr="00823C4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C76" w:rsidRDefault="00D86C76" w:rsidP="001C3DDE">
      <w:pPr>
        <w:spacing w:after="0" w:line="240" w:lineRule="auto"/>
      </w:pPr>
      <w:r>
        <w:separator/>
      </w:r>
    </w:p>
  </w:endnote>
  <w:endnote w:type="continuationSeparator" w:id="0">
    <w:p w:rsidR="00D86C76" w:rsidRDefault="00D86C76" w:rsidP="001C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C76" w:rsidRDefault="00D86C76" w:rsidP="001C3DDE">
      <w:pPr>
        <w:spacing w:after="0" w:line="240" w:lineRule="auto"/>
      </w:pPr>
      <w:r>
        <w:separator/>
      </w:r>
    </w:p>
  </w:footnote>
  <w:footnote w:type="continuationSeparator" w:id="0">
    <w:p w:rsidR="00D86C76" w:rsidRDefault="00D86C76" w:rsidP="001C3DDE">
      <w:pPr>
        <w:spacing w:after="0" w:line="240" w:lineRule="auto"/>
      </w:pPr>
      <w:r>
        <w:continuationSeparator/>
      </w:r>
    </w:p>
  </w:footnote>
  <w:footnote w:id="1">
    <w:p w:rsidR="001C3DDE" w:rsidRPr="00F10457" w:rsidRDefault="001C3DDE">
      <w:pPr>
        <w:pStyle w:val="Testonotaapidipagina"/>
        <w:rPr>
          <w:rFonts w:ascii="Cambria" w:hAnsi="Cambria"/>
          <w:sz w:val="16"/>
          <w:szCs w:val="16"/>
        </w:rPr>
      </w:pPr>
      <w:r w:rsidRPr="00F10457">
        <w:rPr>
          <w:rStyle w:val="Rimandonotaapidipagina"/>
          <w:rFonts w:ascii="Cambria" w:hAnsi="Cambria"/>
          <w:sz w:val="16"/>
          <w:szCs w:val="16"/>
        </w:rPr>
        <w:footnoteRef/>
      </w:r>
      <w:r w:rsidRPr="00F10457">
        <w:rPr>
          <w:rFonts w:ascii="Cambria" w:hAnsi="Cambria"/>
          <w:sz w:val="16"/>
          <w:szCs w:val="16"/>
        </w:rPr>
        <w:t xml:space="preserve"> www.istat.it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53E82"/>
    <w:multiLevelType w:val="hybridMultilevel"/>
    <w:tmpl w:val="0A62C2A8"/>
    <w:lvl w:ilvl="0" w:tplc="CA70AAC0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3M7YwNzc3MjYxMzRQ0lEKTi0uzszPAykwqgUAALF98CwAAAA="/>
  </w:docVars>
  <w:rsids>
    <w:rsidRoot w:val="009B1209"/>
    <w:rsid w:val="00071B0D"/>
    <w:rsid w:val="000C61CF"/>
    <w:rsid w:val="00197F27"/>
    <w:rsid w:val="001C3DDE"/>
    <w:rsid w:val="002B445F"/>
    <w:rsid w:val="002F4C1D"/>
    <w:rsid w:val="00363776"/>
    <w:rsid w:val="003D5DDE"/>
    <w:rsid w:val="00491E56"/>
    <w:rsid w:val="005B1780"/>
    <w:rsid w:val="006432AA"/>
    <w:rsid w:val="006772F0"/>
    <w:rsid w:val="006F4BFE"/>
    <w:rsid w:val="0074223F"/>
    <w:rsid w:val="007504F6"/>
    <w:rsid w:val="00823C41"/>
    <w:rsid w:val="008A04A8"/>
    <w:rsid w:val="009B1209"/>
    <w:rsid w:val="00A81159"/>
    <w:rsid w:val="00AD6EE3"/>
    <w:rsid w:val="00B50E80"/>
    <w:rsid w:val="00C722DB"/>
    <w:rsid w:val="00CB6A89"/>
    <w:rsid w:val="00CD1300"/>
    <w:rsid w:val="00D86C76"/>
    <w:rsid w:val="00DF68F9"/>
    <w:rsid w:val="00EA25F6"/>
    <w:rsid w:val="00EA4C9F"/>
    <w:rsid w:val="00ED6A75"/>
    <w:rsid w:val="00F10457"/>
    <w:rsid w:val="00F4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B81C9"/>
  <w15:chartTrackingRefBased/>
  <w15:docId w15:val="{9648901F-C371-4B4A-BDB3-52067C481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C3DD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C3DD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C3DDE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CB6A89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504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504F6"/>
    <w:rPr>
      <w:rFonts w:ascii="Courier New" w:eastAsia="Times New Roman" w:hAnsi="Courier New" w:cs="Courier New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44B81-E3F4-4935-8667-8E14DCE43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S.Ronchi</dc:creator>
  <cp:keywords/>
  <dc:description/>
  <cp:lastModifiedBy>S.Ronchi</cp:lastModifiedBy>
  <cp:revision>8</cp:revision>
  <dcterms:created xsi:type="dcterms:W3CDTF">2018-05-14T09:31:00Z</dcterms:created>
  <dcterms:modified xsi:type="dcterms:W3CDTF">2018-05-21T18:05:00Z</dcterms:modified>
</cp:coreProperties>
</file>