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7D4A95" w14:textId="494BA040" w:rsidR="009B2019" w:rsidRPr="00D059D9" w:rsidRDefault="00020257" w:rsidP="00B809B4">
      <w:pPr>
        <w:spacing w:line="480" w:lineRule="auto"/>
        <w:rPr>
          <w:rFonts w:ascii="Times New Roman" w:hAnsi="Times New Roman" w:cs="Times New Roman"/>
          <w:b/>
          <w:bCs/>
          <w:sz w:val="24"/>
          <w:szCs w:val="24"/>
        </w:rPr>
      </w:pPr>
      <w:r w:rsidRPr="00D059D9">
        <w:rPr>
          <w:rFonts w:ascii="Times New Roman" w:hAnsi="Times New Roman" w:cs="Times New Roman"/>
          <w:b/>
          <w:bCs/>
          <w:sz w:val="24"/>
          <w:szCs w:val="24"/>
        </w:rPr>
        <w:t>Supp</w:t>
      </w:r>
      <w:r w:rsidR="007A463C" w:rsidRPr="00D059D9">
        <w:rPr>
          <w:rFonts w:ascii="Times New Roman" w:hAnsi="Times New Roman" w:cs="Times New Roman"/>
          <w:b/>
          <w:bCs/>
          <w:sz w:val="24"/>
          <w:szCs w:val="24"/>
        </w:rPr>
        <w:t xml:space="preserve">lementary </w:t>
      </w:r>
      <w:r w:rsidR="009C7E2C" w:rsidRPr="00D059D9">
        <w:rPr>
          <w:rFonts w:ascii="Times New Roman" w:hAnsi="Times New Roman" w:cs="Times New Roman"/>
          <w:b/>
          <w:bCs/>
          <w:sz w:val="24"/>
          <w:szCs w:val="24"/>
        </w:rPr>
        <w:t>Information</w:t>
      </w:r>
    </w:p>
    <w:p w14:paraId="19E8BF67" w14:textId="034F6C88" w:rsidR="005E2CD3" w:rsidRPr="00D059D9" w:rsidRDefault="009D3679" w:rsidP="00B809B4">
      <w:pPr>
        <w:spacing w:line="480" w:lineRule="auto"/>
        <w:rPr>
          <w:rFonts w:ascii="Times New Roman" w:hAnsi="Times New Roman" w:cs="Times New Roman"/>
          <w:sz w:val="24"/>
          <w:szCs w:val="24"/>
          <w:u w:val="single"/>
        </w:rPr>
      </w:pPr>
      <w:r w:rsidRPr="00D059D9">
        <w:rPr>
          <w:rFonts w:ascii="Times New Roman" w:hAnsi="Times New Roman" w:cs="Times New Roman"/>
          <w:sz w:val="24"/>
          <w:szCs w:val="24"/>
          <w:u w:val="single"/>
        </w:rPr>
        <w:t>Abundance Models</w:t>
      </w:r>
      <w:r w:rsidR="003D7CAB" w:rsidRPr="00D059D9">
        <w:rPr>
          <w:rFonts w:ascii="Times New Roman" w:hAnsi="Times New Roman" w:cs="Times New Roman"/>
          <w:sz w:val="24"/>
          <w:szCs w:val="24"/>
          <w:u w:val="single"/>
        </w:rPr>
        <w:t xml:space="preserve"> </w:t>
      </w:r>
    </w:p>
    <w:p w14:paraId="3B68D7D7" w14:textId="23B77B4F" w:rsidR="005E2CD3" w:rsidRPr="00D059D9" w:rsidRDefault="00727D90" w:rsidP="00B809B4">
      <w:pPr>
        <w:spacing w:line="480" w:lineRule="auto"/>
        <w:rPr>
          <w:rFonts w:ascii="Times New Roman" w:hAnsi="Times New Roman" w:cs="Times New Roman"/>
          <w:sz w:val="24"/>
          <w:szCs w:val="24"/>
        </w:rPr>
      </w:pPr>
      <w:r w:rsidRPr="018A5AD1">
        <w:rPr>
          <w:rFonts w:ascii="Times New Roman" w:hAnsi="Times New Roman" w:cs="Times New Roman"/>
          <w:sz w:val="24"/>
          <w:szCs w:val="24"/>
        </w:rPr>
        <w:t xml:space="preserve">Growth models </w:t>
      </w:r>
      <w:r w:rsidR="004A229F">
        <w:rPr>
          <w:rFonts w:ascii="Times New Roman" w:hAnsi="Times New Roman" w:cs="Times New Roman"/>
          <w:sz w:val="24"/>
          <w:szCs w:val="24"/>
        </w:rPr>
        <w:t xml:space="preserve">follow </w:t>
      </w:r>
      <w:sdt>
        <w:sdtPr>
          <w:rPr>
            <w:rFonts w:ascii="Times New Roman" w:hAnsi="Times New Roman" w:cs="Times New Roman"/>
            <w:color w:val="000000"/>
            <w:sz w:val="24"/>
            <w:szCs w:val="24"/>
          </w:rPr>
          <w:tag w:val="MENDELEY_CITATION_v3_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"/>
          <w:id w:val="985434559"/>
          <w:placeholder>
            <w:docPart w:val="6B3E0D202AE345D0BFADF4D55EA881A9"/>
          </w:placeholder>
        </w:sdtPr>
        <w:sdtEndPr/>
        <w:sdtContent>
          <w:r w:rsidR="00944857" w:rsidRPr="00944857">
            <w:rPr>
              <w:rFonts w:eastAsia="Times New Roman"/>
              <w:color w:val="000000"/>
              <w:sz w:val="24"/>
            </w:rPr>
            <w:t>Rockwood &amp; Witt (2015)</w:t>
          </w:r>
        </w:sdtContent>
      </w:sdt>
      <w:r w:rsidRPr="018A5AD1">
        <w:rPr>
          <w:rFonts w:ascii="Times New Roman" w:hAnsi="Times New Roman" w:cs="Times New Roman"/>
          <w:sz w:val="24"/>
          <w:szCs w:val="24"/>
        </w:rPr>
        <w:t xml:space="preserve">. </w:t>
      </w:r>
      <w:r w:rsidR="00F257B6" w:rsidRPr="018A5AD1">
        <w:rPr>
          <w:rFonts w:ascii="Times New Roman" w:hAnsi="Times New Roman" w:cs="Times New Roman"/>
          <w:sz w:val="24"/>
          <w:szCs w:val="24"/>
        </w:rPr>
        <w:t xml:space="preserve">Negative values of </w:t>
      </w:r>
      <w:r w:rsidR="004A229F">
        <w:rPr>
          <w:rFonts w:ascii="Times New Roman" w:hAnsi="Times New Roman" w:cs="Times New Roman"/>
          <w:sz w:val="24"/>
          <w:szCs w:val="24"/>
        </w:rPr>
        <w:t>the intrinsic rate of increase (</w:t>
      </w:r>
      <w:r w:rsidR="004A229F">
        <w:rPr>
          <w:rFonts w:ascii="Times New Roman" w:hAnsi="Times New Roman" w:cs="Times New Roman"/>
          <w:i/>
          <w:iCs/>
          <w:sz w:val="24"/>
          <w:szCs w:val="24"/>
        </w:rPr>
        <w:t>r</w:t>
      </w:r>
      <w:r w:rsidR="004A229F">
        <w:rPr>
          <w:rFonts w:ascii="Times New Roman" w:hAnsi="Times New Roman" w:cs="Times New Roman"/>
          <w:sz w:val="24"/>
          <w:szCs w:val="24"/>
        </w:rPr>
        <w:t xml:space="preserve">) </w:t>
      </w:r>
      <w:r w:rsidR="00F257B6" w:rsidRPr="018A5AD1">
        <w:rPr>
          <w:rFonts w:ascii="Times New Roman" w:hAnsi="Times New Roman" w:cs="Times New Roman"/>
          <w:sz w:val="24"/>
          <w:szCs w:val="24"/>
        </w:rPr>
        <w:t xml:space="preserve">will lead to decreasing populations. </w:t>
      </w:r>
      <w:r w:rsidR="00B05D2B" w:rsidRPr="018A5AD1">
        <w:rPr>
          <w:rFonts w:ascii="Times New Roman" w:hAnsi="Times New Roman" w:cs="Times New Roman"/>
          <w:sz w:val="24"/>
          <w:szCs w:val="24"/>
        </w:rPr>
        <w:t>To achieve abundances which do not vary over time</w:t>
      </w:r>
      <w:r w:rsidR="001540D8">
        <w:rPr>
          <w:rFonts w:ascii="Times New Roman" w:hAnsi="Times New Roman" w:cs="Times New Roman"/>
          <w:sz w:val="24"/>
          <w:szCs w:val="24"/>
        </w:rPr>
        <w:t>,</w:t>
      </w:r>
      <w:r w:rsidR="00B05D2B" w:rsidRPr="018A5AD1">
        <w:rPr>
          <w:rFonts w:ascii="Times New Roman" w:hAnsi="Times New Roman" w:cs="Times New Roman"/>
          <w:sz w:val="24"/>
          <w:szCs w:val="24"/>
        </w:rPr>
        <w:t xml:space="preserve"> the </w:t>
      </w:r>
      <w:r w:rsidR="00185BC3" w:rsidRPr="018A5AD1">
        <w:rPr>
          <w:rFonts w:ascii="Times New Roman" w:hAnsi="Times New Roman" w:cs="Times New Roman"/>
          <w:sz w:val="24"/>
          <w:szCs w:val="24"/>
        </w:rPr>
        <w:t>starting</w:t>
      </w:r>
      <w:r w:rsidR="00622EF7">
        <w:rPr>
          <w:rFonts w:ascii="Times New Roman" w:hAnsi="Times New Roman" w:cs="Times New Roman"/>
          <w:sz w:val="24"/>
          <w:szCs w:val="24"/>
        </w:rPr>
        <w:t xml:space="preserve"> abundance (</w:t>
      </w:r>
      <w:proofErr w:type="spellStart"/>
      <w:r w:rsidR="00622EF7">
        <w:rPr>
          <w:rFonts w:ascii="Times New Roman" w:hAnsi="Times New Roman" w:cs="Times New Roman"/>
          <w:i/>
          <w:iCs/>
          <w:sz w:val="24"/>
          <w:szCs w:val="24"/>
        </w:rPr>
        <w:t>N</w:t>
      </w:r>
      <w:r w:rsidR="00622EF7">
        <w:rPr>
          <w:rFonts w:ascii="Times New Roman" w:hAnsi="Times New Roman" w:cs="Times New Roman"/>
          <w:i/>
          <w:iCs/>
          <w:sz w:val="24"/>
          <w:szCs w:val="24"/>
          <w:vertAlign w:val="subscript"/>
        </w:rPr>
        <w:t>t</w:t>
      </w:r>
      <w:proofErr w:type="spellEnd"/>
      <w:r w:rsidR="00622EF7">
        <w:rPr>
          <w:rFonts w:ascii="Times New Roman" w:hAnsi="Times New Roman" w:cs="Times New Roman"/>
          <w:sz w:val="24"/>
          <w:szCs w:val="24"/>
        </w:rPr>
        <w:t>)</w:t>
      </w:r>
      <w:r w:rsidR="00185BC3" w:rsidRPr="018A5AD1">
        <w:rPr>
          <w:rFonts w:ascii="Times New Roman" w:hAnsi="Times New Roman" w:cs="Times New Roman"/>
          <w:sz w:val="24"/>
          <w:szCs w:val="24"/>
        </w:rPr>
        <w:t xml:space="preserve"> </w:t>
      </w:r>
      <w:r w:rsidR="00622EF7">
        <w:rPr>
          <w:rFonts w:ascii="Times New Roman" w:hAnsi="Times New Roman" w:cs="Times New Roman"/>
          <w:sz w:val="24"/>
          <w:szCs w:val="24"/>
        </w:rPr>
        <w:t>may</w:t>
      </w:r>
      <w:r w:rsidR="001540D8">
        <w:rPr>
          <w:rFonts w:ascii="Times New Roman" w:hAnsi="Times New Roman" w:cs="Times New Roman"/>
          <w:sz w:val="24"/>
          <w:szCs w:val="24"/>
        </w:rPr>
        <w:t xml:space="preserve"> </w:t>
      </w:r>
      <w:r w:rsidR="00622EF7">
        <w:rPr>
          <w:rFonts w:ascii="Times New Roman" w:hAnsi="Times New Roman" w:cs="Times New Roman"/>
          <w:sz w:val="24"/>
          <w:szCs w:val="24"/>
        </w:rPr>
        <w:t>be set</w:t>
      </w:r>
      <w:r w:rsidR="00185BC3" w:rsidRPr="018A5AD1">
        <w:rPr>
          <w:rFonts w:ascii="Times New Roman" w:hAnsi="Times New Roman" w:cs="Times New Roman"/>
          <w:sz w:val="24"/>
          <w:szCs w:val="24"/>
        </w:rPr>
        <w:t xml:space="preserve"> to the carrying capacity</w:t>
      </w:r>
      <w:r w:rsidR="00622EF7">
        <w:rPr>
          <w:rFonts w:ascii="Times New Roman" w:hAnsi="Times New Roman" w:cs="Times New Roman"/>
          <w:sz w:val="24"/>
          <w:szCs w:val="24"/>
        </w:rPr>
        <w:t xml:space="preserve"> </w:t>
      </w:r>
      <w:r w:rsidR="001B677E">
        <w:rPr>
          <w:rFonts w:ascii="Times New Roman" w:hAnsi="Times New Roman" w:cs="Times New Roman"/>
          <w:sz w:val="24"/>
          <w:szCs w:val="24"/>
        </w:rPr>
        <w:t>(</w:t>
      </w:r>
      <w:r w:rsidR="001B677E" w:rsidRPr="018A5AD1">
        <w:rPr>
          <w:rFonts w:ascii="Times New Roman" w:hAnsi="Times New Roman" w:cs="Times New Roman"/>
          <w:i/>
          <w:iCs/>
          <w:sz w:val="24"/>
          <w:szCs w:val="24"/>
        </w:rPr>
        <w:t>K</w:t>
      </w:r>
      <w:r w:rsidR="001B677E">
        <w:rPr>
          <w:rFonts w:ascii="Times New Roman" w:hAnsi="Times New Roman" w:cs="Times New Roman"/>
          <w:sz w:val="24"/>
          <w:szCs w:val="24"/>
        </w:rPr>
        <w:t xml:space="preserve">) </w:t>
      </w:r>
      <w:r w:rsidR="00622EF7">
        <w:rPr>
          <w:rFonts w:ascii="Times New Roman" w:hAnsi="Times New Roman" w:cs="Times New Roman"/>
          <w:sz w:val="24"/>
          <w:szCs w:val="24"/>
        </w:rPr>
        <w:t xml:space="preserve">with a logistic growth model. </w:t>
      </w:r>
    </w:p>
    <w:p w14:paraId="146F9134" w14:textId="4490F170" w:rsidR="00AA59E6" w:rsidRPr="00D059D9" w:rsidRDefault="00AA59E6" w:rsidP="00B809B4">
      <w:pPr>
        <w:spacing w:line="480" w:lineRule="auto"/>
        <w:rPr>
          <w:rFonts w:ascii="Times New Roman" w:eastAsiaTheme="minorEastAsia" w:hAnsi="Times New Roman" w:cs="Times New Roman"/>
          <w:sz w:val="24"/>
          <w:szCs w:val="24"/>
          <w:u w:val="single"/>
        </w:rPr>
      </w:pPr>
      <w:r w:rsidRPr="00D059D9">
        <w:rPr>
          <w:rFonts w:ascii="Times New Roman" w:eastAsiaTheme="minorEastAsia" w:hAnsi="Times New Roman" w:cs="Times New Roman"/>
          <w:sz w:val="24"/>
          <w:szCs w:val="24"/>
          <w:u w:val="single"/>
        </w:rPr>
        <w:t>Exponential Growth Model</w:t>
      </w:r>
    </w:p>
    <w:p w14:paraId="381D009E" w14:textId="7E723C11" w:rsidR="000B1AC9" w:rsidRPr="00D059D9" w:rsidRDefault="005E2CD3" w:rsidP="00B809B4">
      <w:pPr>
        <w:spacing w:line="480" w:lineRule="auto"/>
        <w:rPr>
          <w:rFonts w:ascii="Times New Roman" w:eastAsiaTheme="minorEastAsia" w:hAnsi="Times New Roman" w:cs="Times New Roman"/>
          <w:sz w:val="24"/>
          <w:szCs w:val="24"/>
        </w:rPr>
      </w:pPr>
      <w:r w:rsidRPr="00D059D9">
        <w:rPr>
          <w:rFonts w:ascii="Times New Roman" w:eastAsiaTheme="minorEastAsia" w:hAnsi="Times New Roman" w:cs="Times New Roman"/>
          <w:b/>
          <w:bCs/>
          <w:sz w:val="24"/>
          <w:szCs w:val="24"/>
        </w:rPr>
        <w:t xml:space="preserve">Equation </w:t>
      </w:r>
      <w:r w:rsidR="009C46B3">
        <w:rPr>
          <w:rFonts w:ascii="Times New Roman" w:eastAsiaTheme="minorEastAsia" w:hAnsi="Times New Roman" w:cs="Times New Roman"/>
          <w:b/>
          <w:bCs/>
          <w:sz w:val="24"/>
          <w:szCs w:val="24"/>
        </w:rPr>
        <w:t>1</w:t>
      </w:r>
      <w:r w:rsidRPr="00D059D9">
        <w:rPr>
          <w:rFonts w:ascii="Times New Roman" w:eastAsiaTheme="minorEastAsia" w:hAnsi="Times New Roman" w:cs="Times New Roman"/>
          <w:b/>
          <w:bCs/>
          <w:sz w:val="24"/>
          <w:szCs w:val="24"/>
        </w:rPr>
        <w:t>:</w:t>
      </w:r>
      <w:r w:rsidRPr="00D059D9">
        <w:rPr>
          <w:rFonts w:ascii="Times New Roman" w:eastAsiaTheme="minorEastAsia"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sSup>
          <m:sSupPr>
            <m:ctrlPr>
              <w:rPr>
                <w:rFonts w:ascii="Cambria Math" w:hAnsi="Cambria Math" w:cs="Times New Roman"/>
                <w:i/>
                <w:sz w:val="24"/>
                <w:szCs w:val="24"/>
              </w:rPr>
            </m:ctrlPr>
          </m:sSupPr>
          <m:e>
            <m:r>
              <w:rPr>
                <w:rFonts w:ascii="Cambria Math" w:hAnsi="Cambria Math" w:cs="Times New Roman"/>
                <w:sz w:val="24"/>
                <w:szCs w:val="24"/>
              </w:rPr>
              <m:t>e</m:t>
            </m:r>
          </m:e>
          <m:sup>
            <m:r>
              <w:rPr>
                <w:rFonts w:ascii="Cambria Math" w:hAnsi="Cambria Math" w:cs="Times New Roman"/>
                <w:sz w:val="24"/>
                <w:szCs w:val="24"/>
              </w:rPr>
              <m:t>(rt)</m:t>
            </m:r>
          </m:sup>
        </m:sSup>
      </m:oMath>
    </w:p>
    <w:p w14:paraId="3AD22C33" w14:textId="148F2FD7" w:rsidR="00AA59E6" w:rsidRPr="00D059D9" w:rsidRDefault="00AA59E6" w:rsidP="00B809B4">
      <w:pPr>
        <w:spacing w:line="480" w:lineRule="auto"/>
        <w:rPr>
          <w:rFonts w:ascii="Times New Roman" w:eastAsiaTheme="minorEastAsia" w:hAnsi="Times New Roman" w:cs="Times New Roman"/>
          <w:sz w:val="24"/>
          <w:szCs w:val="24"/>
          <w:u w:val="single"/>
        </w:rPr>
      </w:pPr>
      <w:r w:rsidRPr="00D059D9">
        <w:rPr>
          <w:rFonts w:ascii="Times New Roman" w:eastAsiaTheme="minorEastAsia" w:hAnsi="Times New Roman" w:cs="Times New Roman"/>
          <w:sz w:val="24"/>
          <w:szCs w:val="24"/>
          <w:u w:val="single"/>
        </w:rPr>
        <w:t>Logistic Growth Model</w:t>
      </w:r>
    </w:p>
    <w:p w14:paraId="19B15DB1" w14:textId="630074C0" w:rsidR="000B1AC9" w:rsidRPr="00D059D9" w:rsidRDefault="005E2CD3" w:rsidP="00B809B4">
      <w:pPr>
        <w:spacing w:line="480" w:lineRule="auto"/>
        <w:rPr>
          <w:rFonts w:ascii="Times New Roman" w:eastAsiaTheme="minorEastAsia" w:hAnsi="Times New Roman" w:cs="Times New Roman"/>
          <w:i/>
          <w:iCs/>
          <w:sz w:val="24"/>
          <w:szCs w:val="24"/>
        </w:rPr>
      </w:pPr>
      <w:r w:rsidRPr="00D059D9">
        <w:rPr>
          <w:rFonts w:ascii="Times New Roman" w:eastAsiaTheme="minorEastAsia" w:hAnsi="Times New Roman" w:cs="Times New Roman"/>
          <w:b/>
          <w:bCs/>
          <w:sz w:val="24"/>
          <w:szCs w:val="24"/>
        </w:rPr>
        <w:t xml:space="preserve">Equation </w:t>
      </w:r>
      <w:r w:rsidR="009C46B3">
        <w:rPr>
          <w:rFonts w:ascii="Times New Roman" w:eastAsiaTheme="minorEastAsia" w:hAnsi="Times New Roman" w:cs="Times New Roman"/>
          <w:b/>
          <w:bCs/>
          <w:sz w:val="24"/>
          <w:szCs w:val="24"/>
        </w:rPr>
        <w:t>2</w:t>
      </w:r>
      <w:r w:rsidRPr="00D059D9">
        <w:rPr>
          <w:rFonts w:ascii="Times New Roman" w:eastAsiaTheme="minorEastAsia" w:hAnsi="Times New Roman" w:cs="Times New Roman"/>
          <w:b/>
          <w:bCs/>
          <w:sz w:val="24"/>
          <w:szCs w:val="24"/>
        </w:rPr>
        <w:t>:</w:t>
      </w:r>
      <w:r w:rsidRPr="00D059D9">
        <w:rPr>
          <w:rFonts w:ascii="Times New Roman" w:eastAsiaTheme="minorEastAsia" w:hAnsi="Times New Roman"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t</m:t>
            </m:r>
          </m:sub>
        </m:sSub>
        <m:r>
          <w:rPr>
            <w:rFonts w:ascii="Cambria Math" w:eastAsiaTheme="minorEastAsia" w:hAnsi="Cambria Math" w:cs="Times New Roman"/>
            <w:sz w:val="24"/>
            <w:szCs w:val="24"/>
          </w:rPr>
          <m:t>=</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K</m:t>
            </m:r>
          </m:num>
          <m:den>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1+</m:t>
                </m:r>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d>
                          <m:dPr>
                            <m:ctrlPr>
                              <w:rPr>
                                <w:rFonts w:ascii="Cambria Math" w:eastAsiaTheme="minorEastAsia" w:hAnsi="Cambria Math" w:cs="Times New Roman"/>
                                <w:i/>
                                <w:sz w:val="24"/>
                                <w:szCs w:val="24"/>
                              </w:rPr>
                            </m:ctrlPr>
                          </m:dPr>
                          <m:e>
                            <m:r>
                              <w:rPr>
                                <w:rFonts w:ascii="Cambria Math" w:eastAsiaTheme="minorEastAsia" w:hAnsi="Cambria Math" w:cs="Times New Roman"/>
                                <w:sz w:val="24"/>
                                <w:szCs w:val="24"/>
                              </w:rPr>
                              <m:t xml:space="preserve">K-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0</m:t>
                                </m:r>
                              </m:sub>
                            </m:sSub>
                          </m:e>
                        </m:d>
                      </m:num>
                      <m:den>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N</m:t>
                            </m:r>
                          </m:e>
                          <m:sub>
                            <m:r>
                              <w:rPr>
                                <w:rFonts w:ascii="Cambria Math" w:eastAsiaTheme="minorEastAsia" w:hAnsi="Cambria Math" w:cs="Times New Roman"/>
                                <w:sz w:val="24"/>
                                <w:szCs w:val="24"/>
                              </w:rPr>
                              <m:t>0</m:t>
                            </m:r>
                          </m:sub>
                        </m:sSub>
                      </m:den>
                    </m:f>
                  </m:e>
                </m:d>
                <m:sSup>
                  <m:sSupPr>
                    <m:ctrlPr>
                      <w:rPr>
                        <w:rFonts w:ascii="Cambria Math" w:eastAsiaTheme="minorEastAsia" w:hAnsi="Cambria Math" w:cs="Times New Roman"/>
                        <w:i/>
                        <w:sz w:val="24"/>
                        <w:szCs w:val="24"/>
                      </w:rPr>
                    </m:ctrlPr>
                  </m:sSupPr>
                  <m:e>
                    <m:r>
                      <w:rPr>
                        <w:rFonts w:ascii="Cambria Math" w:eastAsiaTheme="minorEastAsia" w:hAnsi="Cambria Math" w:cs="Times New Roman"/>
                        <w:sz w:val="24"/>
                        <w:szCs w:val="24"/>
                      </w:rPr>
                      <m:t>e</m:t>
                    </m:r>
                  </m:e>
                  <m:sup>
                    <m:r>
                      <w:rPr>
                        <w:rFonts w:ascii="Cambria Math" w:eastAsiaTheme="minorEastAsia" w:hAnsi="Cambria Math" w:cs="Times New Roman"/>
                        <w:sz w:val="24"/>
                        <w:szCs w:val="24"/>
                      </w:rPr>
                      <m:t>(-</m:t>
                    </m:r>
                    <m:r>
                      <w:rPr>
                        <w:rFonts w:ascii="Cambria Math" w:hAnsi="Cambria Math" w:cs="Times New Roman"/>
                        <w:sz w:val="24"/>
                        <w:szCs w:val="24"/>
                      </w:rPr>
                      <m:t>rt)</m:t>
                    </m:r>
                  </m:sup>
                </m:sSup>
              </m:e>
            </m:d>
          </m:den>
        </m:f>
      </m:oMath>
    </w:p>
    <w:p w14:paraId="5261C449" w14:textId="7B2370F5" w:rsidR="007E3710" w:rsidRPr="00D059D9" w:rsidRDefault="007E3710" w:rsidP="00B809B4">
      <w:pPr>
        <w:spacing w:line="480" w:lineRule="auto"/>
        <w:rPr>
          <w:rFonts w:ascii="Times New Roman" w:hAnsi="Times New Roman" w:cs="Times New Roman"/>
          <w:sz w:val="24"/>
          <w:szCs w:val="24"/>
        </w:rPr>
      </w:pPr>
      <w:proofErr w:type="spellStart"/>
      <w:r w:rsidRPr="00D059D9">
        <w:rPr>
          <w:rFonts w:ascii="Times New Roman" w:hAnsi="Times New Roman" w:cs="Times New Roman"/>
          <w:i/>
          <w:iCs/>
          <w:sz w:val="24"/>
          <w:szCs w:val="24"/>
        </w:rPr>
        <w:t>N</w:t>
      </w:r>
      <w:r w:rsidRPr="00D059D9">
        <w:rPr>
          <w:rFonts w:ascii="Times New Roman" w:hAnsi="Times New Roman" w:cs="Times New Roman"/>
          <w:i/>
          <w:iCs/>
          <w:sz w:val="24"/>
          <w:szCs w:val="24"/>
          <w:vertAlign w:val="subscript"/>
        </w:rPr>
        <w:t>t</w:t>
      </w:r>
      <w:proofErr w:type="spellEnd"/>
      <w:r w:rsidRPr="00D059D9">
        <w:rPr>
          <w:rFonts w:ascii="Times New Roman" w:hAnsi="Times New Roman" w:cs="Times New Roman"/>
          <w:sz w:val="24"/>
          <w:szCs w:val="24"/>
        </w:rPr>
        <w:t xml:space="preserve"> = Abundance</w:t>
      </w:r>
      <w:r w:rsidR="009A30F3" w:rsidRPr="00D059D9">
        <w:rPr>
          <w:rFonts w:ascii="Times New Roman" w:hAnsi="Times New Roman" w:cs="Times New Roman"/>
          <w:sz w:val="24"/>
          <w:szCs w:val="24"/>
        </w:rPr>
        <w:t xml:space="preserve"> </w:t>
      </w:r>
      <w:r w:rsidR="00D07A91" w:rsidRPr="00D059D9">
        <w:rPr>
          <w:rFonts w:ascii="Times New Roman" w:hAnsi="Times New Roman" w:cs="Times New Roman"/>
          <w:sz w:val="24"/>
          <w:szCs w:val="24"/>
        </w:rPr>
        <w:t>(</w:t>
      </w:r>
      <w:r w:rsidR="009A30F3" w:rsidRPr="00D059D9">
        <w:rPr>
          <w:rFonts w:ascii="Times New Roman" w:hAnsi="Times New Roman" w:cs="Times New Roman"/>
          <w:sz w:val="24"/>
          <w:szCs w:val="24"/>
        </w:rPr>
        <w:t>in individuals</w:t>
      </w:r>
      <w:r w:rsidR="00D07A91" w:rsidRPr="00D059D9">
        <w:rPr>
          <w:rFonts w:ascii="Times New Roman" w:hAnsi="Times New Roman" w:cs="Times New Roman"/>
          <w:sz w:val="24"/>
          <w:szCs w:val="24"/>
        </w:rPr>
        <w:t>)</w:t>
      </w:r>
      <w:r w:rsidRPr="00D059D9">
        <w:rPr>
          <w:rFonts w:ascii="Times New Roman" w:hAnsi="Times New Roman" w:cs="Times New Roman"/>
          <w:sz w:val="24"/>
          <w:szCs w:val="24"/>
        </w:rPr>
        <w:t xml:space="preserve"> at time t</w:t>
      </w:r>
    </w:p>
    <w:p w14:paraId="3567F1EE" w14:textId="0BC8A939" w:rsidR="007E3710" w:rsidRPr="00D059D9" w:rsidRDefault="007E3710" w:rsidP="00B809B4">
      <w:pPr>
        <w:spacing w:line="480" w:lineRule="auto"/>
        <w:rPr>
          <w:rFonts w:ascii="Times New Roman" w:hAnsi="Times New Roman" w:cs="Times New Roman"/>
          <w:sz w:val="24"/>
          <w:szCs w:val="24"/>
        </w:rPr>
      </w:pPr>
      <w:r w:rsidRPr="00D059D9">
        <w:rPr>
          <w:rFonts w:ascii="Times New Roman" w:hAnsi="Times New Roman" w:cs="Times New Roman"/>
          <w:i/>
          <w:iCs/>
          <w:sz w:val="24"/>
          <w:szCs w:val="24"/>
        </w:rPr>
        <w:t>N</w:t>
      </w:r>
      <w:r w:rsidRPr="00D059D9">
        <w:rPr>
          <w:rFonts w:ascii="Times New Roman" w:hAnsi="Times New Roman" w:cs="Times New Roman"/>
          <w:i/>
          <w:iCs/>
          <w:sz w:val="24"/>
          <w:szCs w:val="24"/>
          <w:vertAlign w:val="subscript"/>
        </w:rPr>
        <w:t>0</w:t>
      </w:r>
      <w:r w:rsidRPr="00D059D9">
        <w:rPr>
          <w:rFonts w:ascii="Times New Roman" w:hAnsi="Times New Roman" w:cs="Times New Roman"/>
          <w:sz w:val="24"/>
          <w:szCs w:val="24"/>
        </w:rPr>
        <w:t xml:space="preserve"> = Starting abundance</w:t>
      </w:r>
      <w:r w:rsidR="009A30F3" w:rsidRPr="00D059D9">
        <w:rPr>
          <w:rFonts w:ascii="Times New Roman" w:hAnsi="Times New Roman" w:cs="Times New Roman"/>
          <w:sz w:val="24"/>
          <w:szCs w:val="24"/>
        </w:rPr>
        <w:t xml:space="preserve"> </w:t>
      </w:r>
      <w:r w:rsidR="00D07A91" w:rsidRPr="00D059D9">
        <w:rPr>
          <w:rFonts w:ascii="Times New Roman" w:hAnsi="Times New Roman" w:cs="Times New Roman"/>
          <w:sz w:val="24"/>
          <w:szCs w:val="24"/>
        </w:rPr>
        <w:t>(</w:t>
      </w:r>
      <w:r w:rsidR="009A30F3" w:rsidRPr="00D059D9">
        <w:rPr>
          <w:rFonts w:ascii="Times New Roman" w:hAnsi="Times New Roman" w:cs="Times New Roman"/>
          <w:sz w:val="24"/>
          <w:szCs w:val="24"/>
        </w:rPr>
        <w:t>in individuals</w:t>
      </w:r>
      <w:r w:rsidR="00D07A91" w:rsidRPr="00D059D9">
        <w:rPr>
          <w:rFonts w:ascii="Times New Roman" w:hAnsi="Times New Roman" w:cs="Times New Roman"/>
          <w:sz w:val="24"/>
          <w:szCs w:val="24"/>
        </w:rPr>
        <w:t>)</w:t>
      </w:r>
      <w:r w:rsidR="009A30F3" w:rsidRPr="00D059D9">
        <w:rPr>
          <w:rFonts w:ascii="Times New Roman" w:hAnsi="Times New Roman" w:cs="Times New Roman"/>
          <w:sz w:val="24"/>
          <w:szCs w:val="24"/>
        </w:rPr>
        <w:t xml:space="preserve"> at time 0</w:t>
      </w:r>
    </w:p>
    <w:p w14:paraId="56F548F1" w14:textId="349D4B76" w:rsidR="00D07A91" w:rsidRPr="00D059D9" w:rsidRDefault="00D07A91" w:rsidP="00B809B4">
      <w:pPr>
        <w:spacing w:line="480" w:lineRule="auto"/>
        <w:rPr>
          <w:rFonts w:ascii="Times New Roman" w:hAnsi="Times New Roman" w:cs="Times New Roman"/>
          <w:sz w:val="24"/>
          <w:szCs w:val="24"/>
        </w:rPr>
      </w:pPr>
      <w:r w:rsidRPr="00D059D9">
        <w:rPr>
          <w:rFonts w:ascii="Times New Roman" w:hAnsi="Times New Roman" w:cs="Times New Roman"/>
          <w:i/>
          <w:iCs/>
          <w:sz w:val="24"/>
          <w:szCs w:val="24"/>
        </w:rPr>
        <w:t>r</w:t>
      </w:r>
      <w:r w:rsidRPr="00D059D9">
        <w:rPr>
          <w:rFonts w:ascii="Times New Roman" w:hAnsi="Times New Roman" w:cs="Times New Roman"/>
          <w:sz w:val="24"/>
          <w:szCs w:val="24"/>
        </w:rPr>
        <w:t xml:space="preserve"> = </w:t>
      </w:r>
      <w:r w:rsidR="00BC1442" w:rsidRPr="00D059D9">
        <w:rPr>
          <w:rFonts w:ascii="Times New Roman" w:hAnsi="Times New Roman" w:cs="Times New Roman"/>
          <w:sz w:val="24"/>
          <w:szCs w:val="24"/>
        </w:rPr>
        <w:t>T</w:t>
      </w:r>
      <w:r w:rsidR="00B1319C" w:rsidRPr="00D059D9">
        <w:rPr>
          <w:rFonts w:ascii="Times New Roman" w:hAnsi="Times New Roman" w:cs="Times New Roman"/>
          <w:sz w:val="24"/>
          <w:szCs w:val="24"/>
        </w:rPr>
        <w:t>he intrinsic rate of increase</w:t>
      </w:r>
    </w:p>
    <w:p w14:paraId="0A491C15" w14:textId="7D222CCE" w:rsidR="007E3710" w:rsidRPr="00D059D9" w:rsidRDefault="009824DD" w:rsidP="00B809B4">
      <w:pPr>
        <w:spacing w:line="480" w:lineRule="auto"/>
        <w:rPr>
          <w:rFonts w:ascii="Times New Roman" w:hAnsi="Times New Roman" w:cs="Times New Roman"/>
          <w:sz w:val="24"/>
          <w:szCs w:val="24"/>
        </w:rPr>
      </w:pPr>
      <w:r w:rsidRPr="018A5AD1">
        <w:rPr>
          <w:rFonts w:ascii="Times New Roman" w:hAnsi="Times New Roman" w:cs="Times New Roman"/>
          <w:i/>
          <w:iCs/>
          <w:sz w:val="24"/>
          <w:szCs w:val="24"/>
        </w:rPr>
        <w:t>e</w:t>
      </w:r>
      <w:r w:rsidRPr="018A5AD1">
        <w:rPr>
          <w:rFonts w:ascii="Times New Roman" w:hAnsi="Times New Roman" w:cs="Times New Roman"/>
          <w:sz w:val="24"/>
          <w:szCs w:val="24"/>
        </w:rPr>
        <w:t xml:space="preserve"> </w:t>
      </w:r>
      <w:r w:rsidR="00663120" w:rsidRPr="018A5AD1">
        <w:rPr>
          <w:rFonts w:ascii="Times New Roman" w:hAnsi="Times New Roman" w:cs="Times New Roman"/>
          <w:color w:val="040C28"/>
          <w:sz w:val="24"/>
          <w:szCs w:val="24"/>
        </w:rPr>
        <w:t xml:space="preserve">≈ </w:t>
      </w:r>
      <w:r w:rsidR="00447093" w:rsidRPr="018A5AD1">
        <w:rPr>
          <w:rFonts w:ascii="Times New Roman" w:hAnsi="Times New Roman" w:cs="Times New Roman"/>
          <w:color w:val="040C28"/>
          <w:sz w:val="24"/>
          <w:szCs w:val="24"/>
        </w:rPr>
        <w:t>2.71828</w:t>
      </w:r>
      <w:r w:rsidR="00CD314A" w:rsidRPr="018A5AD1">
        <w:rPr>
          <w:rFonts w:ascii="Times New Roman" w:hAnsi="Times New Roman" w:cs="Times New Roman"/>
          <w:sz w:val="24"/>
          <w:szCs w:val="24"/>
        </w:rPr>
        <w:t xml:space="preserve"> (Ehlers constant)</w:t>
      </w:r>
    </w:p>
    <w:p w14:paraId="35B66934" w14:textId="56827DCC" w:rsidR="00C5011F" w:rsidRPr="001908CA" w:rsidRDefault="00CD314A" w:rsidP="00B809B4">
      <w:pPr>
        <w:spacing w:line="480" w:lineRule="auto"/>
        <w:rPr>
          <w:rFonts w:ascii="Times New Roman" w:hAnsi="Times New Roman" w:cs="Times New Roman"/>
          <w:sz w:val="24"/>
          <w:szCs w:val="24"/>
        </w:rPr>
      </w:pPr>
      <w:r w:rsidRPr="018A5AD1">
        <w:rPr>
          <w:rFonts w:ascii="Times New Roman" w:hAnsi="Times New Roman" w:cs="Times New Roman"/>
          <w:i/>
          <w:iCs/>
          <w:sz w:val="24"/>
          <w:szCs w:val="24"/>
        </w:rPr>
        <w:t>K</w:t>
      </w:r>
      <w:r w:rsidRPr="018A5AD1">
        <w:rPr>
          <w:rFonts w:ascii="Times New Roman" w:hAnsi="Times New Roman" w:cs="Times New Roman"/>
          <w:sz w:val="24"/>
          <w:szCs w:val="24"/>
        </w:rPr>
        <w:t xml:space="preserve"> = Carrying capacity (in individuals)</w:t>
      </w:r>
    </w:p>
    <w:p w14:paraId="6C9B2C7F" w14:textId="63AB7D18" w:rsidR="002937BD" w:rsidRPr="00D059D9" w:rsidRDefault="00BE081B" w:rsidP="00B809B4">
      <w:pPr>
        <w:spacing w:line="480" w:lineRule="auto"/>
        <w:rPr>
          <w:rFonts w:ascii="Times New Roman" w:hAnsi="Times New Roman" w:cs="Times New Roman"/>
          <w:sz w:val="24"/>
          <w:szCs w:val="24"/>
          <w:u w:val="single"/>
        </w:rPr>
      </w:pPr>
      <w:r w:rsidRPr="00D059D9">
        <w:rPr>
          <w:rFonts w:ascii="Times New Roman" w:hAnsi="Times New Roman" w:cs="Times New Roman"/>
          <w:sz w:val="24"/>
          <w:szCs w:val="24"/>
          <w:u w:val="single"/>
        </w:rPr>
        <w:t>Elasticity Analysis</w:t>
      </w:r>
      <w:r w:rsidR="002937BD" w:rsidRPr="00D059D9">
        <w:rPr>
          <w:rFonts w:ascii="Times New Roman" w:hAnsi="Times New Roman" w:cs="Times New Roman"/>
          <w:i/>
          <w:sz w:val="24"/>
          <w:szCs w:val="24"/>
        </w:rPr>
        <w:br/>
      </w:r>
      <w:r w:rsidR="002937BD" w:rsidRPr="00D059D9">
        <w:rPr>
          <w:rFonts w:ascii="Times New Roman" w:hAnsi="Times New Roman" w:cs="Times New Roman"/>
          <w:b/>
          <w:bCs/>
          <w:sz w:val="24"/>
          <w:szCs w:val="24"/>
        </w:rPr>
        <w:t xml:space="preserve">Equation </w:t>
      </w:r>
      <w:r w:rsidR="00B57C08">
        <w:rPr>
          <w:rFonts w:ascii="Times New Roman" w:hAnsi="Times New Roman" w:cs="Times New Roman"/>
          <w:b/>
          <w:bCs/>
          <w:sz w:val="24"/>
          <w:szCs w:val="24"/>
        </w:rPr>
        <w:t>3</w:t>
      </w:r>
      <w:r w:rsidR="002937BD" w:rsidRPr="00D059D9">
        <w:rPr>
          <w:rFonts w:ascii="Times New Roman" w:hAnsi="Times New Roman" w:cs="Times New Roman"/>
          <w:b/>
          <w:bCs/>
          <w:sz w:val="24"/>
          <w:szCs w:val="24"/>
        </w:rPr>
        <w:t>:</w:t>
      </w:r>
      <w:r w:rsidR="002937BD" w:rsidRPr="00D059D9">
        <w:rPr>
          <w:rFonts w:ascii="Times New Roman" w:hAnsi="Times New Roman" w:cs="Times New Roman"/>
          <w:sz w:val="24"/>
          <w:szCs w:val="24"/>
        </w:rPr>
        <w:t xml:space="preserve">  </w:t>
      </w:r>
      <m:oMath>
        <m:r>
          <m:rPr>
            <m:sty m:val="p"/>
          </m:rPr>
          <w:rPr>
            <w:rFonts w:ascii="Cambria Math" w:hAnsi="Cambria Math"/>
            <w:sz w:val="24"/>
            <w:szCs w:val="24"/>
          </w:rPr>
          <m:t>ξ</m:t>
        </m:r>
        <m:r>
          <w:rPr>
            <w:rFonts w:ascii="Cambria Math" w:hAnsi="Cambria Math" w:cs="Times New Roman"/>
            <w:sz w:val="24"/>
            <w:szCs w:val="24"/>
          </w:rPr>
          <m:t xml:space="preserve">= </m:t>
        </m:r>
        <m:d>
          <m:dPr>
            <m:ctrlPr>
              <w:rPr>
                <w:rFonts w:ascii="Cambria Math" w:hAnsi="Cambria Math" w:cs="Times New Roman"/>
                <w:i/>
                <w:sz w:val="24"/>
                <w:szCs w:val="24"/>
              </w:rPr>
            </m:ctrlPr>
          </m:dPr>
          <m:e>
            <m:f>
              <m:fPr>
                <m:ctrlPr>
                  <w:rPr>
                    <w:rFonts w:ascii="Cambria Math" w:hAnsi="Cambria Math" w:cs="Times New Roman"/>
                    <w:i/>
                    <w:sz w:val="24"/>
                    <w:szCs w:val="24"/>
                  </w:rPr>
                </m:ctrlPr>
              </m:fPr>
              <m:num>
                <m:r>
                  <w:rPr>
                    <w:rFonts w:ascii="Cambria Math" w:hAnsi="Cambria Math" w:cs="Times New Roman"/>
                    <w:sz w:val="24"/>
                    <w:szCs w:val="24"/>
                  </w:rPr>
                  <m:t>p</m:t>
                </m:r>
              </m:num>
              <m:den>
                <m:r>
                  <w:rPr>
                    <w:rFonts w:ascii="Cambria Math" w:hAnsi="Cambria Math" w:cs="Times New Roman"/>
                    <w:sz w:val="24"/>
                    <w:szCs w:val="24"/>
                  </w:rPr>
                  <m:t>R</m:t>
                </m:r>
              </m:den>
            </m:f>
          </m:e>
        </m:d>
        <m:d>
          <m:dPr>
            <m:ctrlPr>
              <w:rPr>
                <w:rFonts w:ascii="Cambria Math" w:eastAsiaTheme="minorEastAsia" w:hAnsi="Cambria Math" w:cs="Times New Roman"/>
                <w:i/>
                <w:sz w:val="24"/>
                <w:szCs w:val="24"/>
              </w:rPr>
            </m:ctrlPr>
          </m:dPr>
          <m:e>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∂R</m:t>
                </m:r>
              </m:num>
              <m:den>
                <m:r>
                  <w:rPr>
                    <w:rFonts w:ascii="Cambria Math" w:eastAsiaTheme="minorEastAsia" w:hAnsi="Cambria Math" w:cs="Times New Roman"/>
                    <w:sz w:val="24"/>
                    <w:szCs w:val="24"/>
                  </w:rPr>
                  <m:t>∂p</m:t>
                </m:r>
              </m:den>
            </m:f>
          </m:e>
        </m:d>
      </m:oMath>
    </w:p>
    <w:p w14:paraId="3C1F275C" w14:textId="43CF6818" w:rsidR="00C5011F" w:rsidRPr="00D059D9" w:rsidRDefault="00C14AAF" w:rsidP="00B809B4">
      <w:pPr>
        <w:spacing w:line="480" w:lineRule="auto"/>
        <w:rPr>
          <w:rFonts w:ascii="Times New Roman" w:hAnsi="Times New Roman" w:cs="Times New Roman"/>
          <w:color w:val="000000"/>
          <w:sz w:val="24"/>
          <w:szCs w:val="24"/>
        </w:rPr>
      </w:pPr>
      <w:r w:rsidRPr="00A61D6B">
        <w:rPr>
          <w:rFonts w:ascii="Times New Roman" w:hAnsi="Times New Roman"/>
          <w:sz w:val="24"/>
          <w:szCs w:val="24"/>
        </w:rPr>
        <w:t>ξ</w:t>
      </w:r>
      <w:r w:rsidR="00C5011F" w:rsidRPr="00D059D9">
        <w:rPr>
          <w:rFonts w:ascii="Times New Roman" w:hAnsi="Times New Roman" w:cs="Times New Roman"/>
          <w:color w:val="202124"/>
          <w:sz w:val="24"/>
          <w:szCs w:val="24"/>
          <w:shd w:val="clear" w:color="auto" w:fill="FFFFFF"/>
        </w:rPr>
        <w:t xml:space="preserve"> = </w:t>
      </w:r>
      <w:r w:rsidR="005A252E" w:rsidRPr="00D059D9">
        <w:rPr>
          <w:rFonts w:ascii="Times New Roman" w:hAnsi="Times New Roman" w:cs="Times New Roman"/>
          <w:color w:val="202124"/>
          <w:sz w:val="24"/>
          <w:szCs w:val="24"/>
          <w:shd w:val="clear" w:color="auto" w:fill="FFFFFF"/>
        </w:rPr>
        <w:t>Elasticity</w:t>
      </w:r>
    </w:p>
    <w:p w14:paraId="230794C1" w14:textId="2EDD2A6C" w:rsidR="00A95FE6" w:rsidRPr="00D059D9" w:rsidRDefault="00A95FE6" w:rsidP="00B809B4">
      <w:pPr>
        <w:spacing w:line="480" w:lineRule="auto"/>
        <w:rPr>
          <w:rFonts w:ascii="Times New Roman" w:hAnsi="Times New Roman" w:cs="Times New Roman"/>
          <w:color w:val="000000"/>
          <w:sz w:val="24"/>
          <w:szCs w:val="24"/>
        </w:rPr>
      </w:pPr>
      <w:r w:rsidRPr="00D059D9">
        <w:rPr>
          <w:rFonts w:ascii="Times New Roman" w:hAnsi="Times New Roman" w:cs="Times New Roman"/>
          <w:i/>
          <w:iCs/>
          <w:color w:val="000000"/>
          <w:sz w:val="24"/>
          <w:szCs w:val="24"/>
        </w:rPr>
        <w:t>p</w:t>
      </w:r>
      <w:r w:rsidRPr="00D059D9">
        <w:rPr>
          <w:rFonts w:ascii="Times New Roman" w:hAnsi="Times New Roman" w:cs="Times New Roman"/>
          <w:color w:val="000000"/>
          <w:sz w:val="24"/>
          <w:szCs w:val="24"/>
        </w:rPr>
        <w:t xml:space="preserve"> = </w:t>
      </w:r>
      <w:r w:rsidR="00D22762" w:rsidRPr="00D059D9">
        <w:rPr>
          <w:rFonts w:ascii="Times New Roman" w:hAnsi="Times New Roman" w:cs="Times New Roman"/>
          <w:color w:val="000000"/>
          <w:sz w:val="24"/>
          <w:szCs w:val="24"/>
        </w:rPr>
        <w:t>P</w:t>
      </w:r>
      <w:r w:rsidR="005A252E" w:rsidRPr="00D059D9">
        <w:rPr>
          <w:rFonts w:ascii="Times New Roman" w:hAnsi="Times New Roman" w:cs="Times New Roman"/>
          <w:color w:val="000000"/>
          <w:sz w:val="24"/>
          <w:szCs w:val="24"/>
        </w:rPr>
        <w:t>arameter</w:t>
      </w:r>
    </w:p>
    <w:p w14:paraId="493F9E71" w14:textId="46F7E1C1" w:rsidR="005F386D" w:rsidRPr="00D059D9" w:rsidRDefault="00A95FE6" w:rsidP="00B809B4">
      <w:pPr>
        <w:spacing w:line="480" w:lineRule="auto"/>
        <w:rPr>
          <w:rFonts w:ascii="Times New Roman" w:hAnsi="Times New Roman" w:cs="Times New Roman"/>
          <w:color w:val="000000"/>
          <w:sz w:val="24"/>
          <w:szCs w:val="24"/>
        </w:rPr>
      </w:pPr>
      <w:r w:rsidRPr="00D059D9">
        <w:rPr>
          <w:rFonts w:ascii="Times New Roman" w:hAnsi="Times New Roman" w:cs="Times New Roman"/>
          <w:i/>
          <w:iCs/>
          <w:color w:val="000000"/>
          <w:sz w:val="24"/>
          <w:szCs w:val="24"/>
        </w:rPr>
        <w:t>R</w:t>
      </w:r>
      <w:r w:rsidR="00EA2A4E" w:rsidRPr="00D059D9">
        <w:rPr>
          <w:rFonts w:ascii="Times New Roman" w:hAnsi="Times New Roman" w:cs="Times New Roman"/>
          <w:color w:val="000000"/>
          <w:sz w:val="24"/>
          <w:szCs w:val="24"/>
        </w:rPr>
        <w:t xml:space="preserve"> = </w:t>
      </w:r>
      <w:r w:rsidR="00D22762" w:rsidRPr="00D059D9">
        <w:rPr>
          <w:rFonts w:ascii="Times New Roman" w:hAnsi="Times New Roman" w:cs="Times New Roman"/>
          <w:color w:val="000000"/>
          <w:sz w:val="24"/>
          <w:szCs w:val="24"/>
        </w:rPr>
        <w:t>R</w:t>
      </w:r>
      <w:r w:rsidR="005677D1" w:rsidRPr="00D059D9">
        <w:rPr>
          <w:rFonts w:ascii="Times New Roman" w:hAnsi="Times New Roman" w:cs="Times New Roman"/>
          <w:color w:val="000000"/>
          <w:sz w:val="24"/>
          <w:szCs w:val="24"/>
        </w:rPr>
        <w:t>esult</w:t>
      </w:r>
    </w:p>
    <w:sdt>
      <w:sdtPr>
        <w:rPr>
          <w:rFonts w:ascii="Times New Roman" w:hAnsi="Times New Roman" w:cs="Times New Roman"/>
          <w:color w:val="000000"/>
          <w:sz w:val="24"/>
          <w:szCs w:val="24"/>
        </w:rPr>
        <w:tag w:val="MENDELEY_CITATION_v3_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"/>
        <w:id w:val="-348493037"/>
        <w:placeholder>
          <w:docPart w:val="DefaultPlaceholder_-1854013440"/>
        </w:placeholder>
      </w:sdtPr>
      <w:sdtEndPr/>
      <w:sdtContent>
        <w:p w14:paraId="3A16FBF7" w14:textId="1D275697" w:rsidR="00D37961" w:rsidRPr="00DA6A68" w:rsidRDefault="00944857" w:rsidP="00B809B4">
          <w:pPr>
            <w:spacing w:line="480" w:lineRule="auto"/>
            <w:rPr>
              <w:rFonts w:ascii="Times New Roman" w:hAnsi="Times New Roman" w:cs="Times New Roman"/>
              <w:color w:val="000000"/>
              <w:sz w:val="24"/>
              <w:szCs w:val="24"/>
            </w:rPr>
          </w:pPr>
          <w:r w:rsidRPr="00944857">
            <w:rPr>
              <w:rFonts w:ascii="Times New Roman" w:eastAsia="Times New Roman" w:hAnsi="Times New Roman" w:cs="Times New Roman"/>
              <w:color w:val="000000"/>
              <w:sz w:val="24"/>
              <w:szCs w:val="24"/>
            </w:rPr>
            <w:t>(Benton and Grant 1999, Teixeira Alves et al. 2021)</w:t>
          </w:r>
        </w:p>
      </w:sdtContent>
    </w:sdt>
    <w:p w14:paraId="1FA86BC0" w14:textId="0B308DCB" w:rsidR="001745FD" w:rsidRPr="001745FD" w:rsidRDefault="001745FD" w:rsidP="001745FD">
      <w:pPr>
        <w:spacing w:line="480" w:lineRule="auto"/>
        <w:rPr>
          <w:rFonts w:ascii="Times New Roman" w:hAnsi="Times New Roman" w:cs="Times New Roman"/>
          <w:b/>
          <w:bCs/>
          <w:sz w:val="24"/>
          <w:szCs w:val="24"/>
        </w:rPr>
      </w:pPr>
      <w:r w:rsidRPr="001745FD">
        <w:rPr>
          <w:rFonts w:ascii="Times New Roman" w:hAnsi="Times New Roman" w:cs="Times New Roman"/>
          <w:b/>
          <w:bCs/>
          <w:noProof/>
          <w:sz w:val="24"/>
          <w:szCs w:val="24"/>
        </w:rPr>
        <w:drawing>
          <wp:inline distT="0" distB="0" distL="0" distR="0" wp14:anchorId="3F89AC6B" wp14:editId="123736A0">
            <wp:extent cx="3228975" cy="4571264"/>
            <wp:effectExtent l="0" t="0" r="0" b="1270"/>
            <wp:docPr id="3484715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471559"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228975" cy="4571264"/>
                    </a:xfrm>
                    <a:prstGeom prst="rect">
                      <a:avLst/>
                    </a:prstGeom>
                    <a:noFill/>
                    <a:ln>
                      <a:noFill/>
                    </a:ln>
                  </pic:spPr>
                </pic:pic>
              </a:graphicData>
            </a:graphic>
          </wp:inline>
        </w:drawing>
      </w:r>
      <w:r w:rsidRPr="001745FD">
        <w:rPr>
          <w:rFonts w:ascii="Times New Roman" w:hAnsi="Times New Roman" w:cs="Times New Roman"/>
          <w:b/>
          <w:bCs/>
          <w:sz w:val="24"/>
          <w:szCs w:val="24"/>
        </w:rPr>
        <w:t> </w:t>
      </w:r>
    </w:p>
    <w:p w14:paraId="0A24178F" w14:textId="586ECC86" w:rsidR="0090797A" w:rsidRDefault="00D411A5" w:rsidP="001745FD">
      <w:pPr>
        <w:spacing w:line="480" w:lineRule="auto"/>
        <w:rPr>
          <w:rFonts w:ascii="Times New Roman" w:hAnsi="Times New Roman" w:cs="Times New Roman"/>
          <w:sz w:val="24"/>
          <w:szCs w:val="24"/>
        </w:rPr>
      </w:pPr>
      <w:r w:rsidRPr="001D7490">
        <w:rPr>
          <w:rFonts w:ascii="Times New Roman" w:hAnsi="Times New Roman" w:cs="Times New Roman"/>
          <w:b/>
          <w:bCs/>
          <w:sz w:val="24"/>
          <w:szCs w:val="24"/>
        </w:rPr>
        <w:t>Supplementary Figure 1</w:t>
      </w:r>
      <w:r w:rsidRPr="001745FD">
        <w:rPr>
          <w:rFonts w:ascii="Times New Roman" w:hAnsi="Times New Roman" w:cs="Times New Roman"/>
          <w:sz w:val="24"/>
          <w:szCs w:val="24"/>
        </w:rPr>
        <w:t>. Spatial representation of</w:t>
      </w:r>
      <w:r>
        <w:rPr>
          <w:rFonts w:ascii="Times New Roman" w:hAnsi="Times New Roman" w:cs="Times New Roman"/>
          <w:sz w:val="24"/>
          <w:szCs w:val="24"/>
        </w:rPr>
        <w:t xml:space="preserve"> the</w:t>
      </w:r>
      <w:r w:rsidRPr="001745FD">
        <w:rPr>
          <w:rFonts w:ascii="Times New Roman" w:hAnsi="Times New Roman" w:cs="Times New Roman"/>
          <w:sz w:val="24"/>
          <w:szCs w:val="24"/>
        </w:rPr>
        <w:t xml:space="preserve"> site risk</w:t>
      </w:r>
      <w:r w:rsidR="000739BB">
        <w:rPr>
          <w:rFonts w:ascii="Times New Roman" w:hAnsi="Times New Roman" w:cs="Times New Roman"/>
          <w:sz w:val="24"/>
          <w:szCs w:val="24"/>
        </w:rPr>
        <w:t xml:space="preserve"> scores</w:t>
      </w:r>
      <w:r>
        <w:rPr>
          <w:rFonts w:ascii="Times New Roman" w:hAnsi="Times New Roman" w:cs="Times New Roman"/>
          <w:sz w:val="24"/>
          <w:szCs w:val="24"/>
        </w:rPr>
        <w:t xml:space="preserve"> </w:t>
      </w:r>
      <w:r w:rsidR="00B91444">
        <w:rPr>
          <w:rFonts w:ascii="Times New Roman" w:hAnsi="Times New Roman" w:cs="Times New Roman"/>
          <w:sz w:val="24"/>
          <w:szCs w:val="24"/>
        </w:rPr>
        <w:t>output</w:t>
      </w:r>
      <w:r>
        <w:rPr>
          <w:rFonts w:ascii="Times New Roman" w:hAnsi="Times New Roman" w:cs="Times New Roman"/>
          <w:sz w:val="24"/>
          <w:szCs w:val="24"/>
        </w:rPr>
        <w:t xml:space="preserve"> from the Site Prioritisation Tool. Scenario </w:t>
      </w:r>
      <w:r w:rsidR="00AD6A56">
        <w:rPr>
          <w:rFonts w:ascii="Times New Roman" w:hAnsi="Times New Roman" w:cs="Times New Roman"/>
          <w:sz w:val="24"/>
          <w:szCs w:val="24"/>
        </w:rPr>
        <w:t>A</w:t>
      </w:r>
      <w:r>
        <w:rPr>
          <w:rFonts w:ascii="Times New Roman" w:hAnsi="Times New Roman" w:cs="Times New Roman"/>
          <w:sz w:val="24"/>
          <w:szCs w:val="24"/>
        </w:rPr>
        <w:t>:</w:t>
      </w:r>
      <w:r w:rsidRPr="001745FD">
        <w:rPr>
          <w:rFonts w:ascii="Times New Roman" w:hAnsi="Times New Roman" w:cs="Times New Roman"/>
          <w:sz w:val="24"/>
          <w:szCs w:val="24"/>
        </w:rPr>
        <w:t xml:space="preserve"> monitoring </w:t>
      </w:r>
      <w:r>
        <w:rPr>
          <w:rFonts w:ascii="Times New Roman" w:hAnsi="Times New Roman" w:cs="Times New Roman"/>
          <w:sz w:val="24"/>
          <w:szCs w:val="24"/>
        </w:rPr>
        <w:t xml:space="preserve">focused </w:t>
      </w:r>
      <w:r w:rsidRPr="001745FD">
        <w:rPr>
          <w:rFonts w:ascii="Times New Roman" w:hAnsi="Times New Roman" w:cs="Times New Roman"/>
          <w:sz w:val="24"/>
          <w:szCs w:val="24"/>
        </w:rPr>
        <w:t xml:space="preserve">on species </w:t>
      </w:r>
      <w:r>
        <w:rPr>
          <w:rFonts w:ascii="Times New Roman" w:hAnsi="Times New Roman" w:cs="Times New Roman"/>
          <w:sz w:val="24"/>
          <w:szCs w:val="24"/>
        </w:rPr>
        <w:t>introduction</w:t>
      </w:r>
      <w:r w:rsidRPr="001745FD">
        <w:rPr>
          <w:rFonts w:ascii="Times New Roman" w:hAnsi="Times New Roman" w:cs="Times New Roman"/>
          <w:sz w:val="24"/>
          <w:szCs w:val="24"/>
        </w:rPr>
        <w:t xml:space="preserve"> </w:t>
      </w:r>
      <w:r>
        <w:rPr>
          <w:rFonts w:ascii="Times New Roman" w:hAnsi="Times New Roman" w:cs="Times New Roman"/>
          <w:sz w:val="24"/>
          <w:szCs w:val="24"/>
        </w:rPr>
        <w:t>via</w:t>
      </w:r>
      <w:r w:rsidRPr="001745FD">
        <w:rPr>
          <w:rFonts w:ascii="Times New Roman" w:hAnsi="Times New Roman" w:cs="Times New Roman"/>
          <w:sz w:val="24"/>
          <w:szCs w:val="24"/>
        </w:rPr>
        <w:t xml:space="preserve"> ballast water or hull fouling,</w:t>
      </w:r>
      <w:r>
        <w:rPr>
          <w:rFonts w:ascii="Times New Roman" w:hAnsi="Times New Roman" w:cs="Times New Roman"/>
          <w:sz w:val="24"/>
          <w:szCs w:val="24"/>
        </w:rPr>
        <w:t xml:space="preserve"> Scenario</w:t>
      </w:r>
      <w:r w:rsidRPr="001745FD">
        <w:rPr>
          <w:rFonts w:ascii="Times New Roman" w:hAnsi="Times New Roman" w:cs="Times New Roman"/>
          <w:sz w:val="24"/>
          <w:szCs w:val="24"/>
        </w:rPr>
        <w:t xml:space="preserve"> </w:t>
      </w:r>
      <w:r w:rsidR="00AD6A56">
        <w:rPr>
          <w:rFonts w:ascii="Times New Roman" w:hAnsi="Times New Roman" w:cs="Times New Roman"/>
          <w:sz w:val="24"/>
          <w:szCs w:val="24"/>
        </w:rPr>
        <w:t>B</w:t>
      </w:r>
      <w:r>
        <w:rPr>
          <w:rFonts w:ascii="Times New Roman" w:hAnsi="Times New Roman" w:cs="Times New Roman"/>
          <w:sz w:val="24"/>
          <w:szCs w:val="24"/>
        </w:rPr>
        <w:t>:</w:t>
      </w:r>
      <w:r w:rsidRPr="001745FD">
        <w:rPr>
          <w:rFonts w:ascii="Times New Roman" w:hAnsi="Times New Roman" w:cs="Times New Roman"/>
          <w:sz w:val="24"/>
          <w:szCs w:val="24"/>
        </w:rPr>
        <w:t xml:space="preserve"> monitoring focus</w:t>
      </w:r>
      <w:r>
        <w:rPr>
          <w:rFonts w:ascii="Times New Roman" w:hAnsi="Times New Roman" w:cs="Times New Roman"/>
          <w:sz w:val="24"/>
          <w:szCs w:val="24"/>
        </w:rPr>
        <w:t>ed</w:t>
      </w:r>
      <w:r w:rsidRPr="001745FD">
        <w:rPr>
          <w:rFonts w:ascii="Times New Roman" w:hAnsi="Times New Roman" w:cs="Times New Roman"/>
          <w:sz w:val="24"/>
          <w:szCs w:val="24"/>
        </w:rPr>
        <w:t xml:space="preserve"> on sites where risk of</w:t>
      </w:r>
      <w:r>
        <w:rPr>
          <w:rFonts w:ascii="Times New Roman" w:hAnsi="Times New Roman" w:cs="Times New Roman"/>
          <w:sz w:val="24"/>
          <w:szCs w:val="24"/>
        </w:rPr>
        <w:t xml:space="preserve"> NIS</w:t>
      </w:r>
      <w:r w:rsidRPr="001745FD">
        <w:rPr>
          <w:rFonts w:ascii="Times New Roman" w:hAnsi="Times New Roman" w:cs="Times New Roman"/>
          <w:sz w:val="24"/>
          <w:szCs w:val="24"/>
        </w:rPr>
        <w:t xml:space="preserve"> spread is greatest and</w:t>
      </w:r>
      <w:r>
        <w:rPr>
          <w:rFonts w:ascii="Times New Roman" w:hAnsi="Times New Roman" w:cs="Times New Roman"/>
          <w:sz w:val="24"/>
          <w:szCs w:val="24"/>
        </w:rPr>
        <w:t xml:space="preserve"> Scenario </w:t>
      </w:r>
      <w:r w:rsidR="00AD6A56">
        <w:rPr>
          <w:rFonts w:ascii="Times New Roman" w:hAnsi="Times New Roman" w:cs="Times New Roman"/>
          <w:sz w:val="24"/>
          <w:szCs w:val="24"/>
        </w:rPr>
        <w:t>C</w:t>
      </w:r>
      <w:r>
        <w:rPr>
          <w:rFonts w:ascii="Times New Roman" w:hAnsi="Times New Roman" w:cs="Times New Roman"/>
          <w:sz w:val="24"/>
          <w:szCs w:val="24"/>
        </w:rPr>
        <w:t>:</w:t>
      </w:r>
      <w:r w:rsidRPr="001745FD">
        <w:rPr>
          <w:rFonts w:ascii="Times New Roman" w:hAnsi="Times New Roman" w:cs="Times New Roman"/>
          <w:sz w:val="24"/>
          <w:szCs w:val="24"/>
        </w:rPr>
        <w:t xml:space="preserve"> monitoring focus</w:t>
      </w:r>
      <w:r>
        <w:rPr>
          <w:rFonts w:ascii="Times New Roman" w:hAnsi="Times New Roman" w:cs="Times New Roman"/>
          <w:sz w:val="24"/>
          <w:szCs w:val="24"/>
        </w:rPr>
        <w:t>ed</w:t>
      </w:r>
      <w:r w:rsidRPr="001745FD">
        <w:rPr>
          <w:rFonts w:ascii="Times New Roman" w:hAnsi="Times New Roman" w:cs="Times New Roman"/>
          <w:sz w:val="24"/>
          <w:szCs w:val="24"/>
        </w:rPr>
        <w:t xml:space="preserve"> on sites where the</w:t>
      </w:r>
      <w:r>
        <w:rPr>
          <w:rFonts w:ascii="Times New Roman" w:hAnsi="Times New Roman" w:cs="Times New Roman"/>
          <w:sz w:val="24"/>
          <w:szCs w:val="24"/>
        </w:rPr>
        <w:t xml:space="preserve"> NIS</w:t>
      </w:r>
      <w:r w:rsidRPr="001745FD">
        <w:rPr>
          <w:rFonts w:ascii="Times New Roman" w:hAnsi="Times New Roman" w:cs="Times New Roman"/>
          <w:sz w:val="24"/>
          <w:szCs w:val="24"/>
        </w:rPr>
        <w:t xml:space="preserve"> impact is greatest</w:t>
      </w:r>
      <w:r>
        <w:rPr>
          <w:rFonts w:ascii="Times New Roman" w:hAnsi="Times New Roman" w:cs="Times New Roman"/>
          <w:sz w:val="24"/>
          <w:szCs w:val="24"/>
        </w:rPr>
        <w:t>. C</w:t>
      </w:r>
      <w:r w:rsidRPr="001745FD">
        <w:rPr>
          <w:rFonts w:ascii="Times New Roman" w:hAnsi="Times New Roman" w:cs="Times New Roman"/>
          <w:sz w:val="24"/>
          <w:szCs w:val="24"/>
        </w:rPr>
        <w:t xml:space="preserve">ategories </w:t>
      </w:r>
      <w:r w:rsidR="004451EC">
        <w:rPr>
          <w:rFonts w:ascii="Times New Roman" w:hAnsi="Times New Roman" w:cs="Times New Roman"/>
          <w:sz w:val="24"/>
          <w:szCs w:val="24"/>
        </w:rPr>
        <w:t>1</w:t>
      </w:r>
      <w:r w:rsidRPr="001745FD">
        <w:rPr>
          <w:rFonts w:ascii="Times New Roman" w:hAnsi="Times New Roman" w:cs="Times New Roman"/>
          <w:sz w:val="24"/>
          <w:szCs w:val="24"/>
        </w:rPr>
        <w:t xml:space="preserve"> </w:t>
      </w:r>
      <w:r w:rsidR="009F3ED3">
        <w:rPr>
          <w:rFonts w:ascii="Times New Roman" w:hAnsi="Times New Roman" w:cs="Times New Roman"/>
          <w:sz w:val="24"/>
          <w:szCs w:val="24"/>
        </w:rPr>
        <w:t>to</w:t>
      </w:r>
      <w:r w:rsidRPr="001745FD">
        <w:rPr>
          <w:rFonts w:ascii="Times New Roman" w:hAnsi="Times New Roman" w:cs="Times New Roman"/>
          <w:sz w:val="24"/>
          <w:szCs w:val="24"/>
        </w:rPr>
        <w:t xml:space="preserve"> </w:t>
      </w:r>
      <w:r w:rsidR="004451EC">
        <w:rPr>
          <w:rFonts w:ascii="Times New Roman" w:hAnsi="Times New Roman" w:cs="Times New Roman"/>
          <w:sz w:val="24"/>
          <w:szCs w:val="24"/>
        </w:rPr>
        <w:t>5</w:t>
      </w:r>
      <w:r w:rsidRPr="001745FD">
        <w:rPr>
          <w:rFonts w:ascii="Times New Roman" w:hAnsi="Times New Roman" w:cs="Times New Roman"/>
          <w:sz w:val="24"/>
          <w:szCs w:val="24"/>
        </w:rPr>
        <w:t xml:space="preserve"> represent risk scores in the lowest and highest </w:t>
      </w:r>
      <w:r w:rsidR="0046234F">
        <w:rPr>
          <w:rFonts w:ascii="Times New Roman" w:hAnsi="Times New Roman" w:cs="Times New Roman"/>
          <w:sz w:val="24"/>
          <w:szCs w:val="24"/>
        </w:rPr>
        <w:t>quantiles</w:t>
      </w:r>
      <w:r w:rsidR="00D140C2">
        <w:rPr>
          <w:rFonts w:ascii="Times New Roman" w:hAnsi="Times New Roman" w:cs="Times New Roman"/>
          <w:sz w:val="24"/>
          <w:szCs w:val="24"/>
        </w:rPr>
        <w:t>,</w:t>
      </w:r>
      <w:r w:rsidRPr="001745FD">
        <w:rPr>
          <w:rFonts w:ascii="Times New Roman" w:hAnsi="Times New Roman" w:cs="Times New Roman"/>
          <w:sz w:val="24"/>
          <w:szCs w:val="24"/>
        </w:rPr>
        <w:t xml:space="preserve"> respectively</w:t>
      </w:r>
      <w:r w:rsidR="004451EC">
        <w:rPr>
          <w:rFonts w:ascii="Times New Roman" w:hAnsi="Times New Roman" w:cs="Times New Roman"/>
          <w:sz w:val="24"/>
          <w:szCs w:val="24"/>
        </w:rPr>
        <w:t>. Cells with no data are represented by</w:t>
      </w:r>
      <w:r w:rsidRPr="001745FD">
        <w:rPr>
          <w:rFonts w:ascii="Times New Roman" w:hAnsi="Times New Roman" w:cs="Times New Roman"/>
          <w:sz w:val="24"/>
          <w:szCs w:val="24"/>
        </w:rPr>
        <w:t xml:space="preserve"> 0.</w:t>
      </w:r>
      <w:r w:rsidR="00DE61E2">
        <w:rPr>
          <w:rFonts w:ascii="Times New Roman" w:hAnsi="Times New Roman" w:cs="Times New Roman"/>
          <w:sz w:val="24"/>
          <w:szCs w:val="24"/>
        </w:rPr>
        <w:t xml:space="preserve"> </w:t>
      </w:r>
      <w:r w:rsidR="00160924">
        <w:rPr>
          <w:rFonts w:ascii="Times New Roman" w:hAnsi="Times New Roman" w:cs="Times New Roman"/>
          <w:sz w:val="24"/>
          <w:szCs w:val="24"/>
        </w:rPr>
        <w:t xml:space="preserve">Figure created </w:t>
      </w:r>
      <w:r w:rsidR="00EE06A5">
        <w:rPr>
          <w:rFonts w:ascii="Times New Roman" w:hAnsi="Times New Roman" w:cs="Times New Roman"/>
          <w:sz w:val="24"/>
          <w:szCs w:val="24"/>
        </w:rPr>
        <w:t xml:space="preserve">using </w:t>
      </w:r>
      <w:r w:rsidR="00FA7B86">
        <w:rPr>
          <w:rFonts w:ascii="Times New Roman" w:hAnsi="Times New Roman" w:cs="Times New Roman"/>
          <w:sz w:val="24"/>
          <w:szCs w:val="24"/>
        </w:rPr>
        <w:t>ArcGIS Pro</w:t>
      </w:r>
      <w:r w:rsidR="00EE06A5">
        <w:rPr>
          <w:rFonts w:ascii="Times New Roman" w:hAnsi="Times New Roman" w:cs="Times New Roman"/>
          <w:sz w:val="24"/>
          <w:szCs w:val="24"/>
        </w:rPr>
        <w:t xml:space="preserve"> </w:t>
      </w:r>
      <w:r w:rsidR="00FA7B86">
        <w:rPr>
          <w:rFonts w:ascii="Times New Roman" w:hAnsi="Times New Roman" w:cs="Times New Roman"/>
          <w:i/>
          <w:iCs/>
          <w:sz w:val="24"/>
          <w:szCs w:val="24"/>
        </w:rPr>
        <w:t xml:space="preserve">2.9.0 </w:t>
      </w:r>
      <w:r w:rsidR="00EE06A5">
        <w:rPr>
          <w:rFonts w:ascii="Times New Roman" w:hAnsi="Times New Roman" w:cs="Times New Roman"/>
          <w:sz w:val="24"/>
          <w:szCs w:val="24"/>
        </w:rPr>
        <w:t>(</w:t>
      </w:r>
      <w:r w:rsidR="00FA7B86">
        <w:rPr>
          <w:rFonts w:ascii="Times New Roman" w:hAnsi="Times New Roman" w:cs="Times New Roman"/>
          <w:sz w:val="24"/>
          <w:szCs w:val="24"/>
        </w:rPr>
        <w:t>ESRI, California, 2021</w:t>
      </w:r>
      <w:r w:rsidR="00EE06A5">
        <w:rPr>
          <w:rFonts w:ascii="Times New Roman" w:hAnsi="Times New Roman" w:cs="Times New Roman"/>
          <w:sz w:val="24"/>
          <w:szCs w:val="24"/>
        </w:rPr>
        <w:t>) and</w:t>
      </w:r>
      <w:r w:rsidR="00160924">
        <w:rPr>
          <w:rFonts w:ascii="Times New Roman" w:hAnsi="Times New Roman" w:cs="Times New Roman"/>
          <w:sz w:val="24"/>
          <w:szCs w:val="24"/>
        </w:rPr>
        <w:t xml:space="preserve"> </w:t>
      </w:r>
      <w:r w:rsidR="00241C63">
        <w:rPr>
          <w:rFonts w:ascii="Times New Roman" w:hAnsi="Times New Roman" w:cs="Times New Roman"/>
          <w:sz w:val="24"/>
          <w:szCs w:val="24"/>
        </w:rPr>
        <w:t>QGIS</w:t>
      </w:r>
      <w:r w:rsidR="00160924">
        <w:rPr>
          <w:rFonts w:ascii="Times New Roman" w:hAnsi="Times New Roman" w:cs="Times New Roman"/>
          <w:sz w:val="24"/>
          <w:szCs w:val="24"/>
        </w:rPr>
        <w:t xml:space="preserve"> </w:t>
      </w:r>
      <w:r w:rsidR="001D6C72" w:rsidRPr="00D069EC">
        <w:rPr>
          <w:rFonts w:ascii="Times New Roman" w:hAnsi="Times New Roman" w:cs="Times New Roman"/>
          <w:i/>
          <w:iCs/>
          <w:sz w:val="24"/>
          <w:szCs w:val="24"/>
        </w:rPr>
        <w:t>3.16.15 Hannover</w:t>
      </w:r>
      <w:r w:rsidR="00266CD3">
        <w:rPr>
          <w:rFonts w:ascii="Times New Roman" w:hAnsi="Times New Roman" w:cs="Times New Roman"/>
          <w:sz w:val="24"/>
          <w:szCs w:val="24"/>
        </w:rPr>
        <w:t xml:space="preserve"> (</w:t>
      </w:r>
      <w:r w:rsidR="0095605C" w:rsidRPr="0095605C">
        <w:rPr>
          <w:rFonts w:ascii="Times New Roman" w:hAnsi="Times New Roman" w:cs="Times New Roman"/>
          <w:sz w:val="24"/>
          <w:szCs w:val="24"/>
        </w:rPr>
        <w:t>QGIS Development Team</w:t>
      </w:r>
      <w:r w:rsidR="00EE06A5">
        <w:rPr>
          <w:rFonts w:ascii="Times New Roman" w:hAnsi="Times New Roman" w:cs="Times New Roman"/>
          <w:sz w:val="24"/>
          <w:szCs w:val="24"/>
        </w:rPr>
        <w:t xml:space="preserve">, </w:t>
      </w:r>
      <w:r w:rsidR="00EB1FED">
        <w:rPr>
          <w:rFonts w:ascii="Times New Roman" w:hAnsi="Times New Roman" w:cs="Times New Roman"/>
          <w:sz w:val="24"/>
          <w:szCs w:val="24"/>
        </w:rPr>
        <w:t>2020</w:t>
      </w:r>
      <w:r w:rsidR="00266CD3">
        <w:rPr>
          <w:rFonts w:ascii="Times New Roman" w:hAnsi="Times New Roman" w:cs="Times New Roman"/>
          <w:sz w:val="24"/>
          <w:szCs w:val="24"/>
        </w:rPr>
        <w:t>)</w:t>
      </w:r>
      <w:r w:rsidR="00EC3747">
        <w:rPr>
          <w:rFonts w:ascii="Times New Roman" w:hAnsi="Times New Roman" w:cs="Times New Roman"/>
          <w:sz w:val="24"/>
          <w:szCs w:val="24"/>
        </w:rPr>
        <w:t xml:space="preserve">. </w:t>
      </w:r>
    </w:p>
    <w:p w14:paraId="7CD7A7AA" w14:textId="77777777" w:rsidR="00AE6957" w:rsidRDefault="00AE6957" w:rsidP="00A349F0">
      <w:pPr>
        <w:spacing w:after="0" w:line="240" w:lineRule="auto"/>
        <w:rPr>
          <w:rFonts w:ascii="Times New Roman" w:hAnsi="Times New Roman" w:cs="Times New Roman"/>
          <w:b/>
          <w:bCs/>
          <w:sz w:val="24"/>
          <w:szCs w:val="24"/>
        </w:rPr>
        <w:sectPr w:rsidR="00AE6957" w:rsidSect="00FA5F1E">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lnNumType w:countBy="1" w:restart="continuous"/>
          <w:cols w:space="708"/>
          <w:docGrid w:linePitch="360"/>
        </w:sectPr>
      </w:pPr>
    </w:p>
    <w:p w14:paraId="1BE54201" w14:textId="147568C9" w:rsidR="0090797A" w:rsidRPr="00D20C76" w:rsidRDefault="0090797A" w:rsidP="00D069EC">
      <w:pPr>
        <w:spacing w:after="0" w:line="240" w:lineRule="auto"/>
        <w:rPr>
          <w:rFonts w:ascii="Times New Roman" w:hAnsi="Times New Roman" w:cs="Times New Roman"/>
          <w:sz w:val="24"/>
          <w:szCs w:val="24"/>
        </w:rPr>
      </w:pPr>
      <w:r w:rsidRPr="007A4896">
        <w:rPr>
          <w:rFonts w:ascii="Times New Roman" w:hAnsi="Times New Roman" w:cs="Times New Roman"/>
          <w:b/>
          <w:bCs/>
          <w:sz w:val="24"/>
          <w:szCs w:val="24"/>
        </w:rPr>
        <w:lastRenderedPageBreak/>
        <w:t>Supplementary Table 1</w:t>
      </w:r>
      <w:r w:rsidR="00D20C76">
        <w:rPr>
          <w:rFonts w:ascii="Times New Roman" w:hAnsi="Times New Roman" w:cs="Times New Roman"/>
          <w:sz w:val="24"/>
          <w:szCs w:val="24"/>
        </w:rPr>
        <w:t>.</w:t>
      </w:r>
      <w:r w:rsidR="0010128D">
        <w:rPr>
          <w:rFonts w:ascii="Times New Roman" w:hAnsi="Times New Roman" w:cs="Times New Roman"/>
          <w:b/>
          <w:bCs/>
          <w:sz w:val="24"/>
          <w:szCs w:val="24"/>
        </w:rPr>
        <w:t xml:space="preserve"> </w:t>
      </w:r>
      <w:r w:rsidR="00D20C76" w:rsidRPr="00D20C76">
        <w:rPr>
          <w:rFonts w:ascii="Times New Roman" w:hAnsi="Times New Roman" w:cs="Times New Roman"/>
          <w:sz w:val="24"/>
          <w:szCs w:val="24"/>
        </w:rPr>
        <w:t>Data sources for ea</w:t>
      </w:r>
      <w:r w:rsidR="00D20C76">
        <w:rPr>
          <w:rFonts w:ascii="Times New Roman" w:hAnsi="Times New Roman" w:cs="Times New Roman"/>
          <w:sz w:val="24"/>
          <w:szCs w:val="24"/>
        </w:rPr>
        <w:t xml:space="preserve">ch </w:t>
      </w:r>
      <w:r w:rsidR="00AE0D92">
        <w:rPr>
          <w:rFonts w:ascii="Times New Roman" w:hAnsi="Times New Roman" w:cs="Times New Roman"/>
          <w:sz w:val="24"/>
          <w:szCs w:val="24"/>
        </w:rPr>
        <w:t xml:space="preserve">parameter used in the Site </w:t>
      </w:r>
      <w:r w:rsidR="002F0AAB">
        <w:rPr>
          <w:rFonts w:ascii="Times New Roman" w:hAnsi="Times New Roman" w:cs="Times New Roman"/>
          <w:sz w:val="24"/>
          <w:szCs w:val="24"/>
        </w:rPr>
        <w:t>Prioritisation Too</w:t>
      </w:r>
      <w:r w:rsidR="00C45644">
        <w:rPr>
          <w:rFonts w:ascii="Times New Roman" w:hAnsi="Times New Roman" w:cs="Times New Roman"/>
          <w:sz w:val="24"/>
          <w:szCs w:val="24"/>
        </w:rPr>
        <w:t>l</w:t>
      </w:r>
    </w:p>
    <w:tbl>
      <w:tblPr>
        <w:tblW w:w="15194" w:type="dxa"/>
        <w:tblBorders>
          <w:top w:val="outset" w:sz="6" w:space="0" w:color="auto"/>
          <w:left w:val="outset" w:sz="6" w:space="0" w:color="auto"/>
          <w:bottom w:val="outset" w:sz="6" w:space="0" w:color="auto"/>
          <w:right w:val="outset" w:sz="6" w:space="0" w:color="auto"/>
        </w:tblBorders>
        <w:tblLayout w:type="fixed"/>
        <w:tblCellMar>
          <w:top w:w="28" w:type="dxa"/>
          <w:left w:w="57" w:type="dxa"/>
          <w:bottom w:w="28" w:type="dxa"/>
          <w:right w:w="57" w:type="dxa"/>
        </w:tblCellMar>
        <w:tblLook w:val="04A0" w:firstRow="1" w:lastRow="0" w:firstColumn="1" w:lastColumn="0" w:noHBand="0" w:noVBand="1"/>
      </w:tblPr>
      <w:tblGrid>
        <w:gridCol w:w="1261"/>
        <w:gridCol w:w="1418"/>
        <w:gridCol w:w="1275"/>
        <w:gridCol w:w="2268"/>
        <w:gridCol w:w="3440"/>
        <w:gridCol w:w="3223"/>
        <w:gridCol w:w="2309"/>
      </w:tblGrid>
      <w:tr w:rsidR="008972F1" w:rsidRPr="0090797A" w14:paraId="1F5F9908" w14:textId="77777777" w:rsidTr="007602F3">
        <w:trPr>
          <w:trHeight w:val="300"/>
        </w:trPr>
        <w:tc>
          <w:tcPr>
            <w:tcW w:w="1261" w:type="dxa"/>
            <w:tcBorders>
              <w:top w:val="single" w:sz="12" w:space="0" w:color="auto"/>
              <w:left w:val="single" w:sz="12" w:space="0" w:color="auto"/>
              <w:bottom w:val="single" w:sz="12" w:space="0" w:color="auto"/>
              <w:right w:val="single" w:sz="6" w:space="0" w:color="auto"/>
            </w:tcBorders>
            <w:shd w:val="clear" w:color="auto" w:fill="auto"/>
            <w:hideMark/>
          </w:tcPr>
          <w:p w14:paraId="7ADCCD71"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Model Category</w:t>
            </w:r>
            <w:r w:rsidRPr="00D069EC">
              <w:rPr>
                <w:rFonts w:ascii="Times New Roman" w:eastAsia="Times New Roman" w:hAnsi="Times New Roman" w:cs="Times New Roman"/>
                <w:kern w:val="0"/>
                <w:sz w:val="20"/>
                <w:szCs w:val="20"/>
                <w:lang w:eastAsia="en-GB"/>
                <w14:ligatures w14:val="none"/>
              </w:rPr>
              <w:t>  </w:t>
            </w:r>
          </w:p>
        </w:tc>
        <w:tc>
          <w:tcPr>
            <w:tcW w:w="1418" w:type="dxa"/>
            <w:tcBorders>
              <w:top w:val="single" w:sz="12" w:space="0" w:color="auto"/>
              <w:left w:val="single" w:sz="6" w:space="0" w:color="auto"/>
              <w:bottom w:val="single" w:sz="12" w:space="0" w:color="auto"/>
              <w:right w:val="single" w:sz="6" w:space="0" w:color="auto"/>
            </w:tcBorders>
            <w:shd w:val="clear" w:color="auto" w:fill="auto"/>
            <w:hideMark/>
          </w:tcPr>
          <w:p w14:paraId="03C25227"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Model Theme </w:t>
            </w:r>
            <w:r w:rsidRPr="00D069EC">
              <w:rPr>
                <w:rFonts w:ascii="Times New Roman" w:eastAsia="Times New Roman" w:hAnsi="Times New Roman" w:cs="Times New Roman"/>
                <w:kern w:val="0"/>
                <w:sz w:val="20"/>
                <w:szCs w:val="20"/>
                <w:lang w:eastAsia="en-GB"/>
                <w14:ligatures w14:val="none"/>
              </w:rPr>
              <w:t>  </w:t>
            </w:r>
          </w:p>
        </w:tc>
        <w:tc>
          <w:tcPr>
            <w:tcW w:w="1275" w:type="dxa"/>
            <w:tcBorders>
              <w:top w:val="single" w:sz="12" w:space="0" w:color="auto"/>
              <w:left w:val="single" w:sz="6" w:space="0" w:color="auto"/>
              <w:bottom w:val="single" w:sz="12" w:space="0" w:color="auto"/>
              <w:right w:val="single" w:sz="6" w:space="0" w:color="auto"/>
            </w:tcBorders>
            <w:shd w:val="clear" w:color="auto" w:fill="auto"/>
            <w:hideMark/>
          </w:tcPr>
          <w:p w14:paraId="50D65D70"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Model Parameter</w:t>
            </w:r>
            <w:r w:rsidRPr="00D069EC">
              <w:rPr>
                <w:rFonts w:ascii="Times New Roman" w:eastAsia="Times New Roman" w:hAnsi="Times New Roman" w:cs="Times New Roman"/>
                <w:kern w:val="0"/>
                <w:sz w:val="20"/>
                <w:szCs w:val="20"/>
                <w:lang w:eastAsia="en-GB"/>
                <w14:ligatures w14:val="none"/>
              </w:rPr>
              <w:t>  </w:t>
            </w:r>
          </w:p>
        </w:tc>
        <w:tc>
          <w:tcPr>
            <w:tcW w:w="2268" w:type="dxa"/>
            <w:tcBorders>
              <w:top w:val="single" w:sz="12" w:space="0" w:color="auto"/>
              <w:left w:val="single" w:sz="6" w:space="0" w:color="auto"/>
              <w:bottom w:val="single" w:sz="12" w:space="0" w:color="auto"/>
              <w:right w:val="single" w:sz="6" w:space="0" w:color="auto"/>
            </w:tcBorders>
            <w:shd w:val="clear" w:color="auto" w:fill="auto"/>
            <w:hideMark/>
          </w:tcPr>
          <w:p w14:paraId="4ACB5F2A" w14:textId="7D996FC5"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 xml:space="preserve">Data </w:t>
            </w:r>
            <w:r w:rsidR="00D0760F">
              <w:rPr>
                <w:rFonts w:ascii="Times New Roman" w:eastAsia="Times New Roman" w:hAnsi="Times New Roman" w:cs="Times New Roman"/>
                <w:b/>
                <w:bCs/>
                <w:kern w:val="0"/>
                <w:sz w:val="20"/>
                <w:szCs w:val="20"/>
                <w:lang w:eastAsia="en-GB"/>
                <w14:ligatures w14:val="none"/>
              </w:rPr>
              <w:t>D</w:t>
            </w:r>
            <w:r w:rsidRPr="00D069EC">
              <w:rPr>
                <w:rFonts w:ascii="Times New Roman" w:eastAsia="Times New Roman" w:hAnsi="Times New Roman" w:cs="Times New Roman"/>
                <w:b/>
                <w:bCs/>
                <w:kern w:val="0"/>
                <w:sz w:val="20"/>
                <w:szCs w:val="20"/>
                <w:lang w:eastAsia="en-GB"/>
                <w14:ligatures w14:val="none"/>
              </w:rPr>
              <w:t>escription</w:t>
            </w:r>
            <w:r w:rsidRPr="00D069EC">
              <w:rPr>
                <w:rFonts w:ascii="Times New Roman" w:eastAsia="Times New Roman" w:hAnsi="Times New Roman" w:cs="Times New Roman"/>
                <w:kern w:val="0"/>
                <w:sz w:val="20"/>
                <w:szCs w:val="20"/>
                <w:lang w:eastAsia="en-GB"/>
                <w14:ligatures w14:val="none"/>
              </w:rPr>
              <w:t>  </w:t>
            </w:r>
          </w:p>
        </w:tc>
        <w:tc>
          <w:tcPr>
            <w:tcW w:w="3440" w:type="dxa"/>
            <w:tcBorders>
              <w:top w:val="single" w:sz="12" w:space="0" w:color="auto"/>
              <w:left w:val="single" w:sz="6" w:space="0" w:color="auto"/>
              <w:bottom w:val="single" w:sz="12" w:space="0" w:color="auto"/>
              <w:right w:val="single" w:sz="6" w:space="0" w:color="auto"/>
            </w:tcBorders>
            <w:shd w:val="clear" w:color="auto" w:fill="auto"/>
            <w:hideMark/>
          </w:tcPr>
          <w:p w14:paraId="770EA10D" w14:textId="508E4F25"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 xml:space="preserve">Data </w:t>
            </w:r>
            <w:r w:rsidR="00D0760F">
              <w:rPr>
                <w:rFonts w:ascii="Times New Roman" w:eastAsia="Times New Roman" w:hAnsi="Times New Roman" w:cs="Times New Roman"/>
                <w:b/>
                <w:bCs/>
                <w:kern w:val="0"/>
                <w:sz w:val="20"/>
                <w:szCs w:val="20"/>
                <w:lang w:eastAsia="en-GB"/>
                <w14:ligatures w14:val="none"/>
              </w:rPr>
              <w:t>S</w:t>
            </w:r>
            <w:r w:rsidRPr="00D069EC">
              <w:rPr>
                <w:rFonts w:ascii="Times New Roman" w:eastAsia="Times New Roman" w:hAnsi="Times New Roman" w:cs="Times New Roman"/>
                <w:b/>
                <w:bCs/>
                <w:kern w:val="0"/>
                <w:sz w:val="20"/>
                <w:szCs w:val="20"/>
                <w:lang w:eastAsia="en-GB"/>
                <w14:ligatures w14:val="none"/>
              </w:rPr>
              <w:t>ource</w:t>
            </w:r>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12" w:space="0" w:color="auto"/>
              <w:left w:val="single" w:sz="6" w:space="0" w:color="auto"/>
              <w:bottom w:val="single" w:sz="12" w:space="0" w:color="auto"/>
              <w:right w:val="single" w:sz="6" w:space="0" w:color="auto"/>
            </w:tcBorders>
            <w:shd w:val="clear" w:color="auto" w:fill="auto"/>
            <w:hideMark/>
          </w:tcPr>
          <w:p w14:paraId="074564EA"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Analysis/Comment </w:t>
            </w: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12" w:space="0" w:color="auto"/>
              <w:left w:val="single" w:sz="6" w:space="0" w:color="auto"/>
              <w:bottom w:val="single" w:sz="12" w:space="0" w:color="auto"/>
              <w:right w:val="single" w:sz="12" w:space="0" w:color="auto"/>
            </w:tcBorders>
            <w:shd w:val="clear" w:color="auto" w:fill="auto"/>
            <w:hideMark/>
          </w:tcPr>
          <w:p w14:paraId="0C3D1BC9" w14:textId="7371C6DB"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 xml:space="preserve">Risk </w:t>
            </w:r>
            <w:r w:rsidR="00D0760F">
              <w:rPr>
                <w:rFonts w:ascii="Times New Roman" w:eastAsia="Times New Roman" w:hAnsi="Times New Roman" w:cs="Times New Roman"/>
                <w:b/>
                <w:bCs/>
                <w:kern w:val="0"/>
                <w:sz w:val="20"/>
                <w:szCs w:val="20"/>
                <w:lang w:eastAsia="en-GB"/>
                <w14:ligatures w14:val="none"/>
              </w:rPr>
              <w:t>M</w:t>
            </w:r>
            <w:r w:rsidRPr="00D069EC">
              <w:rPr>
                <w:rFonts w:ascii="Times New Roman" w:eastAsia="Times New Roman" w:hAnsi="Times New Roman" w:cs="Times New Roman"/>
                <w:b/>
                <w:bCs/>
                <w:kern w:val="0"/>
                <w:sz w:val="20"/>
                <w:szCs w:val="20"/>
                <w:lang w:eastAsia="en-GB"/>
                <w14:ligatures w14:val="none"/>
              </w:rPr>
              <w:t xml:space="preserve">etric for </w:t>
            </w:r>
            <w:r w:rsidR="00D0760F">
              <w:rPr>
                <w:rFonts w:ascii="Times New Roman" w:eastAsia="Times New Roman" w:hAnsi="Times New Roman" w:cs="Times New Roman"/>
                <w:b/>
                <w:bCs/>
                <w:kern w:val="0"/>
                <w:sz w:val="20"/>
                <w:szCs w:val="20"/>
                <w:lang w:eastAsia="en-GB"/>
                <w14:ligatures w14:val="none"/>
              </w:rPr>
              <w:t>C</w:t>
            </w:r>
            <w:r w:rsidRPr="00D069EC">
              <w:rPr>
                <w:rFonts w:ascii="Times New Roman" w:eastAsia="Times New Roman" w:hAnsi="Times New Roman" w:cs="Times New Roman"/>
                <w:b/>
                <w:bCs/>
                <w:kern w:val="0"/>
                <w:sz w:val="20"/>
                <w:szCs w:val="20"/>
                <w:lang w:eastAsia="en-GB"/>
                <w14:ligatures w14:val="none"/>
              </w:rPr>
              <w:t xml:space="preserve">ell </w:t>
            </w:r>
            <w:r w:rsidR="00D0760F">
              <w:rPr>
                <w:rFonts w:ascii="Times New Roman" w:eastAsia="Times New Roman" w:hAnsi="Times New Roman" w:cs="Times New Roman"/>
                <w:b/>
                <w:bCs/>
                <w:kern w:val="0"/>
                <w:sz w:val="20"/>
                <w:szCs w:val="20"/>
                <w:lang w:eastAsia="en-GB"/>
                <w14:ligatures w14:val="none"/>
              </w:rPr>
              <w:t>S</w:t>
            </w:r>
            <w:r w:rsidRPr="00D069EC">
              <w:rPr>
                <w:rFonts w:ascii="Times New Roman" w:eastAsia="Times New Roman" w:hAnsi="Times New Roman" w:cs="Times New Roman"/>
                <w:b/>
                <w:bCs/>
                <w:kern w:val="0"/>
                <w:sz w:val="20"/>
                <w:szCs w:val="20"/>
                <w:lang w:eastAsia="en-GB"/>
                <w14:ligatures w14:val="none"/>
              </w:rPr>
              <w:t>core </w:t>
            </w:r>
            <w:r w:rsidRPr="00D069EC">
              <w:rPr>
                <w:rFonts w:ascii="Times New Roman" w:eastAsia="Times New Roman" w:hAnsi="Times New Roman" w:cs="Times New Roman"/>
                <w:kern w:val="0"/>
                <w:sz w:val="20"/>
                <w:szCs w:val="20"/>
                <w:lang w:eastAsia="en-GB"/>
                <w14:ligatures w14:val="none"/>
              </w:rPr>
              <w:t>  </w:t>
            </w:r>
          </w:p>
        </w:tc>
      </w:tr>
      <w:tr w:rsidR="008972F1" w:rsidRPr="0090797A" w14:paraId="4EA61E9B" w14:textId="77777777" w:rsidTr="007602F3">
        <w:trPr>
          <w:trHeight w:val="3267"/>
        </w:trPr>
        <w:tc>
          <w:tcPr>
            <w:tcW w:w="1261" w:type="dxa"/>
            <w:vMerge w:val="restart"/>
            <w:tcBorders>
              <w:top w:val="single" w:sz="12" w:space="0" w:color="auto"/>
              <w:left w:val="single" w:sz="12" w:space="0" w:color="auto"/>
              <w:bottom w:val="single" w:sz="6" w:space="0" w:color="auto"/>
              <w:right w:val="single" w:sz="8" w:space="0" w:color="auto"/>
            </w:tcBorders>
            <w:shd w:val="clear" w:color="auto" w:fill="auto"/>
            <w:hideMark/>
          </w:tcPr>
          <w:p w14:paraId="317E856C" w14:textId="7FF3A881"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Introduction  </w:t>
            </w:r>
          </w:p>
        </w:tc>
        <w:tc>
          <w:tcPr>
            <w:tcW w:w="1418" w:type="dxa"/>
            <w:vMerge w:val="restart"/>
            <w:tcBorders>
              <w:top w:val="single" w:sz="12" w:space="0" w:color="auto"/>
              <w:left w:val="single" w:sz="8" w:space="0" w:color="auto"/>
              <w:bottom w:val="single" w:sz="6" w:space="0" w:color="auto"/>
              <w:right w:val="single" w:sz="6" w:space="0" w:color="auto"/>
            </w:tcBorders>
            <w:shd w:val="clear" w:color="auto" w:fill="auto"/>
            <w:hideMark/>
          </w:tcPr>
          <w:p w14:paraId="5DD15EF1" w14:textId="41944D7B"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Intentional introduction</w:t>
            </w:r>
          </w:p>
        </w:tc>
        <w:tc>
          <w:tcPr>
            <w:tcW w:w="1275" w:type="dxa"/>
            <w:tcBorders>
              <w:top w:val="single" w:sz="12" w:space="0" w:color="auto"/>
              <w:left w:val="single" w:sz="6" w:space="0" w:color="auto"/>
              <w:bottom w:val="single" w:sz="6" w:space="0" w:color="auto"/>
              <w:right w:val="single" w:sz="6" w:space="0" w:color="auto"/>
            </w:tcBorders>
            <w:shd w:val="clear" w:color="auto" w:fill="auto"/>
            <w:hideMark/>
          </w:tcPr>
          <w:p w14:paraId="4434342B" w14:textId="716D41D2"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Population density </w:t>
            </w:r>
          </w:p>
        </w:tc>
        <w:tc>
          <w:tcPr>
            <w:tcW w:w="2268" w:type="dxa"/>
            <w:tcBorders>
              <w:top w:val="single" w:sz="12" w:space="0" w:color="auto"/>
              <w:left w:val="single" w:sz="6" w:space="0" w:color="auto"/>
              <w:bottom w:val="single" w:sz="6" w:space="0" w:color="auto"/>
              <w:right w:val="single" w:sz="6" w:space="0" w:color="auto"/>
            </w:tcBorders>
            <w:shd w:val="clear" w:color="auto" w:fill="auto"/>
            <w:hideMark/>
          </w:tcPr>
          <w:p w14:paraId="21C22FB0" w14:textId="3075BA70"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Global human settlement population for year 2020 at resolution 100m. </w:t>
            </w:r>
          </w:p>
          <w:p w14:paraId="31AC3327"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36332C32"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Transformed from Mollweide (EPSG: 54009) to British National Grid 27700 in ArcGIS Pro using ‘Project Raster’ geoprocessing tool.  </w:t>
            </w:r>
          </w:p>
          <w:p w14:paraId="64334983"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440" w:type="dxa"/>
            <w:tcBorders>
              <w:top w:val="single" w:sz="12" w:space="0" w:color="auto"/>
              <w:left w:val="single" w:sz="6" w:space="0" w:color="auto"/>
              <w:bottom w:val="single" w:sz="6" w:space="0" w:color="auto"/>
              <w:right w:val="single" w:sz="6" w:space="0" w:color="auto"/>
            </w:tcBorders>
            <w:shd w:val="clear" w:color="auto" w:fill="auto"/>
            <w:hideMark/>
          </w:tcPr>
          <w:p w14:paraId="1E980E25"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hyperlink r:id="rId18" w:tgtFrame="_blank" w:history="1">
              <w:r w:rsidRPr="00D069EC">
                <w:rPr>
                  <w:rFonts w:ascii="Times New Roman" w:eastAsia="Times New Roman" w:hAnsi="Times New Roman" w:cs="Times New Roman"/>
                  <w:color w:val="0000FF"/>
                  <w:kern w:val="0"/>
                  <w:sz w:val="20"/>
                  <w:szCs w:val="20"/>
                  <w:u w:val="single"/>
                  <w:lang w:eastAsia="en-GB"/>
                  <w14:ligatures w14:val="none"/>
                </w:rPr>
                <w:t>Global Human Settlement - Download - European Commission (europa.eu)</w:t>
              </w:r>
            </w:hyperlink>
            <w:r w:rsidRPr="00D069EC">
              <w:rPr>
                <w:rFonts w:ascii="Times New Roman" w:eastAsia="Times New Roman" w:hAnsi="Times New Roman" w:cs="Times New Roman"/>
                <w:color w:val="0000FF"/>
                <w:kern w:val="0"/>
                <w:sz w:val="20"/>
                <w:szCs w:val="20"/>
                <w:lang w:eastAsia="en-GB"/>
                <w14:ligatures w14:val="none"/>
              </w:rPr>
              <w:t>  </w:t>
            </w:r>
          </w:p>
          <w:p w14:paraId="5FE5CB3B" w14:textId="0983A26F"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01/02/2023  </w:t>
            </w:r>
          </w:p>
        </w:tc>
        <w:tc>
          <w:tcPr>
            <w:tcW w:w="3223" w:type="dxa"/>
            <w:tcBorders>
              <w:top w:val="single" w:sz="12" w:space="0" w:color="auto"/>
              <w:left w:val="single" w:sz="6" w:space="0" w:color="auto"/>
              <w:bottom w:val="single" w:sz="6" w:space="0" w:color="auto"/>
              <w:right w:val="single" w:sz="6" w:space="0" w:color="auto"/>
            </w:tcBorders>
            <w:shd w:val="clear" w:color="auto" w:fill="auto"/>
            <w:hideMark/>
          </w:tcPr>
          <w:p w14:paraId="0DB282DC"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Raster layer containing absolute number of inhabitants per cell (values expressed as decimals (float)).   </w:t>
            </w:r>
          </w:p>
          <w:p w14:paraId="1452DF08"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Population per grid square, count, sum, mean, median, min, max, range, std, pct90 computed in ArcGIS Pro* using ‘Zonal statistics’ tool.  “SUM” calculated the total number of inhabitants per grid cell. From this, population density was then calculated using the following formula: density = “SUM” / (“area_2”/ 1000000)  </w:t>
            </w:r>
          </w:p>
          <w:p w14:paraId="05FFCF42" w14:textId="14730014"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(area was divided by 1000000 to convert to km</w:t>
            </w:r>
            <w:r w:rsidRPr="00D069EC">
              <w:rPr>
                <w:rFonts w:ascii="Times New Roman" w:eastAsia="Times New Roman" w:hAnsi="Times New Roman" w:cs="Times New Roman"/>
                <w:kern w:val="0"/>
                <w:sz w:val="20"/>
                <w:szCs w:val="20"/>
                <w:vertAlign w:val="superscript"/>
                <w:lang w:eastAsia="en-GB"/>
                <w14:ligatures w14:val="none"/>
              </w:rPr>
              <w:t>2</w:t>
            </w: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12" w:space="0" w:color="auto"/>
              <w:left w:val="single" w:sz="6" w:space="0" w:color="auto"/>
              <w:bottom w:val="single" w:sz="6" w:space="0" w:color="auto"/>
              <w:right w:val="single" w:sz="12" w:space="0" w:color="auto"/>
            </w:tcBorders>
            <w:shd w:val="clear" w:color="auto" w:fill="auto"/>
            <w:hideMark/>
          </w:tcPr>
          <w:p w14:paraId="41BEC55B" w14:textId="0D5FA456"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people per 5x5km</w:t>
            </w:r>
            <w:r w:rsidRPr="00D069EC">
              <w:rPr>
                <w:rFonts w:ascii="Times New Roman" w:eastAsia="Times New Roman" w:hAnsi="Times New Roman" w:cs="Times New Roman"/>
                <w:kern w:val="0"/>
                <w:sz w:val="20"/>
                <w:szCs w:val="20"/>
                <w:vertAlign w:val="superscript"/>
                <w:lang w:eastAsia="en-GB"/>
                <w14:ligatures w14:val="none"/>
              </w:rPr>
              <w:t>2</w:t>
            </w:r>
            <w:r w:rsidRPr="00D069EC">
              <w:rPr>
                <w:rFonts w:ascii="Times New Roman" w:eastAsia="Times New Roman" w:hAnsi="Times New Roman" w:cs="Times New Roman"/>
                <w:kern w:val="0"/>
                <w:sz w:val="20"/>
                <w:szCs w:val="20"/>
                <w:lang w:eastAsia="en-GB"/>
                <w14:ligatures w14:val="none"/>
              </w:rPr>
              <w:t> grid cell</w:t>
            </w:r>
          </w:p>
        </w:tc>
      </w:tr>
      <w:tr w:rsidR="008972F1" w:rsidRPr="0090797A" w14:paraId="2070C46D"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55F10563"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6" w:space="0" w:color="auto"/>
              <w:right w:val="single" w:sz="6" w:space="0" w:color="auto"/>
            </w:tcBorders>
            <w:shd w:val="clear" w:color="auto" w:fill="auto"/>
            <w:hideMark/>
          </w:tcPr>
          <w:p w14:paraId="1A688215"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6530E4F" w14:textId="078302D7"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Road connectivity </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2B58CCC2" w14:textId="3AE2A8F0" w:rsidR="000074F4"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Mapped main roads (motorways and A roads) of UK (lines)</w:t>
            </w:r>
            <w:r w:rsidR="000074F4">
              <w:rPr>
                <w:rFonts w:ascii="Times New Roman" w:eastAsia="Times New Roman" w:hAnsi="Times New Roman" w:cs="Times New Roman"/>
                <w:kern w:val="0"/>
                <w:sz w:val="20"/>
                <w:szCs w:val="20"/>
                <w:lang w:eastAsia="en-GB"/>
                <w14:ligatures w14:val="none"/>
              </w:rPr>
              <w:t>.</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08B40313" w14:textId="78A07724"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OS map data</w:t>
            </w:r>
          </w:p>
          <w:p w14:paraId="3780ED20" w14:textId="38120541"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22/08/2022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6815BF10" w14:textId="6246ABCB"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Absence/presence of a road in grid cell.</w:t>
            </w:r>
            <w:r w:rsidR="00DA47D1">
              <w:rPr>
                <w:rFonts w:ascii="Times New Roman" w:eastAsia="Times New Roman" w:hAnsi="Times New Roman" w:cs="Times New Roman"/>
                <w:kern w:val="0"/>
                <w:sz w:val="20"/>
                <w:szCs w:val="20"/>
                <w:lang w:eastAsia="en-GB"/>
                <w14:ligatures w14:val="none"/>
              </w:rPr>
              <w:t xml:space="preserve"> </w:t>
            </w:r>
            <w:r w:rsidRPr="00D069EC">
              <w:rPr>
                <w:rFonts w:ascii="Times New Roman" w:eastAsia="Times New Roman" w:hAnsi="Times New Roman" w:cs="Times New Roman"/>
                <w:kern w:val="0"/>
                <w:sz w:val="20"/>
                <w:szCs w:val="20"/>
                <w:lang w:eastAsia="en-GB"/>
                <w14:ligatures w14:val="none"/>
              </w:rPr>
              <w:t>Also calculated length of individual roads per each grid cell (not in model), for potential future use using Sum Line Lengths tool in QGIS. </w:t>
            </w:r>
            <w:r w:rsidR="0020196D">
              <w:rPr>
                <w:rFonts w:ascii="Times New Roman" w:eastAsia="Times New Roman" w:hAnsi="Times New Roman" w:cs="Times New Roman"/>
                <w:kern w:val="0"/>
                <w:sz w:val="20"/>
                <w:szCs w:val="20"/>
                <w:lang w:eastAsia="en-GB"/>
                <w14:ligatures w14:val="none"/>
              </w:rPr>
              <w:t xml:space="preserve"> </w:t>
            </w:r>
            <w:r w:rsidRPr="00D069EC">
              <w:rPr>
                <w:rFonts w:ascii="Times New Roman" w:eastAsia="Times New Roman" w:hAnsi="Times New Roman" w:cs="Times New Roman"/>
                <w:kern w:val="0"/>
                <w:sz w:val="20"/>
                <w:szCs w:val="20"/>
                <w:lang w:eastAsia="en-GB"/>
                <w14:ligatures w14:val="none"/>
              </w:rPr>
              <w:t>Absence/ presence was assigned in R (cells containing values =0 assigned ‘absent’, cells containing values ≥1 assigned ‘present’)</w:t>
            </w:r>
            <w:r w:rsidR="000074F4">
              <w:rPr>
                <w:rFonts w:ascii="Times New Roman" w:eastAsia="Times New Roman" w:hAnsi="Times New Roman" w:cs="Times New Roman"/>
                <w:kern w:val="0"/>
                <w:sz w:val="20"/>
                <w:szCs w:val="20"/>
                <w:lang w:eastAsia="en-GB"/>
                <w14:ligatures w14:val="none"/>
              </w:rPr>
              <w:t>.</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254FABDF"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Primary:  </w:t>
            </w:r>
          </w:p>
          <w:p w14:paraId="7C81426E"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Presence (1) or absence (0) of road(s)   </w:t>
            </w:r>
          </w:p>
          <w:p w14:paraId="05DE6D8D"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411D69CD"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Secondary: road length in m   </w:t>
            </w:r>
          </w:p>
        </w:tc>
      </w:tr>
      <w:tr w:rsidR="008972F1" w:rsidRPr="0090797A" w14:paraId="34D32746"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212C531B"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tcBorders>
              <w:top w:val="single" w:sz="6" w:space="0" w:color="auto"/>
              <w:left w:val="single" w:sz="8" w:space="0" w:color="auto"/>
              <w:bottom w:val="single" w:sz="6" w:space="0" w:color="auto"/>
              <w:right w:val="single" w:sz="6" w:space="0" w:color="auto"/>
            </w:tcBorders>
            <w:shd w:val="clear" w:color="auto" w:fill="auto"/>
            <w:hideMark/>
          </w:tcPr>
          <w:p w14:paraId="3C7CED8E" w14:textId="481094CC"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1FB223A6" w14:textId="3F2933C5"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Angling activity</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129C26B3" w14:textId="4A1B1D76"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Recreational Shore Fisher (RSF) activity level around the coast of England and Wales only (classified as high/low)</w:t>
            </w:r>
            <w:r w:rsidR="000074F4">
              <w:rPr>
                <w:rFonts w:ascii="Times New Roman" w:eastAsia="Times New Roman" w:hAnsi="Times New Roman" w:cs="Times New Roman"/>
                <w:kern w:val="0"/>
                <w:sz w:val="20"/>
                <w:szCs w:val="20"/>
                <w:lang w:eastAsia="en-GB"/>
                <w14:ligatures w14:val="none"/>
              </w:rPr>
              <w:t>.</w:t>
            </w:r>
          </w:p>
          <w:p w14:paraId="0B854A17"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767171"/>
                <w:kern w:val="0"/>
                <w:sz w:val="20"/>
                <w:szCs w:val="20"/>
                <w:lang w:eastAsia="en-GB"/>
                <w14:ligatures w14:val="none"/>
              </w:rPr>
              <w:t>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21B01DF0" w14:textId="2ED6BAC3"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provided by Cefas (</w:t>
            </w:r>
            <w:proofErr w:type="spellStart"/>
            <w:r w:rsidRPr="00D069EC">
              <w:rPr>
                <w:rFonts w:ascii="Times New Roman" w:eastAsia="Times New Roman" w:hAnsi="Times New Roman" w:cs="Times New Roman"/>
                <w:i/>
                <w:iCs/>
                <w:kern w:val="0"/>
                <w:sz w:val="20"/>
                <w:szCs w:val="20"/>
                <w:lang w:eastAsia="en-GB"/>
                <w14:ligatures w14:val="none"/>
              </w:rPr>
              <w:t>pers</w:t>
            </w:r>
            <w:proofErr w:type="spellEnd"/>
            <w:r w:rsidRPr="00D069EC">
              <w:rPr>
                <w:rFonts w:ascii="Times New Roman" w:eastAsia="Times New Roman" w:hAnsi="Times New Roman" w:cs="Times New Roman"/>
                <w:i/>
                <w:iCs/>
                <w:kern w:val="0"/>
                <w:sz w:val="20"/>
                <w:szCs w:val="20"/>
                <w:lang w:eastAsia="en-GB"/>
                <w14:ligatures w14:val="none"/>
              </w:rPr>
              <w:t xml:space="preserve"> comm</w:t>
            </w:r>
            <w:r w:rsidRPr="00D069EC">
              <w:rPr>
                <w:rFonts w:ascii="Times New Roman" w:eastAsia="Times New Roman" w:hAnsi="Times New Roman" w:cs="Times New Roman"/>
                <w:kern w:val="0"/>
                <w:sz w:val="20"/>
                <w:szCs w:val="20"/>
                <w:lang w:eastAsia="en-GB"/>
                <w14:ligatures w14:val="none"/>
              </w:rPr>
              <w:t xml:space="preserve"> via Isla MacMillan)</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7C7942B9" w14:textId="41E9A082"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Line polygons depicted activity levels along the England and Wales coastlines only. The length (km) of these lines was extracted per grid cell, with the activity level with the largest length (km) per gri</w:t>
            </w:r>
            <w:r w:rsidR="0073442B">
              <w:rPr>
                <w:rFonts w:ascii="Times New Roman" w:eastAsia="Times New Roman" w:hAnsi="Times New Roman" w:cs="Times New Roman"/>
                <w:kern w:val="0"/>
                <w:sz w:val="20"/>
                <w:szCs w:val="20"/>
                <w:lang w:eastAsia="en-GB"/>
                <w14:ligatures w14:val="none"/>
              </w:rPr>
              <w:t>d</w:t>
            </w:r>
            <w:r w:rsidRPr="00D069EC">
              <w:rPr>
                <w:rFonts w:ascii="Times New Roman" w:eastAsia="Times New Roman" w:hAnsi="Times New Roman" w:cs="Times New Roman"/>
                <w:kern w:val="0"/>
                <w:sz w:val="20"/>
                <w:szCs w:val="20"/>
                <w:lang w:eastAsia="en-GB"/>
                <w14:ligatures w14:val="none"/>
              </w:rPr>
              <w:t xml:space="preserve"> cell extracted and utilised to depict the overall activity level of the cell.  </w:t>
            </w:r>
          </w:p>
          <w:p w14:paraId="5301AF70"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Categories were then converted into 0 for no data; 1 for low impact and 2 for high impact to inform the model.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02B43BD3" w14:textId="5072016D"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Levels no data (0), low activity (1) and high activity (2)</w:t>
            </w:r>
          </w:p>
          <w:p w14:paraId="5767C2DA"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767171"/>
                <w:kern w:val="0"/>
                <w:sz w:val="20"/>
                <w:szCs w:val="20"/>
                <w:lang w:eastAsia="en-GB"/>
                <w14:ligatures w14:val="none"/>
              </w:rPr>
              <w:t>  </w:t>
            </w:r>
          </w:p>
          <w:p w14:paraId="42AAFDB0"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767171"/>
                <w:kern w:val="0"/>
                <w:sz w:val="20"/>
                <w:szCs w:val="20"/>
                <w:lang w:eastAsia="en-GB"/>
                <w14:ligatures w14:val="none"/>
              </w:rPr>
              <w:t>  </w:t>
            </w:r>
          </w:p>
        </w:tc>
      </w:tr>
      <w:tr w:rsidR="008972F1" w:rsidRPr="0090797A" w14:paraId="0EB77928"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0E73CE43"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tcBorders>
              <w:top w:val="single" w:sz="8" w:space="0" w:color="auto"/>
              <w:left w:val="single" w:sz="8" w:space="0" w:color="auto"/>
              <w:bottom w:val="single" w:sz="8" w:space="0" w:color="auto"/>
              <w:right w:val="single" w:sz="6" w:space="0" w:color="auto"/>
            </w:tcBorders>
            <w:shd w:val="clear" w:color="auto" w:fill="auto"/>
            <w:hideMark/>
          </w:tcPr>
          <w:p w14:paraId="0BBCA008" w14:textId="2AB3E85B"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Shipping (ballast &amp; biofouling)</w:t>
            </w:r>
          </w:p>
        </w:tc>
        <w:tc>
          <w:tcPr>
            <w:tcW w:w="1275" w:type="dxa"/>
            <w:tcBorders>
              <w:top w:val="single" w:sz="8" w:space="0" w:color="auto"/>
              <w:left w:val="single" w:sz="6" w:space="0" w:color="auto"/>
              <w:bottom w:val="single" w:sz="8" w:space="0" w:color="auto"/>
              <w:right w:val="single" w:sz="6" w:space="0" w:color="auto"/>
            </w:tcBorders>
            <w:shd w:val="clear" w:color="auto" w:fill="auto"/>
            <w:hideMark/>
          </w:tcPr>
          <w:p w14:paraId="5E541584" w14:textId="52E5B217"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Ports and harbours </w:t>
            </w:r>
          </w:p>
        </w:tc>
        <w:tc>
          <w:tcPr>
            <w:tcW w:w="2268" w:type="dxa"/>
            <w:tcBorders>
              <w:top w:val="single" w:sz="8" w:space="0" w:color="auto"/>
              <w:left w:val="single" w:sz="6" w:space="0" w:color="auto"/>
              <w:bottom w:val="single" w:sz="8" w:space="0" w:color="auto"/>
              <w:right w:val="single" w:sz="6" w:space="0" w:color="auto"/>
            </w:tcBorders>
            <w:shd w:val="clear" w:color="auto" w:fill="auto"/>
            <w:hideMark/>
          </w:tcPr>
          <w:p w14:paraId="5ACA5526"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Dataset contains all freight tonnage traffic by port and by year, spatial information (points) for each port was added (latitude and longitude) spanning 2000-2020.  </w:t>
            </w:r>
          </w:p>
        </w:tc>
        <w:tc>
          <w:tcPr>
            <w:tcW w:w="3440" w:type="dxa"/>
            <w:tcBorders>
              <w:top w:val="single" w:sz="8" w:space="0" w:color="auto"/>
              <w:left w:val="single" w:sz="6" w:space="0" w:color="auto"/>
              <w:bottom w:val="single" w:sz="8" w:space="0" w:color="auto"/>
              <w:right w:val="single" w:sz="6" w:space="0" w:color="auto"/>
            </w:tcBorders>
            <w:shd w:val="clear" w:color="auto" w:fill="auto"/>
            <w:hideMark/>
          </w:tcPr>
          <w:p w14:paraId="47CB3479" w14:textId="6483EF3A"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hyperlink r:id="rId19" w:tgtFrame="_blank" w:history="1">
              <w:r w:rsidRPr="00D069EC">
                <w:rPr>
                  <w:rFonts w:ascii="Times New Roman" w:eastAsia="Times New Roman" w:hAnsi="Times New Roman" w:cs="Times New Roman"/>
                  <w:color w:val="0000FF"/>
                  <w:kern w:val="0"/>
                  <w:sz w:val="20"/>
                  <w:szCs w:val="20"/>
                  <w:u w:val="single"/>
                  <w:shd w:val="clear" w:color="auto" w:fill="E1E3E6"/>
                  <w:lang w:eastAsia="en-GB"/>
                  <w14:ligatures w14:val="none"/>
                </w:rPr>
                <w:t>https://www.gov.uk/government/statistical-data-sets/port-and-domestic-waterborne-freight-statistics-port</w:t>
              </w:r>
            </w:hyperlink>
            <w:r w:rsidRPr="00D069EC">
              <w:rPr>
                <w:rFonts w:ascii="Times New Roman" w:eastAsia="Times New Roman" w:hAnsi="Times New Roman" w:cs="Times New Roman"/>
                <w:color w:val="0000FF"/>
                <w:kern w:val="0"/>
                <w:sz w:val="20"/>
                <w:szCs w:val="20"/>
                <w:lang w:eastAsia="en-GB"/>
                <w14:ligatures w14:val="none"/>
              </w:rPr>
              <w:t>  </w:t>
            </w:r>
          </w:p>
          <w:p w14:paraId="3F22A0D5" w14:textId="2A4AE75E"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Dataset: PORT0101: </w:t>
            </w:r>
            <w:hyperlink r:id="rId20" w:tgtFrame="_blank" w:history="1">
              <w:r w:rsidRPr="00D069EC">
                <w:rPr>
                  <w:rFonts w:ascii="Times New Roman" w:eastAsia="Times New Roman" w:hAnsi="Times New Roman" w:cs="Times New Roman"/>
                  <w:color w:val="0000FF"/>
                  <w:kern w:val="0"/>
                  <w:sz w:val="20"/>
                  <w:szCs w:val="20"/>
                  <w:u w:val="single"/>
                  <w:lang w:eastAsia="en-GB"/>
                  <w14:ligatures w14:val="none"/>
                </w:rPr>
                <w:t>All freight tonnage traffic by port and year (filter by direction) </w:t>
              </w:r>
            </w:hyperlink>
            <w:r w:rsidRPr="00D069EC">
              <w:rPr>
                <w:rFonts w:ascii="Times New Roman" w:eastAsia="Times New Roman" w:hAnsi="Times New Roman" w:cs="Times New Roman"/>
                <w:kern w:val="0"/>
                <w:sz w:val="20"/>
                <w:szCs w:val="20"/>
                <w:lang w:eastAsia="en-GB"/>
                <w14:ligatures w14:val="none"/>
              </w:rPr>
              <w:t>  </w:t>
            </w:r>
          </w:p>
          <w:p w14:paraId="2E80E705"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25/07/2022  </w:t>
            </w:r>
          </w:p>
        </w:tc>
        <w:tc>
          <w:tcPr>
            <w:tcW w:w="3223" w:type="dxa"/>
            <w:tcBorders>
              <w:top w:val="single" w:sz="8" w:space="0" w:color="auto"/>
              <w:left w:val="single" w:sz="6" w:space="0" w:color="auto"/>
              <w:bottom w:val="single" w:sz="8" w:space="0" w:color="auto"/>
              <w:right w:val="single" w:sz="6" w:space="0" w:color="auto"/>
            </w:tcBorders>
            <w:shd w:val="clear" w:color="auto" w:fill="auto"/>
            <w:hideMark/>
          </w:tcPr>
          <w:p w14:paraId="222B63EA"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ports and harbours per grid cell was calculated using ‘Join attributes by location (summary)’ tool in QGIS. Summaries to calculate selected count, sum, and mean.  </w:t>
            </w:r>
          </w:p>
          <w:p w14:paraId="4E14FA8F" w14:textId="5A0CCF72"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This was utilised as a proxy for activity. Also available is the tonnage per port and harbour for future use. </w:t>
            </w:r>
          </w:p>
        </w:tc>
        <w:tc>
          <w:tcPr>
            <w:tcW w:w="2309" w:type="dxa"/>
            <w:tcBorders>
              <w:top w:val="single" w:sz="8" w:space="0" w:color="auto"/>
              <w:left w:val="single" w:sz="6" w:space="0" w:color="auto"/>
              <w:bottom w:val="single" w:sz="8" w:space="0" w:color="auto"/>
              <w:right w:val="single" w:sz="12" w:space="0" w:color="auto"/>
            </w:tcBorders>
            <w:shd w:val="clear" w:color="auto" w:fill="auto"/>
            <w:hideMark/>
          </w:tcPr>
          <w:p w14:paraId="15DD2A46"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Count = Total number of ports and harbours  </w:t>
            </w:r>
          </w:p>
          <w:p w14:paraId="60AB8F9A"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30B0EE6C"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r>
      <w:tr w:rsidR="008972F1" w:rsidRPr="0090797A" w14:paraId="0D517647"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3249D5AE"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val="restart"/>
            <w:tcBorders>
              <w:top w:val="single" w:sz="8" w:space="0" w:color="auto"/>
              <w:left w:val="single" w:sz="8" w:space="0" w:color="auto"/>
              <w:bottom w:val="single" w:sz="6" w:space="0" w:color="auto"/>
              <w:right w:val="single" w:sz="6" w:space="0" w:color="auto"/>
            </w:tcBorders>
            <w:shd w:val="clear" w:color="auto" w:fill="auto"/>
            <w:hideMark/>
          </w:tcPr>
          <w:p w14:paraId="55973792" w14:textId="50EDFDB0"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Recreational boating </w:t>
            </w:r>
          </w:p>
        </w:tc>
        <w:tc>
          <w:tcPr>
            <w:tcW w:w="1275" w:type="dxa"/>
            <w:tcBorders>
              <w:top w:val="single" w:sz="8" w:space="0" w:color="auto"/>
              <w:left w:val="single" w:sz="6" w:space="0" w:color="auto"/>
              <w:bottom w:val="single" w:sz="6" w:space="0" w:color="auto"/>
              <w:right w:val="single" w:sz="6" w:space="0" w:color="auto"/>
            </w:tcBorders>
            <w:shd w:val="clear" w:color="auto" w:fill="auto"/>
            <w:hideMark/>
          </w:tcPr>
          <w:p w14:paraId="253BC132" w14:textId="552A20E7"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Slipways </w:t>
            </w:r>
          </w:p>
        </w:tc>
        <w:tc>
          <w:tcPr>
            <w:tcW w:w="2268" w:type="dxa"/>
            <w:tcBorders>
              <w:top w:val="single" w:sz="8" w:space="0" w:color="auto"/>
              <w:left w:val="single" w:sz="6" w:space="0" w:color="auto"/>
              <w:bottom w:val="single" w:sz="6" w:space="0" w:color="auto"/>
              <w:right w:val="single" w:sz="6" w:space="0" w:color="auto"/>
            </w:tcBorders>
            <w:shd w:val="clear" w:color="auto" w:fill="auto"/>
            <w:hideMark/>
          </w:tcPr>
          <w:p w14:paraId="006F56E3" w14:textId="17D276BC"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Point locations of slipways around the UK</w:t>
            </w:r>
          </w:p>
        </w:tc>
        <w:tc>
          <w:tcPr>
            <w:tcW w:w="3440" w:type="dxa"/>
            <w:tcBorders>
              <w:top w:val="single" w:sz="8" w:space="0" w:color="auto"/>
              <w:left w:val="single" w:sz="6" w:space="0" w:color="auto"/>
              <w:bottom w:val="single" w:sz="6" w:space="0" w:color="auto"/>
              <w:right w:val="single" w:sz="6" w:space="0" w:color="auto"/>
            </w:tcBorders>
            <w:shd w:val="clear" w:color="auto" w:fill="auto"/>
            <w:hideMark/>
          </w:tcPr>
          <w:p w14:paraId="4A64ED06"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Data from </w:t>
            </w:r>
            <w:hyperlink r:id="rId21" w:tgtFrame="_blank" w:history="1">
              <w:r w:rsidRPr="00D069EC">
                <w:rPr>
                  <w:rFonts w:ascii="Times New Roman" w:eastAsia="Times New Roman" w:hAnsi="Times New Roman" w:cs="Times New Roman"/>
                  <w:color w:val="0000FF"/>
                  <w:kern w:val="0"/>
                  <w:sz w:val="20"/>
                  <w:szCs w:val="20"/>
                  <w:u w:val="single"/>
                  <w:lang w:eastAsia="en-GB"/>
                  <w14:ligatures w14:val="none"/>
                </w:rPr>
                <w:t>http://www.boatlaunch.co.uk/</w:t>
              </w:r>
            </w:hyperlink>
            <w:r w:rsidRPr="00D069EC">
              <w:rPr>
                <w:rFonts w:ascii="Times New Roman" w:eastAsia="Times New Roman" w:hAnsi="Times New Roman" w:cs="Times New Roman"/>
                <w:color w:val="767171"/>
                <w:kern w:val="0"/>
                <w:sz w:val="20"/>
                <w:szCs w:val="20"/>
                <w:u w:val="single"/>
                <w:lang w:eastAsia="en-GB"/>
                <w14:ligatures w14:val="none"/>
              </w:rPr>
              <w:t> </w:t>
            </w:r>
            <w:r w:rsidRPr="00D069EC">
              <w:rPr>
                <w:rFonts w:ascii="Times New Roman" w:eastAsia="Times New Roman" w:hAnsi="Times New Roman" w:cs="Times New Roman"/>
                <w:color w:val="767171"/>
                <w:kern w:val="0"/>
                <w:sz w:val="20"/>
                <w:szCs w:val="20"/>
                <w:lang w:eastAsia="en-GB"/>
                <w14:ligatures w14:val="none"/>
              </w:rPr>
              <w:t>   </w:t>
            </w:r>
          </w:p>
          <w:p w14:paraId="39C06693" w14:textId="1D34DE3D" w:rsidR="0090797A" w:rsidRPr="00D069EC" w:rsidRDefault="006F50AB"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Pr>
                <w:rFonts w:ascii="Times New Roman" w:eastAsia="Times New Roman" w:hAnsi="Times New Roman" w:cs="Times New Roman"/>
                <w:kern w:val="0"/>
                <w:sz w:val="20"/>
                <w:szCs w:val="20"/>
                <w:lang w:eastAsia="en-GB"/>
                <w14:ligatures w14:val="none"/>
              </w:rPr>
              <w:t xml:space="preserve">Date accessed: </w:t>
            </w:r>
            <w:r w:rsidR="0090797A" w:rsidRPr="00D069EC">
              <w:rPr>
                <w:rFonts w:ascii="Times New Roman" w:eastAsia="Times New Roman" w:hAnsi="Times New Roman" w:cs="Times New Roman"/>
                <w:kern w:val="0"/>
                <w:sz w:val="20"/>
                <w:szCs w:val="20"/>
                <w:lang w:eastAsia="en-GB"/>
                <w14:ligatures w14:val="none"/>
              </w:rPr>
              <w:t>05/05/2022  </w:t>
            </w:r>
          </w:p>
        </w:tc>
        <w:tc>
          <w:tcPr>
            <w:tcW w:w="3223" w:type="dxa"/>
            <w:tcBorders>
              <w:top w:val="single" w:sz="8" w:space="0" w:color="auto"/>
              <w:left w:val="single" w:sz="6" w:space="0" w:color="auto"/>
              <w:bottom w:val="single" w:sz="6" w:space="0" w:color="auto"/>
              <w:right w:val="single" w:sz="6" w:space="0" w:color="auto"/>
            </w:tcBorders>
            <w:shd w:val="clear" w:color="auto" w:fill="auto"/>
            <w:hideMark/>
          </w:tcPr>
          <w:p w14:paraId="252BD565" w14:textId="7B3DF06A"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for ports and harbours, but number of slipways per grid square</w:t>
            </w:r>
            <w:r w:rsidR="00613684">
              <w:rPr>
                <w:rFonts w:ascii="Times New Roman" w:eastAsia="Times New Roman" w:hAnsi="Times New Roman" w:cs="Times New Roman"/>
                <w:kern w:val="0"/>
                <w:sz w:val="20"/>
                <w:szCs w:val="20"/>
                <w:lang w:eastAsia="en-GB"/>
                <w14:ligatures w14:val="none"/>
              </w:rPr>
              <w:t xml:space="preserve">. </w:t>
            </w:r>
          </w:p>
        </w:tc>
        <w:tc>
          <w:tcPr>
            <w:tcW w:w="2309" w:type="dxa"/>
            <w:tcBorders>
              <w:top w:val="single" w:sz="8" w:space="0" w:color="auto"/>
              <w:left w:val="single" w:sz="6" w:space="0" w:color="auto"/>
              <w:bottom w:val="single" w:sz="6" w:space="0" w:color="auto"/>
              <w:right w:val="single" w:sz="12" w:space="0" w:color="auto"/>
            </w:tcBorders>
            <w:shd w:val="clear" w:color="auto" w:fill="auto"/>
            <w:hideMark/>
          </w:tcPr>
          <w:p w14:paraId="1DA63BD1"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Total number of slipways  </w:t>
            </w:r>
          </w:p>
        </w:tc>
      </w:tr>
      <w:tr w:rsidR="008972F1" w:rsidRPr="0090797A" w14:paraId="66E2B29F"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093341DC"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6" w:space="0" w:color="auto"/>
              <w:right w:val="single" w:sz="6" w:space="0" w:color="auto"/>
            </w:tcBorders>
            <w:shd w:val="clear" w:color="auto" w:fill="auto"/>
            <w:hideMark/>
          </w:tcPr>
          <w:p w14:paraId="0E725404"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530DCEAE" w14:textId="0D631C5A"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Routes/</w:t>
            </w:r>
            <w:r w:rsidR="00337E25">
              <w:rPr>
                <w:rFonts w:ascii="Times New Roman" w:eastAsia="Times New Roman" w:hAnsi="Times New Roman" w:cs="Times New Roman"/>
                <w:b/>
                <w:bCs/>
                <w:kern w:val="0"/>
                <w:sz w:val="20"/>
                <w:szCs w:val="20"/>
                <w:lang w:eastAsia="en-GB"/>
                <w14:ligatures w14:val="none"/>
              </w:rPr>
              <w:t xml:space="preserve"> </w:t>
            </w:r>
            <w:r w:rsidRPr="00D069EC">
              <w:rPr>
                <w:rFonts w:ascii="Times New Roman" w:eastAsia="Times New Roman" w:hAnsi="Times New Roman" w:cs="Times New Roman"/>
                <w:b/>
                <w:bCs/>
                <w:kern w:val="0"/>
                <w:sz w:val="20"/>
                <w:szCs w:val="20"/>
                <w:lang w:eastAsia="en-GB"/>
                <w14:ligatures w14:val="none"/>
              </w:rPr>
              <w:t>activity (from outside UK) </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53BED003" w14:textId="336F7ED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Recreational activity cruising routes divided into heavy, medium, and low activity routes for the year 2012</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5A3EE505"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previously obtained from the Royal Yachting Association (Tidbury et al., 2016)  </w:t>
            </w:r>
          </w:p>
          <w:p w14:paraId="5A5D5225" w14:textId="20C518CC"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hyperlink r:id="rId22" w:tgtFrame="_blank" w:history="1">
              <w:r w:rsidRPr="00D069EC">
                <w:rPr>
                  <w:rFonts w:ascii="Times New Roman" w:eastAsia="Times New Roman" w:hAnsi="Times New Roman" w:cs="Times New Roman"/>
                  <w:color w:val="0000FF"/>
                  <w:kern w:val="0"/>
                  <w:sz w:val="20"/>
                  <w:szCs w:val="20"/>
                  <w:u w:val="single"/>
                  <w:lang w:eastAsia="en-GB"/>
                  <w14:ligatures w14:val="none"/>
                </w:rPr>
                <w:t>http://www.rya.org.uk/Pages/Home.aspx </w:t>
              </w:r>
            </w:hyperlink>
            <w:r w:rsidRPr="00D069EC">
              <w:rPr>
                <w:rFonts w:ascii="Times New Roman" w:eastAsia="Times New Roman" w:hAnsi="Times New Roman" w:cs="Times New Roman"/>
                <w:kern w:val="0"/>
                <w:sz w:val="20"/>
                <w:szCs w:val="20"/>
                <w:lang w:eastAsia="en-GB"/>
                <w14:ligatures w14:val="none"/>
              </w:rPr>
              <w:t>Date accessed: 12/02/2009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36B57F3D" w14:textId="6075D805"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 count of the number of routes per grid cell were calculated using ‘Sum Line Lengths’ vector tool whereby the total length of the line and count of number of lines in each grid cell were attributed to corresponding grid cell ID. There is potential to incorporate the activity level in future.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6BDF0C2B"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non-domestic routes  </w:t>
            </w:r>
          </w:p>
        </w:tc>
      </w:tr>
      <w:tr w:rsidR="008972F1" w:rsidRPr="0090797A" w14:paraId="1476AC6B"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21EB7846"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6" w:space="0" w:color="auto"/>
              <w:right w:val="single" w:sz="6" w:space="0" w:color="auto"/>
            </w:tcBorders>
            <w:shd w:val="clear" w:color="auto" w:fill="auto"/>
            <w:hideMark/>
          </w:tcPr>
          <w:p w14:paraId="6171C83B"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651B5F1D" w14:textId="602F6EDA"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Marina pontoons</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661CDA03" w14:textId="7641DD60"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Contains point locations of marinas around the UK including number of pontoons (as a proxy for marina size)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7BE4964E"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United Kingdom Hydrographic Office (UKHO) </w:t>
            </w:r>
            <w:proofErr w:type="spellStart"/>
            <w:r w:rsidRPr="00D069EC">
              <w:rPr>
                <w:rFonts w:ascii="Times New Roman" w:eastAsia="Times New Roman" w:hAnsi="Times New Roman" w:cs="Times New Roman"/>
                <w:i/>
                <w:iCs/>
                <w:kern w:val="0"/>
                <w:sz w:val="20"/>
                <w:szCs w:val="20"/>
                <w:lang w:eastAsia="en-GB"/>
                <w14:ligatures w14:val="none"/>
              </w:rPr>
              <w:t>pers</w:t>
            </w:r>
            <w:proofErr w:type="spellEnd"/>
            <w:r w:rsidRPr="00D069EC">
              <w:rPr>
                <w:rFonts w:ascii="Times New Roman" w:eastAsia="Times New Roman" w:hAnsi="Times New Roman" w:cs="Times New Roman"/>
                <w:i/>
                <w:iCs/>
                <w:kern w:val="0"/>
                <w:sz w:val="20"/>
                <w:szCs w:val="20"/>
                <w:lang w:eastAsia="en-GB"/>
                <w14:ligatures w14:val="none"/>
              </w:rPr>
              <w:t xml:space="preserve"> comms</w:t>
            </w:r>
            <w:r w:rsidRPr="00D069EC">
              <w:rPr>
                <w:rFonts w:ascii="Times New Roman" w:eastAsia="Times New Roman" w:hAnsi="Times New Roman" w:cs="Times New Roman"/>
                <w:kern w:val="0"/>
                <w:sz w:val="20"/>
                <w:szCs w:val="20"/>
                <w:lang w:eastAsia="en-GB"/>
                <w14:ligatures w14:val="none"/>
              </w:rPr>
              <w:t>.  </w:t>
            </w:r>
          </w:p>
          <w:p w14:paraId="0FFF2542" w14:textId="68531E46"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18/11/2022</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4A44FFE9"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for ports and harbours, but number of marinas per grid square. Also obtained is number of pontoons (can be utilised as a proxy for activity) per marina for future incorporation into the model.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541A6A8E"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Total number of marinas  </w:t>
            </w:r>
          </w:p>
        </w:tc>
      </w:tr>
      <w:tr w:rsidR="008972F1" w:rsidRPr="0090797A" w14:paraId="02CAFAF2"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488BB206"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val="restart"/>
            <w:tcBorders>
              <w:top w:val="single" w:sz="8" w:space="0" w:color="auto"/>
              <w:left w:val="single" w:sz="8" w:space="0" w:color="auto"/>
              <w:bottom w:val="single" w:sz="6" w:space="0" w:color="auto"/>
              <w:right w:val="single" w:sz="6" w:space="0" w:color="auto"/>
            </w:tcBorders>
            <w:shd w:val="clear" w:color="auto" w:fill="auto"/>
            <w:hideMark/>
          </w:tcPr>
          <w:p w14:paraId="32396227" w14:textId="16BC8C6C"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Fishery and Aquaculture release</w:t>
            </w:r>
          </w:p>
        </w:tc>
        <w:tc>
          <w:tcPr>
            <w:tcW w:w="1275" w:type="dxa"/>
            <w:tcBorders>
              <w:top w:val="single" w:sz="8" w:space="0" w:color="auto"/>
              <w:left w:val="single" w:sz="6" w:space="0" w:color="auto"/>
              <w:bottom w:val="single" w:sz="6" w:space="0" w:color="auto"/>
              <w:right w:val="single" w:sz="6" w:space="0" w:color="auto"/>
            </w:tcBorders>
            <w:shd w:val="clear" w:color="auto" w:fill="auto"/>
            <w:hideMark/>
          </w:tcPr>
          <w:p w14:paraId="5E774111" w14:textId="5A63BBF0"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Commercial fishing effort</w:t>
            </w:r>
          </w:p>
        </w:tc>
        <w:tc>
          <w:tcPr>
            <w:tcW w:w="2268" w:type="dxa"/>
            <w:tcBorders>
              <w:top w:val="single" w:sz="8" w:space="0" w:color="auto"/>
              <w:left w:val="single" w:sz="6" w:space="0" w:color="auto"/>
              <w:bottom w:val="single" w:sz="6" w:space="0" w:color="auto"/>
              <w:right w:val="single" w:sz="6" w:space="0" w:color="auto"/>
            </w:tcBorders>
            <w:shd w:val="clear" w:color="auto" w:fill="auto"/>
            <w:hideMark/>
          </w:tcPr>
          <w:p w14:paraId="20080D48"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440" w:type="dxa"/>
            <w:tcBorders>
              <w:top w:val="single" w:sz="8" w:space="0" w:color="auto"/>
              <w:left w:val="single" w:sz="6" w:space="0" w:color="auto"/>
              <w:bottom w:val="single" w:sz="6" w:space="0" w:color="auto"/>
              <w:right w:val="single" w:sz="6" w:space="0" w:color="auto"/>
            </w:tcBorders>
            <w:shd w:val="clear" w:color="auto" w:fill="auto"/>
            <w:hideMark/>
          </w:tcPr>
          <w:p w14:paraId="6FF25068"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hyperlink r:id="rId23" w:tgtFrame="_blank" w:history="1">
              <w:r w:rsidRPr="00D069EC">
                <w:rPr>
                  <w:rFonts w:ascii="Times New Roman" w:eastAsia="Times New Roman" w:hAnsi="Times New Roman" w:cs="Times New Roman"/>
                  <w:color w:val="0563C1"/>
                  <w:kern w:val="0"/>
                  <w:sz w:val="20"/>
                  <w:szCs w:val="20"/>
                  <w:u w:val="single"/>
                  <w:lang w:eastAsia="en-GB"/>
                  <w14:ligatures w14:val="none"/>
                </w:rPr>
                <w:t>Defra Data Services Platform</w:t>
              </w:r>
            </w:hyperlink>
            <w:r w:rsidRPr="00D069EC">
              <w:rPr>
                <w:rFonts w:ascii="Times New Roman" w:eastAsia="Times New Roman" w:hAnsi="Times New Roman" w:cs="Times New Roman"/>
                <w:kern w:val="0"/>
                <w:sz w:val="20"/>
                <w:szCs w:val="20"/>
                <w:lang w:eastAsia="en-GB"/>
                <w14:ligatures w14:val="none"/>
              </w:rPr>
              <w:t> </w:t>
            </w:r>
          </w:p>
          <w:p w14:paraId="3E038A09"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28D3569C"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w:t>
            </w:r>
            <w:hyperlink r:id="rId24" w:tgtFrame="_blank" w:history="1">
              <w:r w:rsidRPr="00D069EC">
                <w:rPr>
                  <w:rFonts w:ascii="Times New Roman" w:eastAsia="Times New Roman" w:hAnsi="Times New Roman" w:cs="Times New Roman"/>
                  <w:color w:val="0563C1"/>
                  <w:kern w:val="0"/>
                  <w:sz w:val="20"/>
                  <w:szCs w:val="20"/>
                  <w:u w:val="single"/>
                  <w:lang w:eastAsia="en-GB"/>
                  <w14:ligatures w14:val="none"/>
                </w:rPr>
                <w:t>https://environment.data.gov.uk/dataset/bf55694c-3330-4c1d-a48e-db6bbe82ad77</w:t>
              </w:r>
            </w:hyperlink>
            <w:r w:rsidRPr="00D069EC">
              <w:rPr>
                <w:rFonts w:ascii="Times New Roman" w:eastAsia="Times New Roman" w:hAnsi="Times New Roman" w:cs="Times New Roman"/>
                <w:kern w:val="0"/>
                <w:sz w:val="20"/>
                <w:szCs w:val="20"/>
                <w:lang w:eastAsia="en-GB"/>
                <w14:ligatures w14:val="none"/>
              </w:rPr>
              <w:t xml:space="preserve"> ) </w:t>
            </w:r>
          </w:p>
          <w:p w14:paraId="4EAE6242"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12FC51AD"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18/09/2023 </w:t>
            </w:r>
          </w:p>
        </w:tc>
        <w:tc>
          <w:tcPr>
            <w:tcW w:w="3223" w:type="dxa"/>
            <w:tcBorders>
              <w:top w:val="single" w:sz="8" w:space="0" w:color="auto"/>
              <w:left w:val="single" w:sz="6" w:space="0" w:color="auto"/>
              <w:bottom w:val="single" w:sz="6" w:space="0" w:color="auto"/>
              <w:right w:val="single" w:sz="6" w:space="0" w:color="auto"/>
            </w:tcBorders>
            <w:shd w:val="clear" w:color="auto" w:fill="auto"/>
            <w:hideMark/>
          </w:tcPr>
          <w:p w14:paraId="522BE1F0" w14:textId="19B2F374"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The fisheries effort squares overlapped with the 5x5km</w:t>
            </w:r>
            <w:r w:rsidRPr="00D069EC">
              <w:rPr>
                <w:rFonts w:ascii="Times New Roman" w:eastAsia="Times New Roman" w:hAnsi="Times New Roman" w:cs="Times New Roman"/>
                <w:kern w:val="0"/>
                <w:sz w:val="20"/>
                <w:szCs w:val="20"/>
                <w:vertAlign w:val="superscript"/>
                <w:lang w:eastAsia="en-GB"/>
                <w14:ligatures w14:val="none"/>
              </w:rPr>
              <w:t>2</w:t>
            </w:r>
            <w:r w:rsidRPr="00D069EC">
              <w:rPr>
                <w:rFonts w:ascii="Times New Roman" w:eastAsia="Times New Roman" w:hAnsi="Times New Roman" w:cs="Times New Roman"/>
                <w:kern w:val="0"/>
                <w:sz w:val="20"/>
                <w:szCs w:val="20"/>
                <w:lang w:eastAsia="en-GB"/>
                <w14:ligatures w14:val="none"/>
              </w:rPr>
              <w:t xml:space="preserve"> coastal grid utilised in the model. Therefore, to avoid duplication of effort over multiple grid cells, the effort data was converted into centroid points, followed by an ‘intersect’ analysis to extract the sum of fishing effort per grid cell.  </w:t>
            </w:r>
          </w:p>
        </w:tc>
        <w:tc>
          <w:tcPr>
            <w:tcW w:w="2309" w:type="dxa"/>
            <w:tcBorders>
              <w:top w:val="single" w:sz="8" w:space="0" w:color="auto"/>
              <w:left w:val="single" w:sz="6" w:space="0" w:color="auto"/>
              <w:bottom w:val="single" w:sz="6" w:space="0" w:color="auto"/>
              <w:right w:val="single" w:sz="12" w:space="0" w:color="auto"/>
            </w:tcBorders>
            <w:shd w:val="clear" w:color="auto" w:fill="auto"/>
            <w:hideMark/>
          </w:tcPr>
          <w:p w14:paraId="78878A21"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Sum of fishing effort per grid cell </w:t>
            </w:r>
          </w:p>
        </w:tc>
      </w:tr>
      <w:tr w:rsidR="008972F1" w:rsidRPr="0090797A" w14:paraId="378E7109"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12C8A37A"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6" w:space="0" w:color="auto"/>
              <w:right w:val="single" w:sz="6" w:space="0" w:color="auto"/>
            </w:tcBorders>
            <w:shd w:val="clear" w:color="auto" w:fill="auto"/>
            <w:hideMark/>
          </w:tcPr>
          <w:p w14:paraId="36342E9A"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0AEC9507" w14:textId="3F2DC293"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Shellfish aquaculture sites </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311DE12B"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Data containing locations of shellfish farms in England and Wales for 2020, including information on import locations (farm, source easting and northing, </w:t>
            </w:r>
            <w:r w:rsidRPr="00D069EC">
              <w:rPr>
                <w:rFonts w:ascii="Times New Roman" w:eastAsia="Times New Roman" w:hAnsi="Times New Roman" w:cs="Times New Roman"/>
                <w:kern w:val="0"/>
                <w:sz w:val="20"/>
                <w:szCs w:val="20"/>
                <w:lang w:eastAsia="en-GB"/>
                <w14:ligatures w14:val="none"/>
              </w:rPr>
              <w:lastRenderedPageBreak/>
              <w:t>export country), species, development stage, total number and total weight (kg)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4DB2BE95" w14:textId="7DD20E46"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lastRenderedPageBreak/>
              <w:t xml:space="preserve">Data from </w:t>
            </w:r>
            <w:r w:rsidRPr="00D069EC">
              <w:rPr>
                <w:rFonts w:ascii="Times New Roman" w:eastAsia="Times New Roman" w:hAnsi="Times New Roman" w:cs="Times New Roman"/>
                <w:color w:val="2E2E2E"/>
                <w:kern w:val="0"/>
                <w:sz w:val="20"/>
                <w:szCs w:val="20"/>
                <w:lang w:eastAsia="en-GB"/>
                <w14:ligatures w14:val="none"/>
              </w:rPr>
              <w:t xml:space="preserve">STARFISH (System for Tracking </w:t>
            </w:r>
            <w:proofErr w:type="gramStart"/>
            <w:r w:rsidRPr="00D069EC">
              <w:rPr>
                <w:rFonts w:ascii="Times New Roman" w:eastAsia="Times New Roman" w:hAnsi="Times New Roman" w:cs="Times New Roman"/>
                <w:color w:val="2E2E2E"/>
                <w:kern w:val="0"/>
                <w:sz w:val="20"/>
                <w:szCs w:val="20"/>
                <w:lang w:eastAsia="en-GB"/>
                <w14:ligatures w14:val="none"/>
              </w:rPr>
              <w:t>And</w:t>
            </w:r>
            <w:proofErr w:type="gramEnd"/>
            <w:r w:rsidRPr="00D069EC">
              <w:rPr>
                <w:rFonts w:ascii="Times New Roman" w:eastAsia="Times New Roman" w:hAnsi="Times New Roman" w:cs="Times New Roman"/>
                <w:color w:val="2E2E2E"/>
                <w:kern w:val="0"/>
                <w:sz w:val="20"/>
                <w:szCs w:val="20"/>
                <w:lang w:eastAsia="en-GB"/>
                <w14:ligatures w14:val="none"/>
              </w:rPr>
              <w:t xml:space="preserve"> Recording </w:t>
            </w:r>
            <w:proofErr w:type="spellStart"/>
            <w:r w:rsidRPr="00D069EC">
              <w:rPr>
                <w:rFonts w:ascii="Times New Roman" w:eastAsia="Times New Roman" w:hAnsi="Times New Roman" w:cs="Times New Roman"/>
                <w:color w:val="2E2E2E"/>
                <w:kern w:val="0"/>
                <w:sz w:val="20"/>
                <w:szCs w:val="20"/>
                <w:lang w:eastAsia="en-GB"/>
                <w14:ligatures w14:val="none"/>
              </w:rPr>
              <w:t>FIsh</w:t>
            </w:r>
            <w:proofErr w:type="spellEnd"/>
            <w:r w:rsidRPr="00D069EC">
              <w:rPr>
                <w:rFonts w:ascii="Times New Roman" w:eastAsia="Times New Roman" w:hAnsi="Times New Roman" w:cs="Times New Roman"/>
                <w:color w:val="2E2E2E"/>
                <w:kern w:val="0"/>
                <w:sz w:val="20"/>
                <w:szCs w:val="20"/>
                <w:lang w:eastAsia="en-GB"/>
                <w14:ligatures w14:val="none"/>
              </w:rPr>
              <w:t xml:space="preserve"> and </w:t>
            </w:r>
            <w:proofErr w:type="spellStart"/>
            <w:r w:rsidRPr="00D069EC">
              <w:rPr>
                <w:rFonts w:ascii="Times New Roman" w:eastAsia="Times New Roman" w:hAnsi="Times New Roman" w:cs="Times New Roman"/>
                <w:color w:val="2E2E2E"/>
                <w:kern w:val="0"/>
                <w:sz w:val="20"/>
                <w:szCs w:val="20"/>
                <w:lang w:eastAsia="en-GB"/>
                <w14:ligatures w14:val="none"/>
              </w:rPr>
              <w:t>SHellfish</w:t>
            </w:r>
            <w:proofErr w:type="spellEnd"/>
            <w:r w:rsidRPr="00D069EC">
              <w:rPr>
                <w:rFonts w:ascii="Times New Roman" w:eastAsia="Times New Roman" w:hAnsi="Times New Roman" w:cs="Times New Roman"/>
                <w:color w:val="2E2E2E"/>
                <w:kern w:val="0"/>
                <w:sz w:val="20"/>
                <w:szCs w:val="20"/>
                <w:lang w:eastAsia="en-GB"/>
                <w14:ligatures w14:val="none"/>
              </w:rPr>
              <w:t xml:space="preserve">) database, a resource jointly owned by Cefas, Environment Agency, Welsh Government and Defra, to manage all data relating to Aquaculture Production Business authorisation and </w:t>
            </w:r>
            <w:r w:rsidRPr="00D069EC">
              <w:rPr>
                <w:rFonts w:ascii="Times New Roman" w:eastAsia="Times New Roman" w:hAnsi="Times New Roman" w:cs="Times New Roman"/>
                <w:color w:val="2E2E2E"/>
                <w:kern w:val="0"/>
                <w:sz w:val="20"/>
                <w:szCs w:val="20"/>
                <w:lang w:eastAsia="en-GB"/>
                <w14:ligatures w14:val="none"/>
              </w:rPr>
              <w:lastRenderedPageBreak/>
              <w:t>registration, aquatic animal imports and exports, the rearing and holding of non‐native species, and statutory aquatic disease testing and control.   </w:t>
            </w:r>
          </w:p>
          <w:p w14:paraId="5D46291A" w14:textId="77777777" w:rsidR="0090797A"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27/05/2022.  </w:t>
            </w:r>
          </w:p>
          <w:p w14:paraId="6A749B52" w14:textId="77777777" w:rsidR="00016A42" w:rsidRPr="00D069EC" w:rsidRDefault="00016A42"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p>
          <w:p w14:paraId="1854920C" w14:textId="3F21F3CA"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Data representing Scotland was provided by Marine Scotland and data for Northern Ireland was provided by Department of Agriculture, Environmental and Rural Affairs Northern Ireland (DAERA-NI; </w:t>
            </w:r>
            <w:proofErr w:type="spellStart"/>
            <w:r w:rsidRPr="00D069EC">
              <w:rPr>
                <w:rFonts w:ascii="Times New Roman" w:eastAsia="Times New Roman" w:hAnsi="Times New Roman" w:cs="Times New Roman"/>
                <w:i/>
                <w:iCs/>
                <w:kern w:val="0"/>
                <w:sz w:val="20"/>
                <w:szCs w:val="20"/>
                <w:lang w:eastAsia="en-GB"/>
                <w14:ligatures w14:val="none"/>
              </w:rPr>
              <w:t>pers</w:t>
            </w:r>
            <w:proofErr w:type="spellEnd"/>
            <w:r w:rsidRPr="00D069EC">
              <w:rPr>
                <w:rFonts w:ascii="Times New Roman" w:eastAsia="Times New Roman" w:hAnsi="Times New Roman" w:cs="Times New Roman"/>
                <w:i/>
                <w:iCs/>
                <w:kern w:val="0"/>
                <w:sz w:val="20"/>
                <w:szCs w:val="20"/>
                <w:lang w:eastAsia="en-GB"/>
                <w14:ligatures w14:val="none"/>
              </w:rPr>
              <w:t xml:space="preserve"> comms</w:t>
            </w:r>
            <w:r w:rsidRPr="00D069EC">
              <w:rPr>
                <w:rFonts w:ascii="Times New Roman" w:eastAsia="Times New Roman" w:hAnsi="Times New Roman" w:cs="Times New Roman"/>
                <w:kern w:val="0"/>
                <w:sz w:val="20"/>
                <w:szCs w:val="20"/>
                <w:lang w:eastAsia="en-GB"/>
                <w14:ligatures w14:val="none"/>
              </w:rPr>
              <w:t xml:space="preserve"> via Isla MacMillan). Both data provided for Scotland and Northern Ireland were for the year 2019.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7F7387A9"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lastRenderedPageBreak/>
              <w:t xml:space="preserve">Spatial information was transformed from easting northing to latitude longitude in R (4.1.2 (2021-11-01) -- "Bird Hippie") following method: </w:t>
            </w:r>
            <w:hyperlink r:id="rId25" w:tgtFrame="_blank" w:history="1">
              <w:r w:rsidRPr="00D069EC">
                <w:rPr>
                  <w:rFonts w:ascii="Times New Roman" w:eastAsia="Times New Roman" w:hAnsi="Times New Roman" w:cs="Times New Roman"/>
                  <w:color w:val="0000FF"/>
                  <w:kern w:val="0"/>
                  <w:sz w:val="20"/>
                  <w:szCs w:val="20"/>
                  <w:u w:val="single"/>
                  <w:lang w:eastAsia="en-GB"/>
                  <w14:ligatures w14:val="none"/>
                </w:rPr>
                <w:t>https://stackoverflow.com/questions/50296985/convert-coordinates-from-</w:t>
              </w:r>
              <w:r w:rsidRPr="00D069EC">
                <w:rPr>
                  <w:rFonts w:ascii="Times New Roman" w:eastAsia="Times New Roman" w:hAnsi="Times New Roman" w:cs="Times New Roman"/>
                  <w:color w:val="0000FF"/>
                  <w:kern w:val="0"/>
                  <w:sz w:val="20"/>
                  <w:szCs w:val="20"/>
                  <w:u w:val="single"/>
                  <w:lang w:eastAsia="en-GB"/>
                  <w14:ligatures w14:val="none"/>
                </w:rPr>
                <w:lastRenderedPageBreak/>
                <w:t>british-national-grid-easting-northing-to-wgs84-lat</w:t>
              </w:r>
            </w:hyperlink>
            <w:r w:rsidRPr="00D069EC">
              <w:rPr>
                <w:rFonts w:ascii="Times New Roman" w:eastAsia="Times New Roman" w:hAnsi="Times New Roman" w:cs="Times New Roman"/>
                <w:color w:val="0000FF"/>
                <w:kern w:val="0"/>
                <w:sz w:val="20"/>
                <w:szCs w:val="20"/>
                <w:lang w:eastAsia="en-GB"/>
                <w14:ligatures w14:val="none"/>
              </w:rPr>
              <w:t>   </w:t>
            </w:r>
          </w:p>
          <w:p w14:paraId="0E284C2B"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3AFEC525"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shellfish farms calculated per grid cell.   </w:t>
            </w:r>
          </w:p>
          <w:p w14:paraId="5ADDE6C5"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0DEAF49A"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09B6740B"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lastRenderedPageBreak/>
              <w:t>Total number of shellfish sites   </w:t>
            </w:r>
          </w:p>
        </w:tc>
      </w:tr>
      <w:tr w:rsidR="008972F1" w:rsidRPr="0090797A" w14:paraId="56F3E347"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6E933218"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6" w:space="0" w:color="auto"/>
              <w:right w:val="single" w:sz="6" w:space="0" w:color="auto"/>
            </w:tcBorders>
            <w:shd w:val="clear" w:color="auto" w:fill="auto"/>
            <w:hideMark/>
          </w:tcPr>
          <w:p w14:paraId="1FF5BC08"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13B3561" w14:textId="598E59D1"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Domestic shellfish introductions</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477BA61A"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as for shellfish sites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6DA00171"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as for shellfish farms. </w:t>
            </w:r>
          </w:p>
          <w:p w14:paraId="2E644FA0"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45CA925E" w14:textId="11DDA2F5" w:rsidR="0090797A" w:rsidRPr="00D069EC" w:rsidRDefault="0090797A" w:rsidP="001C3CFD">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Marine Scotland provided internal shellfish (Mussel and Oyster 2019) movement data</w:t>
            </w:r>
            <w:r w:rsidR="00EB3450">
              <w:rPr>
                <w:rFonts w:ascii="Times New Roman" w:eastAsia="Times New Roman" w:hAnsi="Times New Roman" w:cs="Times New Roman"/>
                <w:kern w:val="0"/>
                <w:sz w:val="20"/>
                <w:szCs w:val="20"/>
                <w:lang w:eastAsia="en-GB"/>
                <w14:ligatures w14:val="none"/>
              </w:rPr>
              <w:t>,</w:t>
            </w:r>
            <w:r w:rsidRPr="00D069EC">
              <w:rPr>
                <w:rFonts w:ascii="Times New Roman" w:eastAsia="Times New Roman" w:hAnsi="Times New Roman" w:cs="Times New Roman"/>
                <w:kern w:val="0"/>
                <w:sz w:val="20"/>
                <w:szCs w:val="20"/>
                <w:lang w:eastAsia="en-GB"/>
                <w14:ligatures w14:val="none"/>
              </w:rPr>
              <w:t xml:space="preserve"> i.e. site to site within GB health zone including farm location data. Live movements that were going direct for human consumption were removed but movements for depuration were retained.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075E0BF9"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movements into each site per grid cell were counted.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3DFE118B" w14:textId="425E789A"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movements INTO the sites</w:t>
            </w:r>
          </w:p>
        </w:tc>
      </w:tr>
      <w:tr w:rsidR="008972F1" w:rsidRPr="0090797A" w14:paraId="25D5B46A"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6562F634" w14:textId="77777777" w:rsidR="0090797A" w:rsidRPr="00D069EC" w:rsidRDefault="0090797A"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tcBorders>
              <w:top w:val="single" w:sz="6" w:space="0" w:color="auto"/>
              <w:left w:val="single" w:sz="8" w:space="0" w:color="auto"/>
              <w:bottom w:val="nil"/>
              <w:right w:val="single" w:sz="6" w:space="0" w:color="auto"/>
            </w:tcBorders>
            <w:shd w:val="clear" w:color="auto" w:fill="auto"/>
            <w:hideMark/>
          </w:tcPr>
          <w:p w14:paraId="208C19CF" w14:textId="45188DA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39C6E9C6" w14:textId="59FF1AA1"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767171"/>
                <w:kern w:val="0"/>
                <w:sz w:val="20"/>
                <w:szCs w:val="20"/>
                <w:lang w:eastAsia="en-GB"/>
                <w14:ligatures w14:val="none"/>
              </w:rPr>
              <w:t> </w:t>
            </w:r>
          </w:p>
        </w:tc>
        <w:tc>
          <w:tcPr>
            <w:tcW w:w="1275" w:type="dxa"/>
            <w:tcBorders>
              <w:top w:val="single" w:sz="6" w:space="0" w:color="auto"/>
              <w:left w:val="single" w:sz="6" w:space="0" w:color="auto"/>
              <w:bottom w:val="nil"/>
              <w:right w:val="single" w:sz="6" w:space="0" w:color="auto"/>
            </w:tcBorders>
            <w:shd w:val="clear" w:color="auto" w:fill="auto"/>
            <w:hideMark/>
          </w:tcPr>
          <w:p w14:paraId="3E1EE404" w14:textId="001CF7A2" w:rsidR="0090797A" w:rsidRPr="00D069EC" w:rsidRDefault="0090797A"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Angling activity</w:t>
            </w:r>
          </w:p>
        </w:tc>
        <w:tc>
          <w:tcPr>
            <w:tcW w:w="2268" w:type="dxa"/>
            <w:tcBorders>
              <w:top w:val="single" w:sz="6" w:space="0" w:color="auto"/>
              <w:left w:val="single" w:sz="6" w:space="0" w:color="auto"/>
              <w:bottom w:val="nil"/>
              <w:right w:val="single" w:sz="6" w:space="0" w:color="auto"/>
            </w:tcBorders>
            <w:shd w:val="clear" w:color="auto" w:fill="auto"/>
            <w:hideMark/>
          </w:tcPr>
          <w:p w14:paraId="421E4F4F"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(see above) </w:t>
            </w:r>
          </w:p>
        </w:tc>
        <w:tc>
          <w:tcPr>
            <w:tcW w:w="3440" w:type="dxa"/>
            <w:tcBorders>
              <w:top w:val="single" w:sz="6" w:space="0" w:color="auto"/>
              <w:left w:val="single" w:sz="6" w:space="0" w:color="auto"/>
              <w:bottom w:val="nil"/>
              <w:right w:val="single" w:sz="6" w:space="0" w:color="auto"/>
            </w:tcBorders>
            <w:shd w:val="clear" w:color="auto" w:fill="auto"/>
            <w:hideMark/>
          </w:tcPr>
          <w:p w14:paraId="1FD56C15"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6" w:space="0" w:color="auto"/>
              <w:left w:val="single" w:sz="6" w:space="0" w:color="auto"/>
              <w:bottom w:val="nil"/>
              <w:right w:val="single" w:sz="6" w:space="0" w:color="auto"/>
            </w:tcBorders>
            <w:shd w:val="clear" w:color="auto" w:fill="auto"/>
            <w:hideMark/>
          </w:tcPr>
          <w:p w14:paraId="59A0280F"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6" w:space="0" w:color="auto"/>
              <w:left w:val="single" w:sz="6" w:space="0" w:color="auto"/>
              <w:bottom w:val="nil"/>
              <w:right w:val="single" w:sz="12" w:space="0" w:color="auto"/>
            </w:tcBorders>
            <w:shd w:val="clear" w:color="auto" w:fill="auto"/>
            <w:hideMark/>
          </w:tcPr>
          <w:p w14:paraId="702DBDC2" w14:textId="77777777" w:rsidR="0090797A" w:rsidRPr="00D069EC" w:rsidRDefault="0090797A"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r>
      <w:tr w:rsidR="008972F1" w:rsidRPr="0090797A" w14:paraId="380CC385" w14:textId="77777777" w:rsidTr="007602F3">
        <w:trPr>
          <w:trHeight w:val="300"/>
        </w:trPr>
        <w:tc>
          <w:tcPr>
            <w:tcW w:w="1261" w:type="dxa"/>
            <w:vMerge w:val="restart"/>
            <w:tcBorders>
              <w:top w:val="single" w:sz="12" w:space="0" w:color="auto"/>
              <w:left w:val="single" w:sz="12" w:space="0" w:color="auto"/>
              <w:bottom w:val="single" w:sz="6" w:space="0" w:color="auto"/>
              <w:right w:val="single" w:sz="8" w:space="0" w:color="auto"/>
            </w:tcBorders>
            <w:shd w:val="clear" w:color="auto" w:fill="auto"/>
            <w:hideMark/>
          </w:tcPr>
          <w:p w14:paraId="277F80BD" w14:textId="41880E5E"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Establishment  </w:t>
            </w:r>
          </w:p>
        </w:tc>
        <w:tc>
          <w:tcPr>
            <w:tcW w:w="1418" w:type="dxa"/>
            <w:vMerge w:val="restart"/>
            <w:tcBorders>
              <w:top w:val="single" w:sz="12" w:space="0" w:color="auto"/>
              <w:left w:val="single" w:sz="8" w:space="0" w:color="auto"/>
              <w:bottom w:val="nil"/>
              <w:right w:val="single" w:sz="6" w:space="0" w:color="auto"/>
            </w:tcBorders>
            <w:shd w:val="clear" w:color="auto" w:fill="auto"/>
            <w:hideMark/>
          </w:tcPr>
          <w:p w14:paraId="617A9498" w14:textId="1B9BF5F5"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Temperature </w:t>
            </w:r>
          </w:p>
          <w:p w14:paraId="36A3856D" w14:textId="49376842"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 </w:t>
            </w:r>
          </w:p>
        </w:tc>
        <w:tc>
          <w:tcPr>
            <w:tcW w:w="1275" w:type="dxa"/>
            <w:tcBorders>
              <w:top w:val="single" w:sz="12" w:space="0" w:color="auto"/>
              <w:left w:val="single" w:sz="6" w:space="0" w:color="auto"/>
              <w:bottom w:val="single" w:sz="6" w:space="0" w:color="auto"/>
              <w:right w:val="single" w:sz="6" w:space="0" w:color="auto"/>
            </w:tcBorders>
            <w:shd w:val="clear" w:color="auto" w:fill="auto"/>
            <w:hideMark/>
          </w:tcPr>
          <w:p w14:paraId="3A428A41" w14:textId="6DA784EA"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Sea surface temperature minimum</w:t>
            </w:r>
          </w:p>
        </w:tc>
        <w:tc>
          <w:tcPr>
            <w:tcW w:w="2268" w:type="dxa"/>
            <w:tcBorders>
              <w:top w:val="single" w:sz="12" w:space="0" w:color="auto"/>
              <w:left w:val="single" w:sz="6" w:space="0" w:color="auto"/>
              <w:bottom w:val="single" w:sz="6" w:space="0" w:color="auto"/>
              <w:right w:val="single" w:sz="6" w:space="0" w:color="auto"/>
            </w:tcBorders>
            <w:shd w:val="clear" w:color="auto" w:fill="auto"/>
            <w:hideMark/>
          </w:tcPr>
          <w:p w14:paraId="25BEA96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Surface temperature Min Present day  </w:t>
            </w:r>
          </w:p>
        </w:tc>
        <w:tc>
          <w:tcPr>
            <w:tcW w:w="3440" w:type="dxa"/>
            <w:tcBorders>
              <w:top w:val="single" w:sz="12" w:space="0" w:color="auto"/>
              <w:left w:val="single" w:sz="6" w:space="0" w:color="auto"/>
              <w:bottom w:val="single" w:sz="6" w:space="0" w:color="auto"/>
              <w:right w:val="single" w:sz="6" w:space="0" w:color="auto"/>
            </w:tcBorders>
            <w:shd w:val="clear" w:color="auto" w:fill="auto"/>
            <w:hideMark/>
          </w:tcPr>
          <w:p w14:paraId="1E76447E" w14:textId="20B40474"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Bio-oracle (</w:t>
            </w:r>
            <w:hyperlink r:id="rId26" w:tgtFrame="_blank" w:history="1">
              <w:r w:rsidRPr="00D069EC">
                <w:rPr>
                  <w:rFonts w:ascii="Times New Roman" w:eastAsia="Times New Roman" w:hAnsi="Times New Roman" w:cs="Times New Roman"/>
                  <w:color w:val="0000FF"/>
                  <w:kern w:val="0"/>
                  <w:sz w:val="20"/>
                  <w:szCs w:val="20"/>
                  <w:u w:val="single"/>
                  <w:lang w:eastAsia="en-GB"/>
                  <w14:ligatures w14:val="none"/>
                </w:rPr>
                <w:t>https://bio-oracle.org/</w:t>
              </w:r>
            </w:hyperlink>
            <w:r w:rsidRPr="00D069EC">
              <w:rPr>
                <w:rFonts w:ascii="Times New Roman" w:eastAsia="Times New Roman" w:hAnsi="Times New Roman" w:cs="Times New Roman"/>
                <w:kern w:val="0"/>
                <w:sz w:val="20"/>
                <w:szCs w:val="20"/>
                <w:lang w:eastAsia="en-GB"/>
                <w14:ligatures w14:val="none"/>
              </w:rPr>
              <w:t>,</w:t>
            </w:r>
            <w:r w:rsidR="00431669">
              <w:rPr>
                <w:rFonts w:ascii="Times New Roman" w:eastAsia="Times New Roman" w:hAnsi="Times New Roman" w:cs="Times New Roman"/>
                <w:kern w:val="0"/>
                <w:sz w:val="20"/>
                <w:szCs w:val="20"/>
                <w:lang w:eastAsia="en-GB"/>
                <w14:ligatures w14:val="none"/>
              </w:rPr>
              <w:t xml:space="preserve"> </w:t>
            </w:r>
            <w:sdt>
              <w:sdtPr>
                <w:rPr>
                  <w:rFonts w:ascii="Times New Roman" w:eastAsia="Times New Roman" w:hAnsi="Times New Roman" w:cs="Times New Roman"/>
                  <w:color w:val="000000"/>
                  <w:kern w:val="0"/>
                  <w:sz w:val="20"/>
                  <w:szCs w:val="20"/>
                  <w:lang w:eastAsia="en-GB"/>
                  <w14:ligatures w14:val="none"/>
                </w:rPr>
                <w:tag w:val="MENDELEY_CITATION_v3_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"/>
                <w:id w:val="112253301"/>
                <w:placeholder>
                  <w:docPart w:val="DefaultPlaceholder_-1854013440"/>
                </w:placeholder>
              </w:sdtPr>
              <w:sdtEndPr/>
              <w:sdtContent>
                <w:r w:rsidR="00944857" w:rsidRPr="00944857">
                  <w:rPr>
                    <w:rFonts w:ascii="Times New Roman" w:eastAsia="Times New Roman" w:hAnsi="Times New Roman" w:cs="Times New Roman"/>
                    <w:color w:val="000000"/>
                    <w:kern w:val="0"/>
                    <w:sz w:val="20"/>
                    <w:szCs w:val="20"/>
                    <w:lang w:eastAsia="en-GB"/>
                    <w14:ligatures w14:val="none"/>
                  </w:rPr>
                  <w:t>(</w:t>
                </w:r>
                <w:proofErr w:type="spellStart"/>
                <w:r w:rsidR="00944857" w:rsidRPr="00944857">
                  <w:rPr>
                    <w:rFonts w:ascii="Times New Roman" w:eastAsia="Times New Roman" w:hAnsi="Times New Roman" w:cs="Times New Roman"/>
                    <w:color w:val="000000"/>
                    <w:kern w:val="0"/>
                    <w:sz w:val="20"/>
                    <w:szCs w:val="20"/>
                    <w:lang w:eastAsia="en-GB"/>
                    <w14:ligatures w14:val="none"/>
                  </w:rPr>
                  <w:t>Tyberghein</w:t>
                </w:r>
                <w:proofErr w:type="spellEnd"/>
                <w:r w:rsidR="00944857" w:rsidRPr="00944857">
                  <w:rPr>
                    <w:rFonts w:ascii="Times New Roman" w:eastAsia="Times New Roman" w:hAnsi="Times New Roman" w:cs="Times New Roman"/>
                    <w:color w:val="000000"/>
                    <w:kern w:val="0"/>
                    <w:sz w:val="20"/>
                    <w:szCs w:val="20"/>
                    <w:lang w:eastAsia="en-GB"/>
                    <w14:ligatures w14:val="none"/>
                  </w:rPr>
                  <w:t xml:space="preserve"> et al. 2012, Assis et al. 2018)</w:t>
                </w:r>
              </w:sdtContent>
            </w:sdt>
          </w:p>
        </w:tc>
        <w:tc>
          <w:tcPr>
            <w:tcW w:w="3223" w:type="dxa"/>
            <w:tcBorders>
              <w:top w:val="single" w:sz="12" w:space="0" w:color="auto"/>
              <w:left w:val="single" w:sz="6" w:space="0" w:color="auto"/>
              <w:bottom w:val="single" w:sz="6" w:space="0" w:color="auto"/>
              <w:right w:val="single" w:sz="6" w:space="0" w:color="auto"/>
            </w:tcBorders>
            <w:shd w:val="clear" w:color="auto" w:fill="auto"/>
            <w:hideMark/>
          </w:tcPr>
          <w:p w14:paraId="6BB3596F" w14:textId="7299B5BC" w:rsidR="001C4FC1" w:rsidRPr="00D069EC" w:rsidRDefault="002E30F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2E30F1">
              <w:rPr>
                <w:rFonts w:ascii="Times New Roman" w:eastAsia="Times New Roman" w:hAnsi="Times New Roman" w:cs="Times New Roman"/>
                <w:kern w:val="0"/>
                <w:sz w:val="20"/>
                <w:szCs w:val="20"/>
                <w:lang w:eastAsia="en-GB"/>
                <w14:ligatures w14:val="none"/>
              </w:rPr>
              <w:t>Average temperature minimum per grid was extracted, however, NIS tolerances will dictate the risk associated with the environmental parameters. These values have been included in the model for species</w:t>
            </w:r>
            <w:r w:rsidR="00084595">
              <w:rPr>
                <w:rFonts w:ascii="Times New Roman" w:eastAsia="Times New Roman" w:hAnsi="Times New Roman" w:cs="Times New Roman"/>
                <w:kern w:val="0"/>
                <w:sz w:val="20"/>
                <w:szCs w:val="20"/>
                <w:lang w:eastAsia="en-GB"/>
                <w14:ligatures w14:val="none"/>
              </w:rPr>
              <w:t>-</w:t>
            </w:r>
            <w:r w:rsidRPr="002E30F1">
              <w:rPr>
                <w:rFonts w:ascii="Times New Roman" w:eastAsia="Times New Roman" w:hAnsi="Times New Roman" w:cs="Times New Roman"/>
                <w:kern w:val="0"/>
                <w:sz w:val="20"/>
                <w:szCs w:val="20"/>
                <w:lang w:eastAsia="en-GB"/>
                <w14:ligatures w14:val="none"/>
              </w:rPr>
              <w:t>specific investigation.</w:t>
            </w:r>
          </w:p>
        </w:tc>
        <w:tc>
          <w:tcPr>
            <w:tcW w:w="2309" w:type="dxa"/>
            <w:tcBorders>
              <w:top w:val="single" w:sz="12" w:space="0" w:color="auto"/>
              <w:left w:val="single" w:sz="6" w:space="0" w:color="auto"/>
              <w:bottom w:val="single" w:sz="6" w:space="0" w:color="auto"/>
              <w:right w:val="single" w:sz="12" w:space="0" w:color="auto"/>
            </w:tcBorders>
            <w:shd w:val="clear" w:color="auto" w:fill="auto"/>
            <w:hideMark/>
          </w:tcPr>
          <w:p w14:paraId="5A7AE76A"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Temperature minimum </w:t>
            </w:r>
          </w:p>
        </w:tc>
      </w:tr>
      <w:tr w:rsidR="008972F1" w:rsidRPr="0090797A" w14:paraId="18959F62"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5CB5A260"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8" w:space="0" w:color="auto"/>
              <w:right w:val="single" w:sz="6" w:space="0" w:color="auto"/>
            </w:tcBorders>
            <w:shd w:val="clear" w:color="auto" w:fill="auto"/>
            <w:hideMark/>
          </w:tcPr>
          <w:p w14:paraId="3F232DA4"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8" w:space="0" w:color="auto"/>
              <w:right w:val="single" w:sz="6" w:space="0" w:color="auto"/>
            </w:tcBorders>
            <w:shd w:val="clear" w:color="auto" w:fill="auto"/>
            <w:hideMark/>
          </w:tcPr>
          <w:p w14:paraId="439AD494" w14:textId="4EA2F626"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Sea surface temperature maximum </w:t>
            </w:r>
          </w:p>
        </w:tc>
        <w:tc>
          <w:tcPr>
            <w:tcW w:w="2268" w:type="dxa"/>
            <w:tcBorders>
              <w:top w:val="single" w:sz="6" w:space="0" w:color="auto"/>
              <w:left w:val="single" w:sz="6" w:space="0" w:color="auto"/>
              <w:bottom w:val="single" w:sz="8" w:space="0" w:color="auto"/>
              <w:right w:val="single" w:sz="6" w:space="0" w:color="auto"/>
            </w:tcBorders>
            <w:shd w:val="clear" w:color="auto" w:fill="auto"/>
            <w:hideMark/>
          </w:tcPr>
          <w:p w14:paraId="25DA101A"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Surface temperature Max Present Day  </w:t>
            </w:r>
          </w:p>
        </w:tc>
        <w:tc>
          <w:tcPr>
            <w:tcW w:w="3440" w:type="dxa"/>
            <w:tcBorders>
              <w:top w:val="single" w:sz="6" w:space="0" w:color="auto"/>
              <w:left w:val="single" w:sz="6" w:space="0" w:color="auto"/>
              <w:bottom w:val="single" w:sz="8" w:space="0" w:color="auto"/>
              <w:right w:val="single" w:sz="6" w:space="0" w:color="auto"/>
            </w:tcBorders>
            <w:shd w:val="clear" w:color="auto" w:fill="auto"/>
            <w:hideMark/>
          </w:tcPr>
          <w:p w14:paraId="39A88339"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Bio-oracle   </w:t>
            </w:r>
          </w:p>
        </w:tc>
        <w:tc>
          <w:tcPr>
            <w:tcW w:w="3223" w:type="dxa"/>
            <w:tcBorders>
              <w:top w:val="single" w:sz="6" w:space="0" w:color="auto"/>
              <w:left w:val="single" w:sz="6" w:space="0" w:color="auto"/>
              <w:bottom w:val="single" w:sz="8" w:space="0" w:color="auto"/>
              <w:right w:val="single" w:sz="6" w:space="0" w:color="auto"/>
            </w:tcBorders>
            <w:shd w:val="clear" w:color="auto" w:fill="auto"/>
            <w:hideMark/>
          </w:tcPr>
          <w:p w14:paraId="10BEEA04"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with sea surface temperature min. </w:t>
            </w:r>
          </w:p>
        </w:tc>
        <w:tc>
          <w:tcPr>
            <w:tcW w:w="2309" w:type="dxa"/>
            <w:tcBorders>
              <w:top w:val="single" w:sz="6" w:space="0" w:color="auto"/>
              <w:left w:val="single" w:sz="6" w:space="0" w:color="auto"/>
              <w:bottom w:val="single" w:sz="8" w:space="0" w:color="auto"/>
              <w:right w:val="single" w:sz="12" w:space="0" w:color="auto"/>
            </w:tcBorders>
            <w:shd w:val="clear" w:color="auto" w:fill="auto"/>
            <w:hideMark/>
          </w:tcPr>
          <w:p w14:paraId="072459CC"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Temperature maximum </w:t>
            </w:r>
          </w:p>
        </w:tc>
      </w:tr>
      <w:tr w:rsidR="008972F1" w:rsidRPr="0090797A" w14:paraId="7BA58882"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7B79D5B6"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val="restart"/>
            <w:tcBorders>
              <w:top w:val="single" w:sz="8" w:space="0" w:color="auto"/>
              <w:left w:val="single" w:sz="8" w:space="0" w:color="auto"/>
              <w:bottom w:val="single" w:sz="6" w:space="0" w:color="auto"/>
              <w:right w:val="single" w:sz="6" w:space="0" w:color="auto"/>
            </w:tcBorders>
            <w:shd w:val="clear" w:color="auto" w:fill="auto"/>
            <w:hideMark/>
          </w:tcPr>
          <w:p w14:paraId="0C0897AA" w14:textId="5CC9F46F"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Salinity </w:t>
            </w:r>
          </w:p>
        </w:tc>
        <w:tc>
          <w:tcPr>
            <w:tcW w:w="1275" w:type="dxa"/>
            <w:tcBorders>
              <w:top w:val="single" w:sz="8" w:space="0" w:color="auto"/>
              <w:left w:val="single" w:sz="6" w:space="0" w:color="auto"/>
              <w:bottom w:val="single" w:sz="6" w:space="0" w:color="auto"/>
              <w:right w:val="single" w:sz="6" w:space="0" w:color="auto"/>
            </w:tcBorders>
            <w:shd w:val="clear" w:color="auto" w:fill="auto"/>
            <w:hideMark/>
          </w:tcPr>
          <w:p w14:paraId="40AF01A4" w14:textId="4AB31DFD"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Min </w:t>
            </w:r>
          </w:p>
        </w:tc>
        <w:tc>
          <w:tcPr>
            <w:tcW w:w="2268" w:type="dxa"/>
            <w:tcBorders>
              <w:top w:val="single" w:sz="8" w:space="0" w:color="auto"/>
              <w:left w:val="single" w:sz="6" w:space="0" w:color="auto"/>
              <w:bottom w:val="single" w:sz="6" w:space="0" w:color="auto"/>
              <w:right w:val="single" w:sz="6" w:space="0" w:color="auto"/>
            </w:tcBorders>
            <w:shd w:val="clear" w:color="auto" w:fill="auto"/>
            <w:hideMark/>
          </w:tcPr>
          <w:p w14:paraId="14DEC2DA"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Surface salinity Min Present day  </w:t>
            </w:r>
          </w:p>
        </w:tc>
        <w:tc>
          <w:tcPr>
            <w:tcW w:w="3440" w:type="dxa"/>
            <w:tcBorders>
              <w:top w:val="single" w:sz="8" w:space="0" w:color="auto"/>
              <w:left w:val="single" w:sz="6" w:space="0" w:color="auto"/>
              <w:bottom w:val="single" w:sz="6" w:space="0" w:color="auto"/>
              <w:right w:val="single" w:sz="6" w:space="0" w:color="auto"/>
            </w:tcBorders>
            <w:shd w:val="clear" w:color="auto" w:fill="auto"/>
            <w:hideMark/>
          </w:tcPr>
          <w:p w14:paraId="40E5E99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Bio-oracle   </w:t>
            </w:r>
          </w:p>
        </w:tc>
        <w:tc>
          <w:tcPr>
            <w:tcW w:w="3223" w:type="dxa"/>
            <w:tcBorders>
              <w:top w:val="single" w:sz="8" w:space="0" w:color="auto"/>
              <w:left w:val="single" w:sz="6" w:space="0" w:color="auto"/>
              <w:bottom w:val="single" w:sz="6" w:space="0" w:color="auto"/>
              <w:right w:val="single" w:sz="6" w:space="0" w:color="auto"/>
            </w:tcBorders>
            <w:shd w:val="clear" w:color="auto" w:fill="auto"/>
            <w:hideMark/>
          </w:tcPr>
          <w:p w14:paraId="59C02336" w14:textId="0DDDDB25" w:rsidR="001C4FC1" w:rsidRPr="00D069EC" w:rsidRDefault="002E30F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2E30F1">
              <w:rPr>
                <w:rFonts w:ascii="Times New Roman" w:eastAsia="Times New Roman" w:hAnsi="Times New Roman" w:cs="Times New Roman"/>
                <w:kern w:val="0"/>
                <w:sz w:val="20"/>
                <w:szCs w:val="20"/>
                <w:lang w:eastAsia="en-GB"/>
                <w14:ligatures w14:val="none"/>
              </w:rPr>
              <w:t xml:space="preserve">Average salinity minimum per grid cell was extracted, however, NIS tolerances will dictate the risk associated with the environmental </w:t>
            </w:r>
            <w:r w:rsidRPr="002E30F1">
              <w:rPr>
                <w:rFonts w:ascii="Times New Roman" w:eastAsia="Times New Roman" w:hAnsi="Times New Roman" w:cs="Times New Roman"/>
                <w:kern w:val="0"/>
                <w:sz w:val="20"/>
                <w:szCs w:val="20"/>
                <w:lang w:eastAsia="en-GB"/>
                <w14:ligatures w14:val="none"/>
              </w:rPr>
              <w:lastRenderedPageBreak/>
              <w:t>parameters. These values have been included in the model for species</w:t>
            </w:r>
            <w:r w:rsidR="003E7A0C">
              <w:rPr>
                <w:rFonts w:ascii="Times New Roman" w:eastAsia="Times New Roman" w:hAnsi="Times New Roman" w:cs="Times New Roman"/>
                <w:kern w:val="0"/>
                <w:sz w:val="20"/>
                <w:szCs w:val="20"/>
                <w:lang w:eastAsia="en-GB"/>
                <w14:ligatures w14:val="none"/>
              </w:rPr>
              <w:t>-</w:t>
            </w:r>
            <w:r w:rsidRPr="002E30F1">
              <w:rPr>
                <w:rFonts w:ascii="Times New Roman" w:eastAsia="Times New Roman" w:hAnsi="Times New Roman" w:cs="Times New Roman"/>
                <w:kern w:val="0"/>
                <w:sz w:val="20"/>
                <w:szCs w:val="20"/>
                <w:lang w:eastAsia="en-GB"/>
                <w14:ligatures w14:val="none"/>
              </w:rPr>
              <w:t>specific investigation.</w:t>
            </w:r>
          </w:p>
        </w:tc>
        <w:tc>
          <w:tcPr>
            <w:tcW w:w="2309" w:type="dxa"/>
            <w:tcBorders>
              <w:top w:val="single" w:sz="8" w:space="0" w:color="auto"/>
              <w:left w:val="single" w:sz="6" w:space="0" w:color="auto"/>
              <w:bottom w:val="single" w:sz="6" w:space="0" w:color="auto"/>
              <w:right w:val="single" w:sz="12" w:space="0" w:color="auto"/>
            </w:tcBorders>
            <w:shd w:val="clear" w:color="auto" w:fill="auto"/>
            <w:hideMark/>
          </w:tcPr>
          <w:p w14:paraId="3B13A4C9"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lastRenderedPageBreak/>
              <w:t> Salinity minimum </w:t>
            </w:r>
          </w:p>
        </w:tc>
      </w:tr>
      <w:tr w:rsidR="008972F1" w:rsidRPr="0090797A" w14:paraId="7771EA82"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1872ED19"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single" w:sz="8" w:space="0" w:color="auto"/>
              <w:right w:val="single" w:sz="6" w:space="0" w:color="auto"/>
            </w:tcBorders>
            <w:shd w:val="clear" w:color="auto" w:fill="auto"/>
            <w:hideMark/>
          </w:tcPr>
          <w:p w14:paraId="0BFE93F4"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8" w:space="0" w:color="auto"/>
              <w:right w:val="single" w:sz="6" w:space="0" w:color="auto"/>
            </w:tcBorders>
            <w:shd w:val="clear" w:color="auto" w:fill="auto"/>
            <w:hideMark/>
          </w:tcPr>
          <w:p w14:paraId="407EB023" w14:textId="549260AE"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Max </w:t>
            </w:r>
          </w:p>
        </w:tc>
        <w:tc>
          <w:tcPr>
            <w:tcW w:w="2268" w:type="dxa"/>
            <w:tcBorders>
              <w:top w:val="single" w:sz="6" w:space="0" w:color="auto"/>
              <w:left w:val="single" w:sz="6" w:space="0" w:color="auto"/>
              <w:bottom w:val="single" w:sz="8" w:space="0" w:color="auto"/>
              <w:right w:val="single" w:sz="6" w:space="0" w:color="auto"/>
            </w:tcBorders>
            <w:shd w:val="clear" w:color="auto" w:fill="auto"/>
            <w:hideMark/>
          </w:tcPr>
          <w:p w14:paraId="573806E8"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Surface Salinity Max </w:t>
            </w:r>
            <w:proofErr w:type="gramStart"/>
            <w:r w:rsidRPr="00D069EC">
              <w:rPr>
                <w:rFonts w:ascii="Times New Roman" w:eastAsia="Times New Roman" w:hAnsi="Times New Roman" w:cs="Times New Roman"/>
                <w:kern w:val="0"/>
                <w:sz w:val="20"/>
                <w:szCs w:val="20"/>
                <w:lang w:eastAsia="en-GB"/>
                <w14:ligatures w14:val="none"/>
              </w:rPr>
              <w:t>Present day</w:t>
            </w:r>
            <w:proofErr w:type="gramEnd"/>
            <w:r w:rsidRPr="00D069EC">
              <w:rPr>
                <w:rFonts w:ascii="Times New Roman" w:eastAsia="Times New Roman" w:hAnsi="Times New Roman" w:cs="Times New Roman"/>
                <w:kern w:val="0"/>
                <w:sz w:val="20"/>
                <w:szCs w:val="20"/>
                <w:lang w:eastAsia="en-GB"/>
                <w14:ligatures w14:val="none"/>
              </w:rPr>
              <w:t>  </w:t>
            </w:r>
          </w:p>
        </w:tc>
        <w:tc>
          <w:tcPr>
            <w:tcW w:w="3440" w:type="dxa"/>
            <w:tcBorders>
              <w:top w:val="single" w:sz="6" w:space="0" w:color="auto"/>
              <w:left w:val="single" w:sz="6" w:space="0" w:color="auto"/>
              <w:bottom w:val="single" w:sz="8" w:space="0" w:color="auto"/>
              <w:right w:val="single" w:sz="6" w:space="0" w:color="auto"/>
            </w:tcBorders>
            <w:shd w:val="clear" w:color="auto" w:fill="auto"/>
            <w:hideMark/>
          </w:tcPr>
          <w:p w14:paraId="1B6DC41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Bio-oracle   </w:t>
            </w:r>
          </w:p>
        </w:tc>
        <w:tc>
          <w:tcPr>
            <w:tcW w:w="3223" w:type="dxa"/>
            <w:tcBorders>
              <w:top w:val="single" w:sz="6" w:space="0" w:color="auto"/>
              <w:left w:val="single" w:sz="6" w:space="0" w:color="auto"/>
              <w:bottom w:val="single" w:sz="8" w:space="0" w:color="auto"/>
              <w:right w:val="single" w:sz="6" w:space="0" w:color="auto"/>
            </w:tcBorders>
            <w:shd w:val="clear" w:color="auto" w:fill="auto"/>
            <w:hideMark/>
          </w:tcPr>
          <w:p w14:paraId="5D0900C5"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with salinity min.  </w:t>
            </w:r>
          </w:p>
        </w:tc>
        <w:tc>
          <w:tcPr>
            <w:tcW w:w="2309" w:type="dxa"/>
            <w:tcBorders>
              <w:top w:val="single" w:sz="6" w:space="0" w:color="auto"/>
              <w:left w:val="single" w:sz="6" w:space="0" w:color="auto"/>
              <w:bottom w:val="single" w:sz="8" w:space="0" w:color="auto"/>
              <w:right w:val="single" w:sz="12" w:space="0" w:color="auto"/>
            </w:tcBorders>
            <w:shd w:val="clear" w:color="auto" w:fill="auto"/>
            <w:hideMark/>
          </w:tcPr>
          <w:p w14:paraId="3D6F71EA"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Salinity maximum </w:t>
            </w:r>
          </w:p>
        </w:tc>
      </w:tr>
      <w:tr w:rsidR="008972F1" w:rsidRPr="0090797A" w14:paraId="77399405"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172C0503"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tcBorders>
              <w:top w:val="single" w:sz="8" w:space="0" w:color="auto"/>
              <w:left w:val="single" w:sz="8" w:space="0" w:color="auto"/>
              <w:bottom w:val="single" w:sz="6" w:space="0" w:color="auto"/>
              <w:right w:val="single" w:sz="6" w:space="0" w:color="auto"/>
            </w:tcBorders>
            <w:shd w:val="clear" w:color="auto" w:fill="auto"/>
            <w:hideMark/>
          </w:tcPr>
          <w:p w14:paraId="0EC90AC0" w14:textId="0E93D106"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Substrate </w:t>
            </w:r>
          </w:p>
        </w:tc>
        <w:tc>
          <w:tcPr>
            <w:tcW w:w="1275" w:type="dxa"/>
            <w:tcBorders>
              <w:top w:val="single" w:sz="8" w:space="0" w:color="auto"/>
              <w:left w:val="single" w:sz="6" w:space="0" w:color="auto"/>
              <w:bottom w:val="single" w:sz="6" w:space="0" w:color="auto"/>
              <w:right w:val="single" w:sz="6" w:space="0" w:color="auto"/>
            </w:tcBorders>
            <w:shd w:val="clear" w:color="auto" w:fill="auto"/>
            <w:hideMark/>
          </w:tcPr>
          <w:p w14:paraId="51AE263D" w14:textId="57C6968A"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Seabed substratum </w:t>
            </w:r>
          </w:p>
        </w:tc>
        <w:tc>
          <w:tcPr>
            <w:tcW w:w="2268" w:type="dxa"/>
            <w:tcBorders>
              <w:top w:val="single" w:sz="8" w:space="0" w:color="auto"/>
              <w:left w:val="single" w:sz="6" w:space="0" w:color="auto"/>
              <w:bottom w:val="single" w:sz="6" w:space="0" w:color="auto"/>
              <w:right w:val="single" w:sz="6" w:space="0" w:color="auto"/>
            </w:tcBorders>
            <w:shd w:val="clear" w:color="auto" w:fill="auto"/>
            <w:hideMark/>
          </w:tcPr>
          <w:p w14:paraId="20FDDEBC"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Seabed substrate 1M (1:1000000 resolution) classification data. Folk 5 classification: Mud to Muddy Sand (1); Sand (2); Course-grained sediment (3); Mixed sediment (4); Rock and Boulders (5).   </w:t>
            </w:r>
          </w:p>
        </w:tc>
        <w:tc>
          <w:tcPr>
            <w:tcW w:w="3440" w:type="dxa"/>
            <w:tcBorders>
              <w:top w:val="single" w:sz="8" w:space="0" w:color="auto"/>
              <w:left w:val="single" w:sz="6" w:space="0" w:color="auto"/>
              <w:bottom w:val="single" w:sz="6" w:space="0" w:color="auto"/>
              <w:right w:val="single" w:sz="6" w:space="0" w:color="auto"/>
            </w:tcBorders>
            <w:shd w:val="clear" w:color="auto" w:fill="auto"/>
            <w:hideMark/>
          </w:tcPr>
          <w:p w14:paraId="46568D57"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proofErr w:type="spellStart"/>
            <w:r w:rsidRPr="00D069EC">
              <w:rPr>
                <w:rFonts w:ascii="Times New Roman" w:eastAsia="Times New Roman" w:hAnsi="Times New Roman" w:cs="Times New Roman"/>
                <w:kern w:val="0"/>
                <w:sz w:val="20"/>
                <w:szCs w:val="20"/>
                <w:lang w:eastAsia="en-GB"/>
                <w14:ligatures w14:val="none"/>
              </w:rPr>
              <w:t>EMODnet</w:t>
            </w:r>
            <w:proofErr w:type="spellEnd"/>
            <w:r w:rsidRPr="00D069EC">
              <w:rPr>
                <w:rFonts w:ascii="Times New Roman" w:eastAsia="Times New Roman" w:hAnsi="Times New Roman" w:cs="Times New Roman"/>
                <w:kern w:val="0"/>
                <w:sz w:val="20"/>
                <w:szCs w:val="20"/>
                <w:lang w:eastAsia="en-GB"/>
                <w14:ligatures w14:val="none"/>
              </w:rPr>
              <w:t xml:space="preserve"> (</w:t>
            </w:r>
            <w:hyperlink r:id="rId27" w:tgtFrame="_blank" w:history="1">
              <w:r w:rsidRPr="00D069EC">
                <w:rPr>
                  <w:rFonts w:ascii="Times New Roman" w:eastAsia="Times New Roman" w:hAnsi="Times New Roman" w:cs="Times New Roman"/>
                  <w:color w:val="0563C1"/>
                  <w:kern w:val="0"/>
                  <w:sz w:val="20"/>
                  <w:szCs w:val="20"/>
                  <w:u w:val="single"/>
                  <w:lang w:eastAsia="en-GB"/>
                  <w14:ligatures w14:val="none"/>
                </w:rPr>
                <w:t>www.emodnet.eu/en</w:t>
              </w:r>
            </w:hyperlink>
            <w:r w:rsidRPr="00D069EC">
              <w:rPr>
                <w:rFonts w:ascii="Times New Roman" w:eastAsia="Times New Roman" w:hAnsi="Times New Roman" w:cs="Times New Roman"/>
                <w:kern w:val="0"/>
                <w:sz w:val="20"/>
                <w:szCs w:val="20"/>
                <w:lang w:eastAsia="en-GB"/>
                <w14:ligatures w14:val="none"/>
              </w:rPr>
              <w:t>)  </w:t>
            </w:r>
          </w:p>
          <w:p w14:paraId="0179218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1F088A4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25AE2CF3"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25FF331E"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8" w:space="0" w:color="auto"/>
              <w:left w:val="single" w:sz="6" w:space="0" w:color="auto"/>
              <w:bottom w:val="single" w:sz="6" w:space="0" w:color="auto"/>
              <w:right w:val="single" w:sz="6" w:space="0" w:color="auto"/>
            </w:tcBorders>
            <w:shd w:val="clear" w:color="auto" w:fill="auto"/>
            <w:hideMark/>
          </w:tcPr>
          <w:p w14:paraId="4A58D702"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NIS specific risk scores </w:t>
            </w:r>
            <w:proofErr w:type="gramStart"/>
            <w:r w:rsidRPr="00D069EC">
              <w:rPr>
                <w:rFonts w:ascii="Times New Roman" w:eastAsia="Times New Roman" w:hAnsi="Times New Roman" w:cs="Times New Roman"/>
                <w:kern w:val="0"/>
                <w:sz w:val="20"/>
                <w:szCs w:val="20"/>
                <w:lang w:eastAsia="en-GB"/>
                <w14:ligatures w14:val="none"/>
              </w:rPr>
              <w:t>required?</w:t>
            </w:r>
            <w:proofErr w:type="gramEnd"/>
            <w:r w:rsidRPr="00D069EC">
              <w:rPr>
                <w:rFonts w:ascii="Times New Roman" w:eastAsia="Times New Roman" w:hAnsi="Times New Roman" w:cs="Times New Roman"/>
                <w:kern w:val="0"/>
                <w:sz w:val="20"/>
                <w:szCs w:val="20"/>
                <w:lang w:eastAsia="en-GB"/>
                <w14:ligatures w14:val="none"/>
              </w:rPr>
              <w:t xml:space="preserve"> NIS habitat preference will dictate the risk associated with seabed substratum present in cell. Some way of generalising? To consider further.  </w:t>
            </w:r>
          </w:p>
          <w:p w14:paraId="4D3D4666"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67B2CB90" w14:textId="132CD902"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Largest percentage of substrate type per grid cell was extracted and attributed to that cell, </w:t>
            </w:r>
            <w:r w:rsidR="00C85731" w:rsidRPr="00C85731">
              <w:rPr>
                <w:rFonts w:ascii="Times New Roman" w:eastAsia="Times New Roman" w:hAnsi="Times New Roman" w:cs="Times New Roman"/>
                <w:kern w:val="0"/>
                <w:sz w:val="20"/>
                <w:szCs w:val="20"/>
                <w:lang w:eastAsia="en-GB"/>
                <w14:ligatures w14:val="none"/>
              </w:rPr>
              <w:t>however, NIS tolerances will dictate the risk associated with the environmental parameters. These values have been included in the model for species</w:t>
            </w:r>
            <w:r w:rsidR="003B7C45">
              <w:rPr>
                <w:rFonts w:ascii="Times New Roman" w:eastAsia="Times New Roman" w:hAnsi="Times New Roman" w:cs="Times New Roman"/>
                <w:kern w:val="0"/>
                <w:sz w:val="20"/>
                <w:szCs w:val="20"/>
                <w:lang w:eastAsia="en-GB"/>
                <w14:ligatures w14:val="none"/>
              </w:rPr>
              <w:t>-</w:t>
            </w:r>
            <w:r w:rsidR="00C85731" w:rsidRPr="00C85731">
              <w:rPr>
                <w:rFonts w:ascii="Times New Roman" w:eastAsia="Times New Roman" w:hAnsi="Times New Roman" w:cs="Times New Roman"/>
                <w:kern w:val="0"/>
                <w:sz w:val="20"/>
                <w:szCs w:val="20"/>
                <w:lang w:eastAsia="en-GB"/>
                <w14:ligatures w14:val="none"/>
              </w:rPr>
              <w:t>specific investigation.</w:t>
            </w:r>
          </w:p>
        </w:tc>
        <w:tc>
          <w:tcPr>
            <w:tcW w:w="2309" w:type="dxa"/>
            <w:tcBorders>
              <w:top w:val="single" w:sz="8" w:space="0" w:color="auto"/>
              <w:left w:val="single" w:sz="6" w:space="0" w:color="auto"/>
              <w:bottom w:val="single" w:sz="6" w:space="0" w:color="auto"/>
              <w:right w:val="single" w:sz="12" w:space="0" w:color="auto"/>
            </w:tcBorders>
            <w:shd w:val="clear" w:color="auto" w:fill="auto"/>
            <w:hideMark/>
          </w:tcPr>
          <w:p w14:paraId="51384846"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Substrate type </w:t>
            </w:r>
          </w:p>
        </w:tc>
      </w:tr>
      <w:tr w:rsidR="008972F1" w:rsidRPr="0090797A" w14:paraId="6FB8376C" w14:textId="77777777" w:rsidTr="007602F3">
        <w:trPr>
          <w:trHeight w:val="300"/>
        </w:trPr>
        <w:tc>
          <w:tcPr>
            <w:tcW w:w="1261" w:type="dxa"/>
            <w:vMerge w:val="restart"/>
            <w:tcBorders>
              <w:top w:val="single" w:sz="12" w:space="0" w:color="auto"/>
              <w:left w:val="single" w:sz="12" w:space="0" w:color="auto"/>
              <w:bottom w:val="single" w:sz="6" w:space="0" w:color="auto"/>
              <w:right w:val="single" w:sz="8" w:space="0" w:color="auto"/>
            </w:tcBorders>
            <w:shd w:val="clear" w:color="auto" w:fill="auto"/>
            <w:hideMark/>
          </w:tcPr>
          <w:p w14:paraId="64721E22" w14:textId="788A1148"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Impact </w:t>
            </w:r>
          </w:p>
        </w:tc>
        <w:tc>
          <w:tcPr>
            <w:tcW w:w="1418" w:type="dxa"/>
            <w:tcBorders>
              <w:top w:val="single" w:sz="12" w:space="0" w:color="auto"/>
              <w:left w:val="single" w:sz="8" w:space="0" w:color="auto"/>
              <w:bottom w:val="single" w:sz="6" w:space="0" w:color="auto"/>
              <w:right w:val="single" w:sz="6" w:space="0" w:color="auto"/>
            </w:tcBorders>
            <w:shd w:val="clear" w:color="auto" w:fill="auto"/>
            <w:hideMark/>
          </w:tcPr>
          <w:p w14:paraId="08FADE90" w14:textId="63C5FF99"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Environment</w:t>
            </w:r>
          </w:p>
        </w:tc>
        <w:tc>
          <w:tcPr>
            <w:tcW w:w="1275" w:type="dxa"/>
            <w:tcBorders>
              <w:top w:val="single" w:sz="12" w:space="0" w:color="auto"/>
              <w:left w:val="single" w:sz="6" w:space="0" w:color="auto"/>
              <w:bottom w:val="single" w:sz="6" w:space="0" w:color="auto"/>
              <w:right w:val="single" w:sz="6" w:space="0" w:color="auto"/>
            </w:tcBorders>
            <w:shd w:val="clear" w:color="auto" w:fill="auto"/>
            <w:hideMark/>
          </w:tcPr>
          <w:p w14:paraId="1B38F67C" w14:textId="3DEB87F1"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MPAs </w:t>
            </w:r>
          </w:p>
        </w:tc>
        <w:tc>
          <w:tcPr>
            <w:tcW w:w="2268" w:type="dxa"/>
            <w:tcBorders>
              <w:top w:val="single" w:sz="12" w:space="0" w:color="auto"/>
              <w:left w:val="single" w:sz="6" w:space="0" w:color="auto"/>
              <w:bottom w:val="single" w:sz="6" w:space="0" w:color="auto"/>
              <w:right w:val="single" w:sz="6" w:space="0" w:color="auto"/>
            </w:tcBorders>
            <w:shd w:val="clear" w:color="auto" w:fill="auto"/>
            <w:hideMark/>
          </w:tcPr>
          <w:p w14:paraId="7354A10D"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Spatial extent of protected areas including Great Britain (GB) and Northern Ireland (NI) Ramsar, GB and NI Special Area of Interest (SPA), GB and NI Special Area of Conservation (SAC), Marine Conservation Zone (MCZ), Offshore Marine Protected Areas (MPAs), OSPAR MPAs, UK SPAs with Marine Component.  </w:t>
            </w:r>
          </w:p>
        </w:tc>
        <w:tc>
          <w:tcPr>
            <w:tcW w:w="3440" w:type="dxa"/>
            <w:tcBorders>
              <w:top w:val="single" w:sz="12" w:space="0" w:color="auto"/>
              <w:left w:val="single" w:sz="6" w:space="0" w:color="auto"/>
              <w:bottom w:val="single" w:sz="6" w:space="0" w:color="auto"/>
              <w:right w:val="single" w:sz="6" w:space="0" w:color="auto"/>
            </w:tcBorders>
            <w:shd w:val="clear" w:color="auto" w:fill="auto"/>
            <w:hideMark/>
          </w:tcPr>
          <w:p w14:paraId="4C220824" w14:textId="64555358"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These data were sourced from JNCC website </w:t>
            </w:r>
            <w:hyperlink r:id="rId28" w:tgtFrame="_blank" w:history="1">
              <w:r w:rsidRPr="00D069EC">
                <w:rPr>
                  <w:rFonts w:ascii="Times New Roman" w:eastAsia="Times New Roman" w:hAnsi="Times New Roman" w:cs="Times New Roman"/>
                  <w:color w:val="0000FF"/>
                  <w:kern w:val="0"/>
                  <w:sz w:val="20"/>
                  <w:szCs w:val="20"/>
                  <w:u w:val="single"/>
                  <w:lang w:eastAsia="en-GB"/>
                  <w14:ligatures w14:val="none"/>
                </w:rPr>
                <w:t>https://mapper.mpa.jncc.gov.uk/</w:t>
              </w:r>
            </w:hyperlink>
            <w:r w:rsidRPr="00D069EC">
              <w:rPr>
                <w:rFonts w:ascii="Times New Roman" w:eastAsia="Times New Roman" w:hAnsi="Times New Roman" w:cs="Times New Roman"/>
                <w:kern w:val="0"/>
                <w:sz w:val="20"/>
                <w:szCs w:val="20"/>
                <w:lang w:eastAsia="en-GB"/>
                <w14:ligatures w14:val="none"/>
              </w:rPr>
              <w:t>  </w:t>
            </w:r>
          </w:p>
          <w:p w14:paraId="509F2D49" w14:textId="77777777" w:rsidR="001C4FC1" w:rsidRPr="00D069EC" w:rsidRDefault="001C4FC1" w:rsidP="00275B17">
            <w:pPr>
              <w:spacing w:after="0" w:line="240" w:lineRule="auto"/>
              <w:ind w:right="255"/>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5/05/2022  </w:t>
            </w:r>
          </w:p>
        </w:tc>
        <w:tc>
          <w:tcPr>
            <w:tcW w:w="3223" w:type="dxa"/>
            <w:tcBorders>
              <w:top w:val="single" w:sz="12" w:space="0" w:color="auto"/>
              <w:left w:val="single" w:sz="6" w:space="0" w:color="auto"/>
              <w:bottom w:val="single" w:sz="6" w:space="0" w:color="auto"/>
              <w:right w:val="single" w:sz="6" w:space="0" w:color="auto"/>
            </w:tcBorders>
            <w:shd w:val="clear" w:color="auto" w:fill="auto"/>
            <w:hideMark/>
          </w:tcPr>
          <w:p w14:paraId="05992C0E" w14:textId="3A8DEEE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were merged to form a single data layer to calculate coverage (%) per grid square using ‘Overlap analysis’ This calculated the extent of protected areas within each grid, greater impact was attributed to higher percentage coverage of protected areas per grid cell. </w:t>
            </w:r>
          </w:p>
        </w:tc>
        <w:tc>
          <w:tcPr>
            <w:tcW w:w="2309" w:type="dxa"/>
            <w:tcBorders>
              <w:top w:val="single" w:sz="12" w:space="0" w:color="auto"/>
              <w:left w:val="single" w:sz="6" w:space="0" w:color="auto"/>
              <w:bottom w:val="single" w:sz="6" w:space="0" w:color="auto"/>
              <w:right w:val="single" w:sz="12" w:space="0" w:color="auto"/>
            </w:tcBorders>
            <w:shd w:val="clear" w:color="auto" w:fill="auto"/>
            <w:hideMark/>
          </w:tcPr>
          <w:p w14:paraId="603BC317" w14:textId="7212F133"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Coverage (%) of protected area per grid cell   </w:t>
            </w:r>
          </w:p>
        </w:tc>
      </w:tr>
      <w:tr w:rsidR="008972F1" w:rsidRPr="0090797A" w14:paraId="778372E1"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659FC372"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tcBorders>
              <w:top w:val="single" w:sz="8" w:space="0" w:color="auto"/>
              <w:left w:val="single" w:sz="8" w:space="0" w:color="auto"/>
              <w:bottom w:val="single" w:sz="6" w:space="0" w:color="auto"/>
              <w:right w:val="single" w:sz="6" w:space="0" w:color="auto"/>
            </w:tcBorders>
            <w:shd w:val="clear" w:color="auto" w:fill="auto"/>
            <w:hideMark/>
          </w:tcPr>
          <w:p w14:paraId="3D19CFFF" w14:textId="0FCB0FF5"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color w:val="000000"/>
                <w:kern w:val="0"/>
                <w:sz w:val="20"/>
                <w:szCs w:val="20"/>
                <w:lang w:eastAsia="en-GB"/>
                <w14:ligatures w14:val="none"/>
              </w:rPr>
              <w:t>Industry  </w:t>
            </w:r>
          </w:p>
        </w:tc>
        <w:tc>
          <w:tcPr>
            <w:tcW w:w="1275" w:type="dxa"/>
            <w:tcBorders>
              <w:top w:val="single" w:sz="8" w:space="0" w:color="auto"/>
              <w:left w:val="single" w:sz="6" w:space="0" w:color="auto"/>
              <w:bottom w:val="single" w:sz="6" w:space="0" w:color="auto"/>
              <w:right w:val="single" w:sz="6" w:space="0" w:color="auto"/>
            </w:tcBorders>
            <w:shd w:val="clear" w:color="auto" w:fill="auto"/>
            <w:hideMark/>
          </w:tcPr>
          <w:p w14:paraId="224D2C7A" w14:textId="7C2FD097"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color w:val="000000"/>
                <w:kern w:val="0"/>
                <w:sz w:val="20"/>
                <w:szCs w:val="20"/>
                <w:lang w:eastAsia="en-GB"/>
                <w14:ligatures w14:val="none"/>
              </w:rPr>
              <w:t>Infrastructure  </w:t>
            </w:r>
          </w:p>
        </w:tc>
        <w:tc>
          <w:tcPr>
            <w:tcW w:w="2268" w:type="dxa"/>
            <w:tcBorders>
              <w:top w:val="single" w:sz="8" w:space="0" w:color="auto"/>
              <w:left w:val="single" w:sz="6" w:space="0" w:color="auto"/>
              <w:bottom w:val="single" w:sz="6" w:space="0" w:color="auto"/>
              <w:right w:val="single" w:sz="6" w:space="0" w:color="auto"/>
            </w:tcBorders>
            <w:shd w:val="clear" w:color="auto" w:fill="auto"/>
            <w:hideMark/>
          </w:tcPr>
          <w:p w14:paraId="05AFF8B3"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000000"/>
                <w:kern w:val="0"/>
                <w:sz w:val="20"/>
                <w:szCs w:val="20"/>
                <w:lang w:eastAsia="en-GB"/>
                <w14:ligatures w14:val="none"/>
              </w:rPr>
              <w:t>Offshore energy platforms (O&amp;G, wind turbines)  </w:t>
            </w:r>
          </w:p>
          <w:p w14:paraId="4AE49D3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000000"/>
                <w:kern w:val="0"/>
                <w:sz w:val="20"/>
                <w:szCs w:val="20"/>
                <w:lang w:eastAsia="en-GB"/>
                <w14:ligatures w14:val="none"/>
              </w:rPr>
              <w:t>Cooling system inlets/outlets  </w:t>
            </w:r>
          </w:p>
        </w:tc>
        <w:tc>
          <w:tcPr>
            <w:tcW w:w="3440" w:type="dxa"/>
            <w:tcBorders>
              <w:top w:val="single" w:sz="8" w:space="0" w:color="auto"/>
              <w:left w:val="single" w:sz="6" w:space="0" w:color="auto"/>
              <w:bottom w:val="single" w:sz="6" w:space="0" w:color="auto"/>
              <w:right w:val="single" w:sz="6" w:space="0" w:color="auto"/>
            </w:tcBorders>
            <w:shd w:val="clear" w:color="auto" w:fill="auto"/>
            <w:hideMark/>
          </w:tcPr>
          <w:p w14:paraId="3F70AEBC"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000000"/>
                <w:kern w:val="0"/>
                <w:sz w:val="20"/>
                <w:szCs w:val="20"/>
                <w:lang w:eastAsia="en-GB"/>
                <w14:ligatures w14:val="none"/>
              </w:rPr>
              <w:t> OSPAR offshore installations (2017) only </w:t>
            </w:r>
          </w:p>
          <w:p w14:paraId="60BAC8AC" w14:textId="0E20614B"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hyperlink r:id="rId29" w:tgtFrame="_blank" w:history="1">
              <w:r w:rsidRPr="00D069EC">
                <w:rPr>
                  <w:rFonts w:ascii="Times New Roman" w:eastAsia="Times New Roman" w:hAnsi="Times New Roman" w:cs="Times New Roman"/>
                  <w:color w:val="0000FF"/>
                  <w:kern w:val="0"/>
                  <w:sz w:val="20"/>
                  <w:szCs w:val="20"/>
                  <w:u w:val="single"/>
                  <w:lang w:eastAsia="en-GB"/>
                  <w14:ligatures w14:val="none"/>
                </w:rPr>
                <w:t>https://odims.ospar.org/en/maps/map-inventory-of-offshore-installations-2017/</w:t>
              </w:r>
            </w:hyperlink>
            <w:r w:rsidRPr="00D069EC">
              <w:rPr>
                <w:rFonts w:ascii="Times New Roman" w:eastAsia="Times New Roman" w:hAnsi="Times New Roman" w:cs="Times New Roman"/>
                <w:color w:val="0000FF"/>
                <w:kern w:val="0"/>
                <w:sz w:val="20"/>
                <w:szCs w:val="20"/>
                <w:lang w:eastAsia="en-GB"/>
                <w14:ligatures w14:val="none"/>
              </w:rPr>
              <w:t>  </w:t>
            </w:r>
          </w:p>
          <w:p w14:paraId="454CFD05" w14:textId="5BBC3733"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000000"/>
                <w:kern w:val="0"/>
                <w:sz w:val="20"/>
                <w:szCs w:val="20"/>
                <w:lang w:eastAsia="en-GB"/>
                <w14:ligatures w14:val="none"/>
              </w:rPr>
              <w:t>Date accessed: 08/12/2023 </w:t>
            </w:r>
          </w:p>
        </w:tc>
        <w:tc>
          <w:tcPr>
            <w:tcW w:w="3223" w:type="dxa"/>
            <w:tcBorders>
              <w:top w:val="single" w:sz="8" w:space="0" w:color="auto"/>
              <w:left w:val="single" w:sz="6" w:space="0" w:color="auto"/>
              <w:bottom w:val="single" w:sz="6" w:space="0" w:color="auto"/>
              <w:right w:val="single" w:sz="6" w:space="0" w:color="auto"/>
            </w:tcBorders>
            <w:shd w:val="clear" w:color="auto" w:fill="auto"/>
            <w:hideMark/>
          </w:tcPr>
          <w:p w14:paraId="3593904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color w:val="000000"/>
                <w:kern w:val="0"/>
                <w:sz w:val="20"/>
                <w:szCs w:val="20"/>
                <w:lang w:eastAsia="en-GB"/>
                <w14:ligatures w14:val="none"/>
              </w:rPr>
              <w:t>Number of offshore installations were extracted per grid cell including operational, decommissioned, closed-down, unknown, derogation, ‘being dismantled’, under construction.  </w:t>
            </w:r>
          </w:p>
        </w:tc>
        <w:tc>
          <w:tcPr>
            <w:tcW w:w="2309" w:type="dxa"/>
            <w:tcBorders>
              <w:top w:val="single" w:sz="8" w:space="0" w:color="auto"/>
              <w:left w:val="single" w:sz="6" w:space="0" w:color="auto"/>
              <w:bottom w:val="single" w:sz="6" w:space="0" w:color="auto"/>
              <w:right w:val="single" w:sz="12" w:space="0" w:color="auto"/>
            </w:tcBorders>
            <w:shd w:val="clear" w:color="auto" w:fill="auto"/>
            <w:hideMark/>
          </w:tcPr>
          <w:p w14:paraId="7913612A" w14:textId="5E9E7B2A"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Count of number of installations per grid cell </w:t>
            </w:r>
          </w:p>
        </w:tc>
      </w:tr>
      <w:tr w:rsidR="008972F1" w:rsidRPr="0090797A" w14:paraId="321DFF21" w14:textId="77777777" w:rsidTr="007602F3">
        <w:trPr>
          <w:trHeight w:val="300"/>
        </w:trPr>
        <w:tc>
          <w:tcPr>
            <w:tcW w:w="1261" w:type="dxa"/>
            <w:vMerge w:val="restart"/>
            <w:tcBorders>
              <w:top w:val="single" w:sz="12" w:space="0" w:color="auto"/>
              <w:left w:val="single" w:sz="12" w:space="0" w:color="auto"/>
              <w:bottom w:val="single" w:sz="6" w:space="0" w:color="auto"/>
              <w:right w:val="single" w:sz="8" w:space="0" w:color="auto"/>
            </w:tcBorders>
            <w:shd w:val="clear" w:color="auto" w:fill="auto"/>
            <w:hideMark/>
          </w:tcPr>
          <w:p w14:paraId="2A1C4FD7" w14:textId="51621F99"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Spread</w:t>
            </w:r>
          </w:p>
        </w:tc>
        <w:tc>
          <w:tcPr>
            <w:tcW w:w="1418" w:type="dxa"/>
            <w:vMerge w:val="restart"/>
            <w:tcBorders>
              <w:top w:val="single" w:sz="12" w:space="0" w:color="auto"/>
              <w:left w:val="single" w:sz="8" w:space="0" w:color="auto"/>
              <w:bottom w:val="single" w:sz="6" w:space="0" w:color="auto"/>
              <w:right w:val="single" w:sz="6" w:space="0" w:color="auto"/>
            </w:tcBorders>
            <w:shd w:val="clear" w:color="auto" w:fill="auto"/>
            <w:hideMark/>
          </w:tcPr>
          <w:p w14:paraId="1B2FA986" w14:textId="3C631C68"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Recreational boating </w:t>
            </w:r>
          </w:p>
        </w:tc>
        <w:tc>
          <w:tcPr>
            <w:tcW w:w="1275" w:type="dxa"/>
            <w:tcBorders>
              <w:top w:val="single" w:sz="12" w:space="0" w:color="auto"/>
              <w:left w:val="single" w:sz="6" w:space="0" w:color="auto"/>
              <w:bottom w:val="single" w:sz="6" w:space="0" w:color="auto"/>
              <w:right w:val="single" w:sz="6" w:space="0" w:color="auto"/>
            </w:tcBorders>
            <w:shd w:val="clear" w:color="auto" w:fill="auto"/>
            <w:hideMark/>
          </w:tcPr>
          <w:p w14:paraId="0E8738EC" w14:textId="414583DE"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Slipways </w:t>
            </w:r>
          </w:p>
        </w:tc>
        <w:tc>
          <w:tcPr>
            <w:tcW w:w="2268" w:type="dxa"/>
            <w:tcBorders>
              <w:top w:val="single" w:sz="12" w:space="0" w:color="auto"/>
              <w:left w:val="single" w:sz="6" w:space="0" w:color="auto"/>
              <w:bottom w:val="single" w:sz="6" w:space="0" w:color="auto"/>
              <w:right w:val="single" w:sz="6" w:space="0" w:color="auto"/>
            </w:tcBorders>
            <w:shd w:val="clear" w:color="auto" w:fill="auto"/>
            <w:hideMark/>
          </w:tcPr>
          <w:p w14:paraId="749F74E5"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above </w:t>
            </w:r>
          </w:p>
        </w:tc>
        <w:tc>
          <w:tcPr>
            <w:tcW w:w="3440" w:type="dxa"/>
            <w:tcBorders>
              <w:top w:val="single" w:sz="12" w:space="0" w:color="auto"/>
              <w:left w:val="single" w:sz="6" w:space="0" w:color="auto"/>
              <w:bottom w:val="single" w:sz="6" w:space="0" w:color="auto"/>
              <w:right w:val="single" w:sz="6" w:space="0" w:color="auto"/>
            </w:tcBorders>
            <w:shd w:val="clear" w:color="auto" w:fill="auto"/>
            <w:hideMark/>
          </w:tcPr>
          <w:p w14:paraId="24547A1E"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12" w:space="0" w:color="auto"/>
              <w:left w:val="single" w:sz="6" w:space="0" w:color="auto"/>
              <w:bottom w:val="single" w:sz="6" w:space="0" w:color="auto"/>
              <w:right w:val="single" w:sz="6" w:space="0" w:color="auto"/>
            </w:tcBorders>
            <w:shd w:val="clear" w:color="auto" w:fill="auto"/>
            <w:hideMark/>
          </w:tcPr>
          <w:p w14:paraId="57DD8D5D"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12" w:space="0" w:color="auto"/>
              <w:left w:val="single" w:sz="6" w:space="0" w:color="auto"/>
              <w:bottom w:val="single" w:sz="6" w:space="0" w:color="auto"/>
              <w:right w:val="single" w:sz="12" w:space="0" w:color="auto"/>
            </w:tcBorders>
            <w:shd w:val="clear" w:color="auto" w:fill="auto"/>
            <w:hideMark/>
          </w:tcPr>
          <w:p w14:paraId="69851907"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r>
      <w:tr w:rsidR="008972F1" w:rsidRPr="0090797A" w14:paraId="58C4CE56"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43D169CF"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418" w:type="dxa"/>
            <w:vMerge/>
            <w:tcBorders>
              <w:top w:val="single" w:sz="6" w:space="0" w:color="auto"/>
              <w:left w:val="single" w:sz="8" w:space="0" w:color="auto"/>
              <w:bottom w:val="single" w:sz="6" w:space="0" w:color="auto"/>
              <w:right w:val="single" w:sz="6" w:space="0" w:color="auto"/>
            </w:tcBorders>
            <w:shd w:val="clear" w:color="auto" w:fill="auto"/>
            <w:hideMark/>
          </w:tcPr>
          <w:p w14:paraId="53D4F55A"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2BD55EA7" w14:textId="22E0BD6F"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Routes (domestic) </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339D0828"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above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2A4EB80E"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previously obtained from the Royal Yachting Association (Tidbury et al., 2016)  </w:t>
            </w:r>
          </w:p>
          <w:p w14:paraId="28F7BC8A"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hyperlink r:id="rId30" w:tgtFrame="_blank" w:history="1">
              <w:r w:rsidRPr="00D069EC">
                <w:rPr>
                  <w:rFonts w:ascii="Times New Roman" w:eastAsia="Times New Roman" w:hAnsi="Times New Roman" w:cs="Times New Roman"/>
                  <w:color w:val="0000FF"/>
                  <w:kern w:val="0"/>
                  <w:sz w:val="20"/>
                  <w:szCs w:val="20"/>
                  <w:u w:val="single"/>
                  <w:lang w:eastAsia="en-GB"/>
                  <w14:ligatures w14:val="none"/>
                </w:rPr>
                <w:t>http://www.rya.org.uk/Pages/Home.aspx </w:t>
              </w:r>
            </w:hyperlink>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4308D09A"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 count of the number of routes per grid cell were calculated using ‘Sum Line Lengths’ vector tool whereby the total length of the line and count of number of lines in each grid cell were attributed to corresponding grid cell ID. There is potential to incorporate the activity level in future.   </w:t>
            </w:r>
          </w:p>
          <w:p w14:paraId="44376EF3"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1DA8334D"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Total number of domestic cruising route lines  </w:t>
            </w:r>
          </w:p>
        </w:tc>
      </w:tr>
      <w:tr w:rsidR="008972F1" w:rsidRPr="0090797A" w14:paraId="106CD611"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112CB062"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418" w:type="dxa"/>
            <w:vMerge/>
            <w:tcBorders>
              <w:top w:val="single" w:sz="6" w:space="0" w:color="auto"/>
              <w:left w:val="single" w:sz="8" w:space="0" w:color="auto"/>
              <w:bottom w:val="single" w:sz="8" w:space="0" w:color="auto"/>
              <w:right w:val="single" w:sz="6" w:space="0" w:color="auto"/>
            </w:tcBorders>
            <w:shd w:val="clear" w:color="auto" w:fill="auto"/>
            <w:hideMark/>
          </w:tcPr>
          <w:p w14:paraId="7A774BBB"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275" w:type="dxa"/>
            <w:tcBorders>
              <w:top w:val="single" w:sz="6" w:space="0" w:color="auto"/>
              <w:left w:val="single" w:sz="6" w:space="0" w:color="auto"/>
              <w:bottom w:val="single" w:sz="8" w:space="0" w:color="auto"/>
              <w:right w:val="single" w:sz="6" w:space="0" w:color="auto"/>
            </w:tcBorders>
            <w:shd w:val="clear" w:color="auto" w:fill="auto"/>
            <w:hideMark/>
          </w:tcPr>
          <w:p w14:paraId="4DA1449C" w14:textId="22D00060"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Marina pontoons</w:t>
            </w:r>
          </w:p>
        </w:tc>
        <w:tc>
          <w:tcPr>
            <w:tcW w:w="2268" w:type="dxa"/>
            <w:tcBorders>
              <w:top w:val="single" w:sz="6" w:space="0" w:color="auto"/>
              <w:left w:val="single" w:sz="6" w:space="0" w:color="auto"/>
              <w:bottom w:val="single" w:sz="8" w:space="0" w:color="auto"/>
              <w:right w:val="single" w:sz="6" w:space="0" w:color="auto"/>
            </w:tcBorders>
            <w:shd w:val="clear" w:color="auto" w:fill="auto"/>
            <w:hideMark/>
          </w:tcPr>
          <w:p w14:paraId="3ED2024B"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above </w:t>
            </w:r>
          </w:p>
        </w:tc>
        <w:tc>
          <w:tcPr>
            <w:tcW w:w="3440" w:type="dxa"/>
            <w:tcBorders>
              <w:top w:val="single" w:sz="6" w:space="0" w:color="auto"/>
              <w:left w:val="single" w:sz="6" w:space="0" w:color="auto"/>
              <w:bottom w:val="single" w:sz="8" w:space="0" w:color="auto"/>
              <w:right w:val="single" w:sz="6" w:space="0" w:color="auto"/>
            </w:tcBorders>
            <w:shd w:val="clear" w:color="auto" w:fill="auto"/>
            <w:hideMark/>
          </w:tcPr>
          <w:p w14:paraId="19AEC71F" w14:textId="69BBCBCE"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p>
        </w:tc>
        <w:tc>
          <w:tcPr>
            <w:tcW w:w="3223" w:type="dxa"/>
            <w:tcBorders>
              <w:top w:val="single" w:sz="6" w:space="0" w:color="auto"/>
              <w:left w:val="single" w:sz="6" w:space="0" w:color="auto"/>
              <w:bottom w:val="single" w:sz="8" w:space="0" w:color="auto"/>
              <w:right w:val="single" w:sz="6" w:space="0" w:color="auto"/>
            </w:tcBorders>
            <w:shd w:val="clear" w:color="auto" w:fill="auto"/>
            <w:hideMark/>
          </w:tcPr>
          <w:p w14:paraId="6119BBDD"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6" w:space="0" w:color="auto"/>
              <w:left w:val="single" w:sz="6" w:space="0" w:color="auto"/>
              <w:bottom w:val="single" w:sz="8" w:space="0" w:color="auto"/>
              <w:right w:val="single" w:sz="12" w:space="0" w:color="auto"/>
            </w:tcBorders>
            <w:shd w:val="clear" w:color="auto" w:fill="auto"/>
            <w:hideMark/>
          </w:tcPr>
          <w:p w14:paraId="3348F1B1"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r>
      <w:tr w:rsidR="008972F1" w:rsidRPr="0090797A" w14:paraId="641A054A"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5522A466"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418" w:type="dxa"/>
            <w:vMerge w:val="restart"/>
            <w:tcBorders>
              <w:top w:val="single" w:sz="8" w:space="0" w:color="auto"/>
              <w:left w:val="single" w:sz="8" w:space="0" w:color="auto"/>
              <w:bottom w:val="nil"/>
              <w:right w:val="single" w:sz="6" w:space="0" w:color="auto"/>
            </w:tcBorders>
            <w:shd w:val="clear" w:color="auto" w:fill="auto"/>
            <w:hideMark/>
          </w:tcPr>
          <w:p w14:paraId="2D09BEFD" w14:textId="20AB2D6E"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Fishery and aquaculture release </w:t>
            </w:r>
          </w:p>
        </w:tc>
        <w:tc>
          <w:tcPr>
            <w:tcW w:w="1275" w:type="dxa"/>
            <w:tcBorders>
              <w:top w:val="single" w:sz="8" w:space="0" w:color="auto"/>
              <w:left w:val="single" w:sz="6" w:space="0" w:color="auto"/>
              <w:bottom w:val="single" w:sz="6" w:space="0" w:color="auto"/>
              <w:right w:val="single" w:sz="6" w:space="0" w:color="auto"/>
            </w:tcBorders>
            <w:shd w:val="clear" w:color="auto" w:fill="auto"/>
            <w:hideMark/>
          </w:tcPr>
          <w:p w14:paraId="69F0B2E5" w14:textId="61FAA488"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Commercial fishing effort</w:t>
            </w:r>
          </w:p>
        </w:tc>
        <w:tc>
          <w:tcPr>
            <w:tcW w:w="2268" w:type="dxa"/>
            <w:tcBorders>
              <w:top w:val="single" w:sz="8" w:space="0" w:color="auto"/>
              <w:left w:val="single" w:sz="6" w:space="0" w:color="auto"/>
              <w:bottom w:val="single" w:sz="6" w:space="0" w:color="auto"/>
              <w:right w:val="single" w:sz="6" w:space="0" w:color="auto"/>
            </w:tcBorders>
            <w:shd w:val="clear" w:color="auto" w:fill="auto"/>
            <w:hideMark/>
          </w:tcPr>
          <w:p w14:paraId="520BE3DE"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above </w:t>
            </w:r>
          </w:p>
        </w:tc>
        <w:tc>
          <w:tcPr>
            <w:tcW w:w="3440" w:type="dxa"/>
            <w:tcBorders>
              <w:top w:val="single" w:sz="8" w:space="0" w:color="auto"/>
              <w:left w:val="single" w:sz="6" w:space="0" w:color="auto"/>
              <w:bottom w:val="single" w:sz="6" w:space="0" w:color="auto"/>
              <w:right w:val="single" w:sz="6" w:space="0" w:color="auto"/>
            </w:tcBorders>
            <w:shd w:val="clear" w:color="auto" w:fill="auto"/>
            <w:hideMark/>
          </w:tcPr>
          <w:p w14:paraId="2D318BF9"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8" w:space="0" w:color="auto"/>
              <w:left w:val="single" w:sz="6" w:space="0" w:color="auto"/>
              <w:bottom w:val="single" w:sz="6" w:space="0" w:color="auto"/>
              <w:right w:val="single" w:sz="6" w:space="0" w:color="auto"/>
            </w:tcBorders>
            <w:shd w:val="clear" w:color="auto" w:fill="auto"/>
            <w:hideMark/>
          </w:tcPr>
          <w:p w14:paraId="60D39E81"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8" w:space="0" w:color="auto"/>
              <w:left w:val="single" w:sz="6" w:space="0" w:color="auto"/>
              <w:bottom w:val="single" w:sz="6" w:space="0" w:color="auto"/>
              <w:right w:val="single" w:sz="12" w:space="0" w:color="auto"/>
            </w:tcBorders>
            <w:shd w:val="clear" w:color="auto" w:fill="auto"/>
            <w:hideMark/>
          </w:tcPr>
          <w:p w14:paraId="3174ACE8"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r>
      <w:tr w:rsidR="008972F1" w:rsidRPr="0090797A" w14:paraId="1A9B24AE" w14:textId="77777777" w:rsidTr="007602F3">
        <w:trPr>
          <w:trHeight w:val="252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3B4471A6"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418" w:type="dxa"/>
            <w:vMerge/>
            <w:tcBorders>
              <w:top w:val="single" w:sz="6" w:space="0" w:color="auto"/>
              <w:left w:val="single" w:sz="8" w:space="0" w:color="auto"/>
              <w:bottom w:val="nil"/>
              <w:right w:val="single" w:sz="6" w:space="0" w:color="auto"/>
            </w:tcBorders>
            <w:shd w:val="clear" w:color="auto" w:fill="auto"/>
            <w:hideMark/>
          </w:tcPr>
          <w:p w14:paraId="4BC8C6D8" w14:textId="77777777" w:rsidR="001C4FC1" w:rsidRPr="00D069EC" w:rsidRDefault="001C4FC1" w:rsidP="00275B17">
            <w:pPr>
              <w:spacing w:after="0" w:line="240" w:lineRule="auto"/>
              <w:jc w:val="both"/>
              <w:rPr>
                <w:rFonts w:ascii="Times New Roman" w:eastAsia="Times New Roman" w:hAnsi="Times New Roman" w:cs="Times New Roman"/>
                <w:b/>
                <w:bCs/>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708128A1" w14:textId="6786F1DC"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Shellfish aquaculture sites</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2600925D" w14:textId="1A65D551"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Data containing locations of shellfish farms in England and Wales for 2020, including information on import locations (farm, source easting and northing, export country), species, development stage, total number and total weight (kg).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1BFE494D" w14:textId="2D0DD5E8"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with ‘Introduction- aquaculture’ </w:t>
            </w:r>
          </w:p>
          <w:p w14:paraId="054EDC87"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Date accessed: 27/05/2022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3D6EDA72"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xml:space="preserve">Spatial information was transformed from easting northing to latitude longitude in R (4.1.2 (2021-11-01) -- "Bird Hippie") following method: </w:t>
            </w:r>
            <w:hyperlink r:id="rId31" w:tgtFrame="_blank" w:history="1">
              <w:r w:rsidRPr="00D069EC">
                <w:rPr>
                  <w:rFonts w:ascii="Times New Roman" w:eastAsia="Times New Roman" w:hAnsi="Times New Roman" w:cs="Times New Roman"/>
                  <w:color w:val="0000FF"/>
                  <w:kern w:val="0"/>
                  <w:sz w:val="20"/>
                  <w:szCs w:val="20"/>
                  <w:u w:val="single"/>
                  <w:lang w:eastAsia="en-GB"/>
                  <w14:ligatures w14:val="none"/>
                </w:rPr>
                <w:t>https://stackoverflow.com/questions/50296985/convert-coordinates-from-british-national-grid-easting-northing-to-wgs84-lat</w:t>
              </w:r>
            </w:hyperlink>
            <w:r w:rsidRPr="00D069EC">
              <w:rPr>
                <w:rFonts w:ascii="Times New Roman" w:eastAsia="Times New Roman" w:hAnsi="Times New Roman" w:cs="Times New Roman"/>
                <w:color w:val="0000FF"/>
                <w:kern w:val="0"/>
                <w:sz w:val="20"/>
                <w:szCs w:val="20"/>
                <w:lang w:eastAsia="en-GB"/>
                <w14:ligatures w14:val="none"/>
              </w:rPr>
              <w:t>   </w:t>
            </w:r>
          </w:p>
          <w:p w14:paraId="60BF121E"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453C6ED2" w14:textId="30DB374E"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Count of number of imports throughout the timeframe for all farms per grid cell</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3A744C2D"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Total number of shellfish sites   </w:t>
            </w:r>
          </w:p>
        </w:tc>
      </w:tr>
      <w:tr w:rsidR="008972F1" w:rsidRPr="0090797A" w14:paraId="4945BAD4" w14:textId="77777777" w:rsidTr="007602F3">
        <w:trPr>
          <w:trHeight w:val="300"/>
        </w:trPr>
        <w:tc>
          <w:tcPr>
            <w:tcW w:w="1261" w:type="dxa"/>
            <w:vMerge/>
            <w:tcBorders>
              <w:top w:val="single" w:sz="6" w:space="0" w:color="auto"/>
              <w:left w:val="single" w:sz="12" w:space="0" w:color="auto"/>
              <w:bottom w:val="single" w:sz="6" w:space="0" w:color="auto"/>
              <w:right w:val="single" w:sz="8" w:space="0" w:color="auto"/>
            </w:tcBorders>
            <w:shd w:val="clear" w:color="auto" w:fill="auto"/>
            <w:hideMark/>
          </w:tcPr>
          <w:p w14:paraId="4CDAE1E1"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vMerge/>
            <w:tcBorders>
              <w:top w:val="single" w:sz="6" w:space="0" w:color="auto"/>
              <w:left w:val="single" w:sz="8" w:space="0" w:color="auto"/>
              <w:bottom w:val="nil"/>
              <w:right w:val="single" w:sz="6" w:space="0" w:color="auto"/>
            </w:tcBorders>
            <w:shd w:val="clear" w:color="auto" w:fill="auto"/>
            <w:hideMark/>
          </w:tcPr>
          <w:p w14:paraId="04185733"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6" w:space="0" w:color="auto"/>
              <w:right w:val="single" w:sz="6" w:space="0" w:color="auto"/>
            </w:tcBorders>
            <w:shd w:val="clear" w:color="auto" w:fill="auto"/>
            <w:hideMark/>
          </w:tcPr>
          <w:p w14:paraId="34D5E691" w14:textId="3EF979CF"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Domestic shellfish movements out</w:t>
            </w:r>
          </w:p>
        </w:tc>
        <w:tc>
          <w:tcPr>
            <w:tcW w:w="2268" w:type="dxa"/>
            <w:tcBorders>
              <w:top w:val="single" w:sz="6" w:space="0" w:color="auto"/>
              <w:left w:val="single" w:sz="6" w:space="0" w:color="auto"/>
              <w:bottom w:val="single" w:sz="6" w:space="0" w:color="auto"/>
              <w:right w:val="single" w:sz="6" w:space="0" w:color="auto"/>
            </w:tcBorders>
            <w:shd w:val="clear" w:color="auto" w:fill="auto"/>
            <w:hideMark/>
          </w:tcPr>
          <w:p w14:paraId="0CFB1482"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for shellfish farms.   </w:t>
            </w:r>
          </w:p>
        </w:tc>
        <w:tc>
          <w:tcPr>
            <w:tcW w:w="3440" w:type="dxa"/>
            <w:tcBorders>
              <w:top w:val="single" w:sz="6" w:space="0" w:color="auto"/>
              <w:left w:val="single" w:sz="6" w:space="0" w:color="auto"/>
              <w:bottom w:val="single" w:sz="6" w:space="0" w:color="auto"/>
              <w:right w:val="single" w:sz="6" w:space="0" w:color="auto"/>
            </w:tcBorders>
            <w:shd w:val="clear" w:color="auto" w:fill="auto"/>
            <w:hideMark/>
          </w:tcPr>
          <w:p w14:paraId="5F414676" w14:textId="2A3FC54F" w:rsidR="001C4FC1" w:rsidRPr="00D069EC" w:rsidRDefault="001C4FC1" w:rsidP="00530C92">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England and Wales data provided by Cefas, and Scottish data provided by Marine Scotland as with ‘shellfish domestic movements in’. </w:t>
            </w:r>
          </w:p>
        </w:tc>
        <w:tc>
          <w:tcPr>
            <w:tcW w:w="3223" w:type="dxa"/>
            <w:tcBorders>
              <w:top w:val="single" w:sz="6" w:space="0" w:color="auto"/>
              <w:left w:val="single" w:sz="6" w:space="0" w:color="auto"/>
              <w:bottom w:val="single" w:sz="6" w:space="0" w:color="auto"/>
              <w:right w:val="single" w:sz="6" w:space="0" w:color="auto"/>
            </w:tcBorders>
            <w:shd w:val="clear" w:color="auto" w:fill="auto"/>
            <w:hideMark/>
          </w:tcPr>
          <w:p w14:paraId="6638F9B4"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movements out of each site per grid cell were counted. </w:t>
            </w:r>
          </w:p>
          <w:p w14:paraId="32D04A41"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7BBD6D9C"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p w14:paraId="2D22FD3F"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6" w:space="0" w:color="auto"/>
              <w:left w:val="single" w:sz="6" w:space="0" w:color="auto"/>
              <w:bottom w:val="single" w:sz="6" w:space="0" w:color="auto"/>
              <w:right w:val="single" w:sz="12" w:space="0" w:color="auto"/>
            </w:tcBorders>
            <w:shd w:val="clear" w:color="auto" w:fill="auto"/>
            <w:hideMark/>
          </w:tcPr>
          <w:p w14:paraId="325A323A" w14:textId="00E7D9B8"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Number of movements OUT of the site </w:t>
            </w:r>
          </w:p>
        </w:tc>
      </w:tr>
      <w:tr w:rsidR="008972F1" w:rsidRPr="0090797A" w14:paraId="627876E0" w14:textId="77777777" w:rsidTr="007602F3">
        <w:trPr>
          <w:trHeight w:val="300"/>
        </w:trPr>
        <w:tc>
          <w:tcPr>
            <w:tcW w:w="1261" w:type="dxa"/>
            <w:vMerge/>
            <w:tcBorders>
              <w:top w:val="single" w:sz="6" w:space="0" w:color="auto"/>
              <w:left w:val="single" w:sz="12" w:space="0" w:color="auto"/>
              <w:bottom w:val="single" w:sz="12" w:space="0" w:color="auto"/>
              <w:right w:val="single" w:sz="8" w:space="0" w:color="auto"/>
            </w:tcBorders>
            <w:shd w:val="clear" w:color="auto" w:fill="auto"/>
            <w:hideMark/>
          </w:tcPr>
          <w:p w14:paraId="131D361A" w14:textId="77777777" w:rsidR="001C4FC1" w:rsidRPr="00D069EC" w:rsidRDefault="001C4FC1" w:rsidP="00275B17">
            <w:pPr>
              <w:spacing w:after="0" w:line="240" w:lineRule="auto"/>
              <w:jc w:val="both"/>
              <w:rPr>
                <w:rFonts w:ascii="Times New Roman" w:eastAsia="Times New Roman" w:hAnsi="Times New Roman" w:cs="Times New Roman"/>
                <w:kern w:val="0"/>
                <w:sz w:val="20"/>
                <w:szCs w:val="20"/>
                <w:lang w:eastAsia="en-GB"/>
                <w14:ligatures w14:val="none"/>
              </w:rPr>
            </w:pPr>
          </w:p>
        </w:tc>
        <w:tc>
          <w:tcPr>
            <w:tcW w:w="1418" w:type="dxa"/>
            <w:tcBorders>
              <w:top w:val="nil"/>
              <w:left w:val="single" w:sz="8" w:space="0" w:color="auto"/>
              <w:bottom w:val="single" w:sz="12" w:space="0" w:color="auto"/>
              <w:right w:val="single" w:sz="6" w:space="0" w:color="auto"/>
            </w:tcBorders>
            <w:shd w:val="clear" w:color="auto" w:fill="auto"/>
            <w:hideMark/>
          </w:tcPr>
          <w:p w14:paraId="62B14A2D" w14:textId="03C2E1D4"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p>
        </w:tc>
        <w:tc>
          <w:tcPr>
            <w:tcW w:w="1275" w:type="dxa"/>
            <w:tcBorders>
              <w:top w:val="single" w:sz="6" w:space="0" w:color="auto"/>
              <w:left w:val="single" w:sz="6" w:space="0" w:color="auto"/>
              <w:bottom w:val="single" w:sz="12" w:space="0" w:color="auto"/>
              <w:right w:val="single" w:sz="6" w:space="0" w:color="auto"/>
            </w:tcBorders>
            <w:shd w:val="clear" w:color="auto" w:fill="auto"/>
            <w:hideMark/>
          </w:tcPr>
          <w:p w14:paraId="46778C2B" w14:textId="665E3D82" w:rsidR="001C4FC1" w:rsidRPr="00D069EC" w:rsidRDefault="001C4FC1" w:rsidP="00275B17">
            <w:pPr>
              <w:spacing w:after="0" w:line="240" w:lineRule="auto"/>
              <w:jc w:val="both"/>
              <w:textAlignment w:val="baseline"/>
              <w:rPr>
                <w:rFonts w:ascii="Times New Roman" w:eastAsia="Times New Roman" w:hAnsi="Times New Roman" w:cs="Times New Roman"/>
                <w:b/>
                <w:bCs/>
                <w:kern w:val="0"/>
                <w:sz w:val="20"/>
                <w:szCs w:val="20"/>
                <w:lang w:eastAsia="en-GB"/>
                <w14:ligatures w14:val="none"/>
              </w:rPr>
            </w:pPr>
            <w:r w:rsidRPr="00D069EC">
              <w:rPr>
                <w:rFonts w:ascii="Times New Roman" w:eastAsia="Times New Roman" w:hAnsi="Times New Roman" w:cs="Times New Roman"/>
                <w:b/>
                <w:bCs/>
                <w:kern w:val="0"/>
                <w:sz w:val="20"/>
                <w:szCs w:val="20"/>
                <w:lang w:eastAsia="en-GB"/>
                <w14:ligatures w14:val="none"/>
              </w:rPr>
              <w:t>Angling activity</w:t>
            </w:r>
          </w:p>
        </w:tc>
        <w:tc>
          <w:tcPr>
            <w:tcW w:w="2268" w:type="dxa"/>
            <w:tcBorders>
              <w:top w:val="single" w:sz="6" w:space="0" w:color="auto"/>
              <w:left w:val="single" w:sz="6" w:space="0" w:color="auto"/>
              <w:bottom w:val="single" w:sz="12" w:space="0" w:color="auto"/>
              <w:right w:val="single" w:sz="6" w:space="0" w:color="auto"/>
            </w:tcBorders>
            <w:shd w:val="clear" w:color="auto" w:fill="auto"/>
            <w:hideMark/>
          </w:tcPr>
          <w:p w14:paraId="73493611"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As above </w:t>
            </w:r>
          </w:p>
        </w:tc>
        <w:tc>
          <w:tcPr>
            <w:tcW w:w="3440" w:type="dxa"/>
            <w:tcBorders>
              <w:top w:val="single" w:sz="6" w:space="0" w:color="auto"/>
              <w:left w:val="single" w:sz="6" w:space="0" w:color="auto"/>
              <w:bottom w:val="single" w:sz="12" w:space="0" w:color="auto"/>
              <w:right w:val="single" w:sz="6" w:space="0" w:color="auto"/>
            </w:tcBorders>
            <w:shd w:val="clear" w:color="auto" w:fill="auto"/>
            <w:hideMark/>
          </w:tcPr>
          <w:p w14:paraId="5AAC3252"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3223" w:type="dxa"/>
            <w:tcBorders>
              <w:top w:val="single" w:sz="6" w:space="0" w:color="auto"/>
              <w:left w:val="single" w:sz="6" w:space="0" w:color="auto"/>
              <w:bottom w:val="single" w:sz="12" w:space="0" w:color="auto"/>
              <w:right w:val="single" w:sz="6" w:space="0" w:color="auto"/>
            </w:tcBorders>
            <w:shd w:val="clear" w:color="auto" w:fill="auto"/>
            <w:hideMark/>
          </w:tcPr>
          <w:p w14:paraId="1B134F47"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c>
          <w:tcPr>
            <w:tcW w:w="2309" w:type="dxa"/>
            <w:tcBorders>
              <w:top w:val="single" w:sz="6" w:space="0" w:color="auto"/>
              <w:left w:val="single" w:sz="6" w:space="0" w:color="auto"/>
              <w:bottom w:val="single" w:sz="12" w:space="0" w:color="auto"/>
              <w:right w:val="single" w:sz="12" w:space="0" w:color="auto"/>
            </w:tcBorders>
            <w:shd w:val="clear" w:color="auto" w:fill="auto"/>
            <w:hideMark/>
          </w:tcPr>
          <w:p w14:paraId="4ED52850" w14:textId="77777777" w:rsidR="001C4FC1" w:rsidRPr="00D069EC" w:rsidRDefault="001C4FC1" w:rsidP="00275B17">
            <w:pPr>
              <w:spacing w:after="0" w:line="240" w:lineRule="auto"/>
              <w:jc w:val="both"/>
              <w:textAlignment w:val="baseline"/>
              <w:rPr>
                <w:rFonts w:ascii="Times New Roman" w:eastAsia="Times New Roman" w:hAnsi="Times New Roman" w:cs="Times New Roman"/>
                <w:kern w:val="0"/>
                <w:sz w:val="20"/>
                <w:szCs w:val="20"/>
                <w:lang w:eastAsia="en-GB"/>
                <w14:ligatures w14:val="none"/>
              </w:rPr>
            </w:pPr>
            <w:r w:rsidRPr="00D069EC">
              <w:rPr>
                <w:rFonts w:ascii="Times New Roman" w:eastAsia="Times New Roman" w:hAnsi="Times New Roman" w:cs="Times New Roman"/>
                <w:kern w:val="0"/>
                <w:sz w:val="20"/>
                <w:szCs w:val="20"/>
                <w:lang w:eastAsia="en-GB"/>
                <w14:ligatures w14:val="none"/>
              </w:rPr>
              <w:t> </w:t>
            </w:r>
          </w:p>
        </w:tc>
      </w:tr>
    </w:tbl>
    <w:p w14:paraId="37E2B50E" w14:textId="77777777" w:rsidR="00DD0B2F" w:rsidRDefault="00DD0B2F" w:rsidP="001745FD">
      <w:pPr>
        <w:spacing w:line="480" w:lineRule="auto"/>
        <w:rPr>
          <w:rFonts w:ascii="Times New Roman" w:hAnsi="Times New Roman" w:cs="Times New Roman"/>
          <w:sz w:val="24"/>
          <w:szCs w:val="24"/>
        </w:rPr>
        <w:sectPr w:rsidR="00DD0B2F" w:rsidSect="00D069EC">
          <w:pgSz w:w="16838" w:h="11906" w:orient="landscape"/>
          <w:pgMar w:top="720" w:right="720" w:bottom="720" w:left="720" w:header="708" w:footer="708" w:gutter="0"/>
          <w:lnNumType w:countBy="1" w:restart="continuous"/>
          <w:cols w:space="708"/>
          <w:docGrid w:linePitch="360"/>
        </w:sectPr>
      </w:pPr>
    </w:p>
    <w:p w14:paraId="7AC84BB5" w14:textId="10B32576" w:rsidR="00932186" w:rsidRPr="00FC514D" w:rsidRDefault="00932186" w:rsidP="00B809B4">
      <w:pPr>
        <w:spacing w:line="480" w:lineRule="auto"/>
        <w:rPr>
          <w:rFonts w:ascii="Times New Roman" w:hAnsi="Times New Roman" w:cs="Times New Roman"/>
          <w:b/>
          <w:bCs/>
          <w:sz w:val="24"/>
          <w:szCs w:val="24"/>
        </w:rPr>
      </w:pPr>
      <w:r w:rsidRPr="00FC514D">
        <w:rPr>
          <w:rFonts w:ascii="Times New Roman" w:hAnsi="Times New Roman" w:cs="Times New Roman"/>
          <w:b/>
          <w:bCs/>
          <w:sz w:val="24"/>
          <w:szCs w:val="24"/>
        </w:rPr>
        <w:lastRenderedPageBreak/>
        <w:t>References</w:t>
      </w:r>
    </w:p>
    <w:sdt>
      <w:sdtPr>
        <w:rPr>
          <w:rFonts w:ascii="Times New Roman" w:hAnsi="Times New Roman" w:cs="Times New Roman"/>
          <w:sz w:val="24"/>
          <w:szCs w:val="24"/>
        </w:rPr>
        <w:tag w:val="MENDELEY_BIBLIOGRAPHY"/>
        <w:id w:val="-558863058"/>
        <w:placeholder>
          <w:docPart w:val="DefaultPlaceholder_-1854013440"/>
        </w:placeholder>
      </w:sdtPr>
      <w:sdtEndPr/>
      <w:sdtContent>
        <w:p w14:paraId="5DEFE840" w14:textId="77777777" w:rsidR="00944857" w:rsidRDefault="00944857">
          <w:pPr>
            <w:autoSpaceDE w:val="0"/>
            <w:autoSpaceDN w:val="0"/>
            <w:ind w:hanging="480"/>
            <w:divId w:val="483861016"/>
            <w:rPr>
              <w:rFonts w:eastAsia="Times New Roman"/>
              <w:kern w:val="0"/>
              <w:sz w:val="24"/>
              <w:szCs w:val="24"/>
              <w14:ligatures w14:val="none"/>
            </w:rPr>
          </w:pPr>
          <w:r>
            <w:rPr>
              <w:rFonts w:eastAsia="Times New Roman"/>
            </w:rPr>
            <w:t xml:space="preserve">Assis J, </w:t>
          </w:r>
          <w:proofErr w:type="spellStart"/>
          <w:r>
            <w:rPr>
              <w:rFonts w:eastAsia="Times New Roman"/>
            </w:rPr>
            <w:t>Tyberghein</w:t>
          </w:r>
          <w:proofErr w:type="spellEnd"/>
          <w:r>
            <w:rPr>
              <w:rFonts w:eastAsia="Times New Roman"/>
            </w:rPr>
            <w:t xml:space="preserve"> L, Bosch S, Verbruggen H, </w:t>
          </w:r>
          <w:proofErr w:type="spellStart"/>
          <w:r>
            <w:rPr>
              <w:rFonts w:eastAsia="Times New Roman"/>
            </w:rPr>
            <w:t>Serrão</w:t>
          </w:r>
          <w:proofErr w:type="spellEnd"/>
          <w:r>
            <w:rPr>
              <w:rFonts w:eastAsia="Times New Roman"/>
            </w:rPr>
            <w:t xml:space="preserve"> EA, De Clerck O (2018) Bio‐ORACLE v2.0: Extending marine data layers for bioclimatic modelling. Global Ecology and Biogeography 27: 277–284. https://doi.org/10.1111/geb.12693 </w:t>
          </w:r>
        </w:p>
        <w:p w14:paraId="57ADBC9C" w14:textId="77777777" w:rsidR="00944857" w:rsidRDefault="00944857">
          <w:pPr>
            <w:autoSpaceDE w:val="0"/>
            <w:autoSpaceDN w:val="0"/>
            <w:ind w:hanging="480"/>
            <w:divId w:val="1758094676"/>
            <w:rPr>
              <w:rFonts w:eastAsia="Times New Roman"/>
            </w:rPr>
          </w:pPr>
          <w:r>
            <w:rPr>
              <w:rFonts w:eastAsia="Times New Roman"/>
            </w:rPr>
            <w:t xml:space="preserve">Benton TG, Grant A (1999) Elasticity analysis as an important tool in evolutionary and population ecology. Trends in Ecology &amp; Evolution 14: 467–471. https://doi.org/10.1016/S0169-5347(99)01724-3 </w:t>
          </w:r>
        </w:p>
        <w:p w14:paraId="3F2992F3" w14:textId="77777777" w:rsidR="00944857" w:rsidRDefault="00944857">
          <w:pPr>
            <w:autoSpaceDE w:val="0"/>
            <w:autoSpaceDN w:val="0"/>
            <w:ind w:hanging="480"/>
            <w:divId w:val="418020340"/>
            <w:rPr>
              <w:rFonts w:eastAsia="Times New Roman"/>
            </w:rPr>
          </w:pPr>
          <w:r>
            <w:rPr>
              <w:rFonts w:eastAsia="Times New Roman"/>
            </w:rPr>
            <w:t xml:space="preserve">Rockwood LL, Witt JW (2015) Introduction to Population Ecology. 2nd ed. Wiley-Blackwell, Chichester, UK. </w:t>
          </w:r>
        </w:p>
        <w:p w14:paraId="38F74BCB" w14:textId="77777777" w:rsidR="00944857" w:rsidRDefault="00944857">
          <w:pPr>
            <w:autoSpaceDE w:val="0"/>
            <w:autoSpaceDN w:val="0"/>
            <w:ind w:hanging="480"/>
            <w:divId w:val="1705712123"/>
            <w:rPr>
              <w:rFonts w:eastAsia="Times New Roman"/>
            </w:rPr>
          </w:pPr>
          <w:r>
            <w:rPr>
              <w:rFonts w:eastAsia="Times New Roman"/>
            </w:rPr>
            <w:t xml:space="preserve">Teixeira Alves M, Taylor NGH, Tidbury HJ (2021) Understanding drivers of wild oyster population persistence. Scientific Reports 11: 7837. https://doi.org/10.1038/s41598-021-87418-1 </w:t>
          </w:r>
        </w:p>
        <w:p w14:paraId="02238A95" w14:textId="77777777" w:rsidR="00944857" w:rsidRDefault="00944857">
          <w:pPr>
            <w:autoSpaceDE w:val="0"/>
            <w:autoSpaceDN w:val="0"/>
            <w:ind w:hanging="480"/>
            <w:divId w:val="388962420"/>
            <w:rPr>
              <w:rFonts w:eastAsia="Times New Roman"/>
            </w:rPr>
          </w:pPr>
          <w:proofErr w:type="spellStart"/>
          <w:r>
            <w:rPr>
              <w:rFonts w:eastAsia="Times New Roman"/>
            </w:rPr>
            <w:t>Tyberghein</w:t>
          </w:r>
          <w:proofErr w:type="spellEnd"/>
          <w:r>
            <w:rPr>
              <w:rFonts w:eastAsia="Times New Roman"/>
            </w:rPr>
            <w:t xml:space="preserve"> L, Verbruggen H, Pauly K, </w:t>
          </w:r>
          <w:proofErr w:type="spellStart"/>
          <w:r>
            <w:rPr>
              <w:rFonts w:eastAsia="Times New Roman"/>
            </w:rPr>
            <w:t>Troupin</w:t>
          </w:r>
          <w:proofErr w:type="spellEnd"/>
          <w:r>
            <w:rPr>
              <w:rFonts w:eastAsia="Times New Roman"/>
            </w:rPr>
            <w:t xml:space="preserve"> C, </w:t>
          </w:r>
          <w:proofErr w:type="spellStart"/>
          <w:r>
            <w:rPr>
              <w:rFonts w:eastAsia="Times New Roman"/>
            </w:rPr>
            <w:t>Mineur</w:t>
          </w:r>
          <w:proofErr w:type="spellEnd"/>
          <w:r>
            <w:rPr>
              <w:rFonts w:eastAsia="Times New Roman"/>
            </w:rPr>
            <w:t xml:space="preserve"> F, De Clerck O (2012) Bio‐ORACLE: a global environmental dataset for marine species distribution modelling. Global Ecology and Biogeography 21: 272–281. https://doi.org/10.1111/j.1466-8238.2011.00656.x </w:t>
          </w:r>
        </w:p>
        <w:p w14:paraId="196BE569" w14:textId="288835D2" w:rsidR="003E193B" w:rsidRPr="009D3057" w:rsidRDefault="00944857" w:rsidP="00B809B4">
          <w:pPr>
            <w:spacing w:line="480" w:lineRule="auto"/>
            <w:rPr>
              <w:rFonts w:ascii="Times New Roman" w:hAnsi="Times New Roman" w:cs="Times New Roman"/>
              <w:sz w:val="24"/>
              <w:szCs w:val="24"/>
            </w:rPr>
          </w:pPr>
          <w:r>
            <w:rPr>
              <w:rFonts w:eastAsia="Times New Roman"/>
            </w:rPr>
            <w:t> </w:t>
          </w:r>
        </w:p>
      </w:sdtContent>
    </w:sdt>
    <w:sectPr w:rsidR="003E193B" w:rsidRPr="009D3057" w:rsidSect="00FA5F1E">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095CA8" w14:textId="77777777" w:rsidR="008B6DB1" w:rsidRDefault="008B6DB1" w:rsidP="00BD6962">
      <w:pPr>
        <w:spacing w:after="0" w:line="240" w:lineRule="auto"/>
      </w:pPr>
      <w:r>
        <w:separator/>
      </w:r>
    </w:p>
  </w:endnote>
  <w:endnote w:type="continuationSeparator" w:id="0">
    <w:p w14:paraId="3AD3F36A" w14:textId="77777777" w:rsidR="008B6DB1" w:rsidRDefault="008B6DB1" w:rsidP="00BD6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C124E" w14:textId="77777777" w:rsidR="00BD6962" w:rsidRDefault="00BD69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8585752"/>
      <w:docPartObj>
        <w:docPartGallery w:val="Page Numbers (Bottom of Page)"/>
        <w:docPartUnique/>
      </w:docPartObj>
    </w:sdtPr>
    <w:sdtEndPr>
      <w:rPr>
        <w:noProof/>
      </w:rPr>
    </w:sdtEndPr>
    <w:sdtContent>
      <w:p w14:paraId="6DDD9843" w14:textId="38858DA5" w:rsidR="00BD6962" w:rsidRDefault="00BD69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A28EC7" w14:textId="77777777" w:rsidR="00BD6962" w:rsidRDefault="00BD69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59EC17" w14:textId="77777777" w:rsidR="00BD6962" w:rsidRDefault="00BD69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7069EC" w14:textId="77777777" w:rsidR="008B6DB1" w:rsidRDefault="008B6DB1" w:rsidP="00BD6962">
      <w:pPr>
        <w:spacing w:after="0" w:line="240" w:lineRule="auto"/>
      </w:pPr>
      <w:r>
        <w:separator/>
      </w:r>
    </w:p>
  </w:footnote>
  <w:footnote w:type="continuationSeparator" w:id="0">
    <w:p w14:paraId="330A91F0" w14:textId="77777777" w:rsidR="008B6DB1" w:rsidRDefault="008B6DB1" w:rsidP="00BD6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2DA430" w14:textId="77777777" w:rsidR="00BD6962" w:rsidRDefault="00BD69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BB3437" w14:textId="77777777" w:rsidR="00BD6962" w:rsidRDefault="00BD69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3BFEEC" w14:textId="77777777" w:rsidR="00BD6962" w:rsidRDefault="00BD69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960333"/>
    <w:multiLevelType w:val="hybridMultilevel"/>
    <w:tmpl w:val="8C40E50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082850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AA7"/>
    <w:rsid w:val="000074F4"/>
    <w:rsid w:val="00011390"/>
    <w:rsid w:val="00016A42"/>
    <w:rsid w:val="00020257"/>
    <w:rsid w:val="00020483"/>
    <w:rsid w:val="00027786"/>
    <w:rsid w:val="000369DC"/>
    <w:rsid w:val="00037244"/>
    <w:rsid w:val="000441CE"/>
    <w:rsid w:val="00057CE0"/>
    <w:rsid w:val="000606F6"/>
    <w:rsid w:val="000739BB"/>
    <w:rsid w:val="00084595"/>
    <w:rsid w:val="00087A01"/>
    <w:rsid w:val="00090E79"/>
    <w:rsid w:val="00095F1E"/>
    <w:rsid w:val="000B1AC9"/>
    <w:rsid w:val="000B3573"/>
    <w:rsid w:val="000B4E96"/>
    <w:rsid w:val="000C01D7"/>
    <w:rsid w:val="000C443E"/>
    <w:rsid w:val="000C781A"/>
    <w:rsid w:val="000D2FD3"/>
    <w:rsid w:val="000D733B"/>
    <w:rsid w:val="000E4EE8"/>
    <w:rsid w:val="000E5139"/>
    <w:rsid w:val="000F3A51"/>
    <w:rsid w:val="000F4F83"/>
    <w:rsid w:val="000F7440"/>
    <w:rsid w:val="0010128D"/>
    <w:rsid w:val="001069BE"/>
    <w:rsid w:val="0011081E"/>
    <w:rsid w:val="00110D1B"/>
    <w:rsid w:val="00113D0C"/>
    <w:rsid w:val="00123D44"/>
    <w:rsid w:val="00136A86"/>
    <w:rsid w:val="001540D8"/>
    <w:rsid w:val="00160213"/>
    <w:rsid w:val="00160924"/>
    <w:rsid w:val="00164C3D"/>
    <w:rsid w:val="00167378"/>
    <w:rsid w:val="00170D3C"/>
    <w:rsid w:val="00172D9A"/>
    <w:rsid w:val="001745FD"/>
    <w:rsid w:val="00181E55"/>
    <w:rsid w:val="00185BC3"/>
    <w:rsid w:val="001908CA"/>
    <w:rsid w:val="0019540C"/>
    <w:rsid w:val="001B677E"/>
    <w:rsid w:val="001C3CFD"/>
    <w:rsid w:val="001C4FC1"/>
    <w:rsid w:val="001D6C72"/>
    <w:rsid w:val="001D7490"/>
    <w:rsid w:val="001E38E5"/>
    <w:rsid w:val="0020030F"/>
    <w:rsid w:val="0020196D"/>
    <w:rsid w:val="00232CC6"/>
    <w:rsid w:val="0023455D"/>
    <w:rsid w:val="002367FF"/>
    <w:rsid w:val="00241C63"/>
    <w:rsid w:val="0026088D"/>
    <w:rsid w:val="00266CD3"/>
    <w:rsid w:val="00275B17"/>
    <w:rsid w:val="00283A92"/>
    <w:rsid w:val="002878DE"/>
    <w:rsid w:val="00290901"/>
    <w:rsid w:val="00290F1B"/>
    <w:rsid w:val="002937BD"/>
    <w:rsid w:val="002A522B"/>
    <w:rsid w:val="002B20C1"/>
    <w:rsid w:val="002B71C0"/>
    <w:rsid w:val="002B72C8"/>
    <w:rsid w:val="002C4C4D"/>
    <w:rsid w:val="002C7B67"/>
    <w:rsid w:val="002D2537"/>
    <w:rsid w:val="002E30F1"/>
    <w:rsid w:val="002F0AAB"/>
    <w:rsid w:val="002F0DDC"/>
    <w:rsid w:val="002F6EB1"/>
    <w:rsid w:val="00301746"/>
    <w:rsid w:val="00311C16"/>
    <w:rsid w:val="003140B3"/>
    <w:rsid w:val="003270FE"/>
    <w:rsid w:val="003370B7"/>
    <w:rsid w:val="00337E25"/>
    <w:rsid w:val="0034680D"/>
    <w:rsid w:val="003514FB"/>
    <w:rsid w:val="0035234E"/>
    <w:rsid w:val="003545F1"/>
    <w:rsid w:val="00374E28"/>
    <w:rsid w:val="00380257"/>
    <w:rsid w:val="00395223"/>
    <w:rsid w:val="003A39AE"/>
    <w:rsid w:val="003A6616"/>
    <w:rsid w:val="003B087E"/>
    <w:rsid w:val="003B30D8"/>
    <w:rsid w:val="003B7C45"/>
    <w:rsid w:val="003C0AE1"/>
    <w:rsid w:val="003C2392"/>
    <w:rsid w:val="003D060F"/>
    <w:rsid w:val="003D22AF"/>
    <w:rsid w:val="003D67EC"/>
    <w:rsid w:val="003D7CAB"/>
    <w:rsid w:val="003E193B"/>
    <w:rsid w:val="003E1B10"/>
    <w:rsid w:val="003E6854"/>
    <w:rsid w:val="003E74D7"/>
    <w:rsid w:val="003E7A0C"/>
    <w:rsid w:val="00400A35"/>
    <w:rsid w:val="00422CFC"/>
    <w:rsid w:val="00424579"/>
    <w:rsid w:val="00431669"/>
    <w:rsid w:val="00433E27"/>
    <w:rsid w:val="004451EC"/>
    <w:rsid w:val="00447093"/>
    <w:rsid w:val="00450B3A"/>
    <w:rsid w:val="00451FB3"/>
    <w:rsid w:val="004565F7"/>
    <w:rsid w:val="00460B24"/>
    <w:rsid w:val="0046234F"/>
    <w:rsid w:val="00462A5A"/>
    <w:rsid w:val="00472A83"/>
    <w:rsid w:val="0049079F"/>
    <w:rsid w:val="0049335F"/>
    <w:rsid w:val="00497D09"/>
    <w:rsid w:val="004A229F"/>
    <w:rsid w:val="004A5571"/>
    <w:rsid w:val="004D4D28"/>
    <w:rsid w:val="004D6044"/>
    <w:rsid w:val="004D62DD"/>
    <w:rsid w:val="004E2627"/>
    <w:rsid w:val="004F56B9"/>
    <w:rsid w:val="00512B25"/>
    <w:rsid w:val="0052035E"/>
    <w:rsid w:val="00530C92"/>
    <w:rsid w:val="00531961"/>
    <w:rsid w:val="00551E9E"/>
    <w:rsid w:val="0056096D"/>
    <w:rsid w:val="005677D1"/>
    <w:rsid w:val="00570D3D"/>
    <w:rsid w:val="0059352E"/>
    <w:rsid w:val="00595224"/>
    <w:rsid w:val="005A252E"/>
    <w:rsid w:val="005A2899"/>
    <w:rsid w:val="005B037A"/>
    <w:rsid w:val="005B413C"/>
    <w:rsid w:val="005B4D2A"/>
    <w:rsid w:val="005B4F19"/>
    <w:rsid w:val="005C44A4"/>
    <w:rsid w:val="005D3045"/>
    <w:rsid w:val="005E1F09"/>
    <w:rsid w:val="005E2863"/>
    <w:rsid w:val="005E2CD3"/>
    <w:rsid w:val="005F386D"/>
    <w:rsid w:val="00602A57"/>
    <w:rsid w:val="00610D51"/>
    <w:rsid w:val="00613684"/>
    <w:rsid w:val="00613ABD"/>
    <w:rsid w:val="006166AD"/>
    <w:rsid w:val="00622EF7"/>
    <w:rsid w:val="00624ACB"/>
    <w:rsid w:val="00631154"/>
    <w:rsid w:val="006342D6"/>
    <w:rsid w:val="00635EB0"/>
    <w:rsid w:val="0064502F"/>
    <w:rsid w:val="00646025"/>
    <w:rsid w:val="0065345F"/>
    <w:rsid w:val="00663120"/>
    <w:rsid w:val="00670306"/>
    <w:rsid w:val="00670607"/>
    <w:rsid w:val="00694F7F"/>
    <w:rsid w:val="006A080E"/>
    <w:rsid w:val="006A69E6"/>
    <w:rsid w:val="006D6656"/>
    <w:rsid w:val="006F50AB"/>
    <w:rsid w:val="00710B80"/>
    <w:rsid w:val="00712039"/>
    <w:rsid w:val="0072095F"/>
    <w:rsid w:val="00727D90"/>
    <w:rsid w:val="00733066"/>
    <w:rsid w:val="0073442B"/>
    <w:rsid w:val="00734F12"/>
    <w:rsid w:val="00752D56"/>
    <w:rsid w:val="007602F3"/>
    <w:rsid w:val="00765ABA"/>
    <w:rsid w:val="00767131"/>
    <w:rsid w:val="00771989"/>
    <w:rsid w:val="00776CBD"/>
    <w:rsid w:val="0077724D"/>
    <w:rsid w:val="00777454"/>
    <w:rsid w:val="00783192"/>
    <w:rsid w:val="00793224"/>
    <w:rsid w:val="00793253"/>
    <w:rsid w:val="0079593C"/>
    <w:rsid w:val="007A40CA"/>
    <w:rsid w:val="007A463C"/>
    <w:rsid w:val="007A4896"/>
    <w:rsid w:val="007B4EEC"/>
    <w:rsid w:val="007D3D98"/>
    <w:rsid w:val="007E15F8"/>
    <w:rsid w:val="007E3710"/>
    <w:rsid w:val="007E7394"/>
    <w:rsid w:val="007F45AA"/>
    <w:rsid w:val="008065E5"/>
    <w:rsid w:val="008208D7"/>
    <w:rsid w:val="00826FB3"/>
    <w:rsid w:val="0083007C"/>
    <w:rsid w:val="00830BC5"/>
    <w:rsid w:val="008545C8"/>
    <w:rsid w:val="0085510D"/>
    <w:rsid w:val="008601A0"/>
    <w:rsid w:val="00863184"/>
    <w:rsid w:val="00863961"/>
    <w:rsid w:val="00893018"/>
    <w:rsid w:val="008972F1"/>
    <w:rsid w:val="008A60B0"/>
    <w:rsid w:val="008B4949"/>
    <w:rsid w:val="008B6DB1"/>
    <w:rsid w:val="008C154D"/>
    <w:rsid w:val="008D34A7"/>
    <w:rsid w:val="008D68C5"/>
    <w:rsid w:val="008F7117"/>
    <w:rsid w:val="009002EC"/>
    <w:rsid w:val="0090588B"/>
    <w:rsid w:val="00906816"/>
    <w:rsid w:val="0090797A"/>
    <w:rsid w:val="00912E09"/>
    <w:rsid w:val="009155B9"/>
    <w:rsid w:val="009165A6"/>
    <w:rsid w:val="009206E4"/>
    <w:rsid w:val="00921505"/>
    <w:rsid w:val="00921A54"/>
    <w:rsid w:val="00932186"/>
    <w:rsid w:val="00942681"/>
    <w:rsid w:val="00944857"/>
    <w:rsid w:val="0095605C"/>
    <w:rsid w:val="00962CC6"/>
    <w:rsid w:val="00975532"/>
    <w:rsid w:val="00977B25"/>
    <w:rsid w:val="009824DD"/>
    <w:rsid w:val="00984973"/>
    <w:rsid w:val="0099165B"/>
    <w:rsid w:val="0099173E"/>
    <w:rsid w:val="0099653B"/>
    <w:rsid w:val="009A30F3"/>
    <w:rsid w:val="009B2019"/>
    <w:rsid w:val="009B3D89"/>
    <w:rsid w:val="009B45F2"/>
    <w:rsid w:val="009C46B3"/>
    <w:rsid w:val="009C7E2C"/>
    <w:rsid w:val="009D2298"/>
    <w:rsid w:val="009D3057"/>
    <w:rsid w:val="009D3679"/>
    <w:rsid w:val="009D67BE"/>
    <w:rsid w:val="009F268F"/>
    <w:rsid w:val="009F3ED3"/>
    <w:rsid w:val="009F4E5E"/>
    <w:rsid w:val="00A1086C"/>
    <w:rsid w:val="00A24AA7"/>
    <w:rsid w:val="00A24C15"/>
    <w:rsid w:val="00A349F0"/>
    <w:rsid w:val="00A661D1"/>
    <w:rsid w:val="00A77FC6"/>
    <w:rsid w:val="00A800C9"/>
    <w:rsid w:val="00A81399"/>
    <w:rsid w:val="00A929FD"/>
    <w:rsid w:val="00A95FE6"/>
    <w:rsid w:val="00AA59E6"/>
    <w:rsid w:val="00AA76AD"/>
    <w:rsid w:val="00AB5D35"/>
    <w:rsid w:val="00AD0732"/>
    <w:rsid w:val="00AD1D3E"/>
    <w:rsid w:val="00AD6A56"/>
    <w:rsid w:val="00AD7274"/>
    <w:rsid w:val="00AE0D92"/>
    <w:rsid w:val="00AE6957"/>
    <w:rsid w:val="00AF1F08"/>
    <w:rsid w:val="00AF620B"/>
    <w:rsid w:val="00B0144A"/>
    <w:rsid w:val="00B02454"/>
    <w:rsid w:val="00B05D2B"/>
    <w:rsid w:val="00B108D2"/>
    <w:rsid w:val="00B1319C"/>
    <w:rsid w:val="00B21543"/>
    <w:rsid w:val="00B21BC0"/>
    <w:rsid w:val="00B4355D"/>
    <w:rsid w:val="00B4713E"/>
    <w:rsid w:val="00B47CA7"/>
    <w:rsid w:val="00B514E3"/>
    <w:rsid w:val="00B57C08"/>
    <w:rsid w:val="00B64BD9"/>
    <w:rsid w:val="00B809B4"/>
    <w:rsid w:val="00B83548"/>
    <w:rsid w:val="00B840B1"/>
    <w:rsid w:val="00B85418"/>
    <w:rsid w:val="00B91444"/>
    <w:rsid w:val="00B9157B"/>
    <w:rsid w:val="00BB7214"/>
    <w:rsid w:val="00BB74C1"/>
    <w:rsid w:val="00BC0C0F"/>
    <w:rsid w:val="00BC1442"/>
    <w:rsid w:val="00BD00A3"/>
    <w:rsid w:val="00BD43E1"/>
    <w:rsid w:val="00BD6962"/>
    <w:rsid w:val="00BE081B"/>
    <w:rsid w:val="00BE311D"/>
    <w:rsid w:val="00BE7FFE"/>
    <w:rsid w:val="00BF08E5"/>
    <w:rsid w:val="00BF74BA"/>
    <w:rsid w:val="00C12BCC"/>
    <w:rsid w:val="00C14AAF"/>
    <w:rsid w:val="00C322F1"/>
    <w:rsid w:val="00C45644"/>
    <w:rsid w:val="00C5011F"/>
    <w:rsid w:val="00C540B0"/>
    <w:rsid w:val="00C62F85"/>
    <w:rsid w:val="00C63419"/>
    <w:rsid w:val="00C729C7"/>
    <w:rsid w:val="00C81AEF"/>
    <w:rsid w:val="00C85731"/>
    <w:rsid w:val="00C868C7"/>
    <w:rsid w:val="00C94E31"/>
    <w:rsid w:val="00CA16CD"/>
    <w:rsid w:val="00CA19B4"/>
    <w:rsid w:val="00CA430D"/>
    <w:rsid w:val="00CD0334"/>
    <w:rsid w:val="00CD314A"/>
    <w:rsid w:val="00CF5B13"/>
    <w:rsid w:val="00D05471"/>
    <w:rsid w:val="00D059D9"/>
    <w:rsid w:val="00D069EC"/>
    <w:rsid w:val="00D0760F"/>
    <w:rsid w:val="00D07A91"/>
    <w:rsid w:val="00D11365"/>
    <w:rsid w:val="00D140C2"/>
    <w:rsid w:val="00D159B2"/>
    <w:rsid w:val="00D17F05"/>
    <w:rsid w:val="00D20C76"/>
    <w:rsid w:val="00D22762"/>
    <w:rsid w:val="00D236A1"/>
    <w:rsid w:val="00D36024"/>
    <w:rsid w:val="00D37961"/>
    <w:rsid w:val="00D411A5"/>
    <w:rsid w:val="00D4566C"/>
    <w:rsid w:val="00D81180"/>
    <w:rsid w:val="00D829EA"/>
    <w:rsid w:val="00D92967"/>
    <w:rsid w:val="00D94957"/>
    <w:rsid w:val="00DA280C"/>
    <w:rsid w:val="00DA47D1"/>
    <w:rsid w:val="00DA5E52"/>
    <w:rsid w:val="00DA6A68"/>
    <w:rsid w:val="00DB31FA"/>
    <w:rsid w:val="00DD0B2F"/>
    <w:rsid w:val="00DD262F"/>
    <w:rsid w:val="00DE61E2"/>
    <w:rsid w:val="00E00565"/>
    <w:rsid w:val="00E0199B"/>
    <w:rsid w:val="00E30E4C"/>
    <w:rsid w:val="00E4782D"/>
    <w:rsid w:val="00E50AEC"/>
    <w:rsid w:val="00E6301D"/>
    <w:rsid w:val="00E64ADD"/>
    <w:rsid w:val="00E66D7C"/>
    <w:rsid w:val="00E70C29"/>
    <w:rsid w:val="00E71E0D"/>
    <w:rsid w:val="00E85B90"/>
    <w:rsid w:val="00E85DD7"/>
    <w:rsid w:val="00EA2A4E"/>
    <w:rsid w:val="00EB11E0"/>
    <w:rsid w:val="00EB1FED"/>
    <w:rsid w:val="00EB3450"/>
    <w:rsid w:val="00EB4C50"/>
    <w:rsid w:val="00EC0F45"/>
    <w:rsid w:val="00EC210C"/>
    <w:rsid w:val="00EC3747"/>
    <w:rsid w:val="00EC6BDF"/>
    <w:rsid w:val="00ED0E7D"/>
    <w:rsid w:val="00ED420E"/>
    <w:rsid w:val="00ED6DF8"/>
    <w:rsid w:val="00EE06A5"/>
    <w:rsid w:val="00EE3701"/>
    <w:rsid w:val="00EE7B6B"/>
    <w:rsid w:val="00EF6203"/>
    <w:rsid w:val="00F01667"/>
    <w:rsid w:val="00F032A3"/>
    <w:rsid w:val="00F11987"/>
    <w:rsid w:val="00F257B6"/>
    <w:rsid w:val="00F321CA"/>
    <w:rsid w:val="00F4129A"/>
    <w:rsid w:val="00F5410E"/>
    <w:rsid w:val="00F55DD6"/>
    <w:rsid w:val="00F6448E"/>
    <w:rsid w:val="00F828EB"/>
    <w:rsid w:val="00F96BBC"/>
    <w:rsid w:val="00FA00D1"/>
    <w:rsid w:val="00FA5F1E"/>
    <w:rsid w:val="00FA7B86"/>
    <w:rsid w:val="00FB4876"/>
    <w:rsid w:val="00FC2645"/>
    <w:rsid w:val="00FC514D"/>
    <w:rsid w:val="00FC65DF"/>
    <w:rsid w:val="00FE439A"/>
    <w:rsid w:val="00FE7FB3"/>
    <w:rsid w:val="00FF308F"/>
    <w:rsid w:val="00FF66D0"/>
    <w:rsid w:val="00FF7A82"/>
    <w:rsid w:val="018A5AD1"/>
    <w:rsid w:val="0E186E01"/>
    <w:rsid w:val="0E699E45"/>
    <w:rsid w:val="117926EA"/>
    <w:rsid w:val="1258814E"/>
    <w:rsid w:val="1AA4CD90"/>
    <w:rsid w:val="20E73D46"/>
    <w:rsid w:val="21E3843C"/>
    <w:rsid w:val="241EDE08"/>
    <w:rsid w:val="256CF9D0"/>
    <w:rsid w:val="3498C62E"/>
    <w:rsid w:val="39438420"/>
    <w:rsid w:val="3B12AAF7"/>
    <w:rsid w:val="3FFC5187"/>
    <w:rsid w:val="4229122B"/>
    <w:rsid w:val="43CE1C77"/>
    <w:rsid w:val="45B4DC03"/>
    <w:rsid w:val="5186BFB5"/>
    <w:rsid w:val="56714533"/>
    <w:rsid w:val="57123B5F"/>
    <w:rsid w:val="5B80AC93"/>
    <w:rsid w:val="64AD7DF6"/>
    <w:rsid w:val="731F0C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AB59A"/>
  <w15:chartTrackingRefBased/>
  <w15:docId w15:val="{F7F4396E-EE43-41B0-B6C1-66A06C924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11365"/>
    <w:rPr>
      <w:color w:val="808080"/>
    </w:rPr>
  </w:style>
  <w:style w:type="character" w:styleId="CommentReference">
    <w:name w:val="annotation reference"/>
    <w:basedOn w:val="DefaultParagraphFont"/>
    <w:uiPriority w:val="99"/>
    <w:semiHidden/>
    <w:unhideWhenUsed/>
    <w:rsid w:val="00136A86"/>
    <w:rPr>
      <w:sz w:val="16"/>
      <w:szCs w:val="16"/>
    </w:rPr>
  </w:style>
  <w:style w:type="paragraph" w:styleId="CommentText">
    <w:name w:val="annotation text"/>
    <w:basedOn w:val="Normal"/>
    <w:link w:val="CommentTextChar"/>
    <w:uiPriority w:val="99"/>
    <w:unhideWhenUsed/>
    <w:rsid w:val="00136A86"/>
    <w:pPr>
      <w:suppressAutoHyphens/>
      <w:autoSpaceDN w:val="0"/>
      <w:spacing w:line="240" w:lineRule="auto"/>
    </w:pPr>
    <w:rPr>
      <w:rFonts w:ascii="Calibri" w:eastAsia="Calibri" w:hAnsi="Calibri" w:cs="Times New Roman"/>
      <w:kern w:val="0"/>
      <w:sz w:val="20"/>
      <w:szCs w:val="20"/>
      <w14:ligatures w14:val="none"/>
    </w:rPr>
  </w:style>
  <w:style w:type="character" w:customStyle="1" w:styleId="CommentTextChar">
    <w:name w:val="Comment Text Char"/>
    <w:basedOn w:val="DefaultParagraphFont"/>
    <w:link w:val="CommentText"/>
    <w:uiPriority w:val="99"/>
    <w:rsid w:val="00136A86"/>
    <w:rPr>
      <w:rFonts w:ascii="Calibri" w:eastAsia="Calibri" w:hAnsi="Calibri" w:cs="Times New Roman"/>
      <w:kern w:val="0"/>
      <w:sz w:val="20"/>
      <w:szCs w:val="20"/>
      <w14:ligatures w14:val="none"/>
    </w:rPr>
  </w:style>
  <w:style w:type="paragraph" w:styleId="ListParagraph">
    <w:name w:val="List Paragraph"/>
    <w:basedOn w:val="Normal"/>
    <w:uiPriority w:val="34"/>
    <w:qFormat/>
    <w:rsid w:val="00F828EB"/>
    <w:pPr>
      <w:ind w:left="720"/>
      <w:contextualSpacing/>
    </w:pPr>
  </w:style>
  <w:style w:type="paragraph" w:styleId="Revision">
    <w:name w:val="Revision"/>
    <w:hidden/>
    <w:uiPriority w:val="99"/>
    <w:semiHidden/>
    <w:rsid w:val="00734F12"/>
    <w:pPr>
      <w:spacing w:after="0" w:line="240" w:lineRule="auto"/>
    </w:pPr>
  </w:style>
  <w:style w:type="character" w:styleId="LineNumber">
    <w:name w:val="line number"/>
    <w:basedOn w:val="DefaultParagraphFont"/>
    <w:uiPriority w:val="99"/>
    <w:semiHidden/>
    <w:unhideWhenUsed/>
    <w:rsid w:val="00FA5F1E"/>
  </w:style>
  <w:style w:type="paragraph" w:styleId="Header">
    <w:name w:val="header"/>
    <w:basedOn w:val="Normal"/>
    <w:link w:val="HeaderChar"/>
    <w:uiPriority w:val="99"/>
    <w:unhideWhenUsed/>
    <w:rsid w:val="00BD69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962"/>
  </w:style>
  <w:style w:type="paragraph" w:styleId="Footer">
    <w:name w:val="footer"/>
    <w:basedOn w:val="Normal"/>
    <w:link w:val="FooterChar"/>
    <w:uiPriority w:val="99"/>
    <w:unhideWhenUsed/>
    <w:rsid w:val="00BD69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962"/>
  </w:style>
  <w:style w:type="paragraph" w:styleId="CommentSubject">
    <w:name w:val="annotation subject"/>
    <w:basedOn w:val="CommentText"/>
    <w:next w:val="CommentText"/>
    <w:link w:val="CommentSubjectChar"/>
    <w:uiPriority w:val="99"/>
    <w:semiHidden/>
    <w:unhideWhenUsed/>
    <w:rsid w:val="00ED6DF8"/>
    <w:pPr>
      <w:suppressAutoHyphens w:val="0"/>
      <w:autoSpaceDN/>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ED6DF8"/>
    <w:rPr>
      <w:rFonts w:ascii="Calibri" w:eastAsia="Calibri" w:hAnsi="Calibri"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403389">
      <w:bodyDiv w:val="1"/>
      <w:marLeft w:val="0"/>
      <w:marRight w:val="0"/>
      <w:marTop w:val="0"/>
      <w:marBottom w:val="0"/>
      <w:divBdr>
        <w:top w:val="none" w:sz="0" w:space="0" w:color="auto"/>
        <w:left w:val="none" w:sz="0" w:space="0" w:color="auto"/>
        <w:bottom w:val="none" w:sz="0" w:space="0" w:color="auto"/>
        <w:right w:val="none" w:sz="0" w:space="0" w:color="auto"/>
      </w:divBdr>
    </w:div>
    <w:div w:id="27294289">
      <w:bodyDiv w:val="1"/>
      <w:marLeft w:val="0"/>
      <w:marRight w:val="0"/>
      <w:marTop w:val="0"/>
      <w:marBottom w:val="0"/>
      <w:divBdr>
        <w:top w:val="none" w:sz="0" w:space="0" w:color="auto"/>
        <w:left w:val="none" w:sz="0" w:space="0" w:color="auto"/>
        <w:bottom w:val="none" w:sz="0" w:space="0" w:color="auto"/>
        <w:right w:val="none" w:sz="0" w:space="0" w:color="auto"/>
      </w:divBdr>
      <w:divsChild>
        <w:div w:id="137109690">
          <w:marLeft w:val="480"/>
          <w:marRight w:val="0"/>
          <w:marTop w:val="0"/>
          <w:marBottom w:val="0"/>
          <w:divBdr>
            <w:top w:val="none" w:sz="0" w:space="0" w:color="auto"/>
            <w:left w:val="none" w:sz="0" w:space="0" w:color="auto"/>
            <w:bottom w:val="none" w:sz="0" w:space="0" w:color="auto"/>
            <w:right w:val="none" w:sz="0" w:space="0" w:color="auto"/>
          </w:divBdr>
        </w:div>
      </w:divsChild>
    </w:div>
    <w:div w:id="32387009">
      <w:bodyDiv w:val="1"/>
      <w:marLeft w:val="0"/>
      <w:marRight w:val="0"/>
      <w:marTop w:val="0"/>
      <w:marBottom w:val="0"/>
      <w:divBdr>
        <w:top w:val="none" w:sz="0" w:space="0" w:color="auto"/>
        <w:left w:val="none" w:sz="0" w:space="0" w:color="auto"/>
        <w:bottom w:val="none" w:sz="0" w:space="0" w:color="auto"/>
        <w:right w:val="none" w:sz="0" w:space="0" w:color="auto"/>
      </w:divBdr>
    </w:div>
    <w:div w:id="63838375">
      <w:bodyDiv w:val="1"/>
      <w:marLeft w:val="0"/>
      <w:marRight w:val="0"/>
      <w:marTop w:val="0"/>
      <w:marBottom w:val="0"/>
      <w:divBdr>
        <w:top w:val="none" w:sz="0" w:space="0" w:color="auto"/>
        <w:left w:val="none" w:sz="0" w:space="0" w:color="auto"/>
        <w:bottom w:val="none" w:sz="0" w:space="0" w:color="auto"/>
        <w:right w:val="none" w:sz="0" w:space="0" w:color="auto"/>
      </w:divBdr>
    </w:div>
    <w:div w:id="288434692">
      <w:bodyDiv w:val="1"/>
      <w:marLeft w:val="0"/>
      <w:marRight w:val="0"/>
      <w:marTop w:val="0"/>
      <w:marBottom w:val="0"/>
      <w:divBdr>
        <w:top w:val="none" w:sz="0" w:space="0" w:color="auto"/>
        <w:left w:val="none" w:sz="0" w:space="0" w:color="auto"/>
        <w:bottom w:val="none" w:sz="0" w:space="0" w:color="auto"/>
        <w:right w:val="none" w:sz="0" w:space="0" w:color="auto"/>
      </w:divBdr>
    </w:div>
    <w:div w:id="316346515">
      <w:bodyDiv w:val="1"/>
      <w:marLeft w:val="0"/>
      <w:marRight w:val="0"/>
      <w:marTop w:val="0"/>
      <w:marBottom w:val="0"/>
      <w:divBdr>
        <w:top w:val="none" w:sz="0" w:space="0" w:color="auto"/>
        <w:left w:val="none" w:sz="0" w:space="0" w:color="auto"/>
        <w:bottom w:val="none" w:sz="0" w:space="0" w:color="auto"/>
        <w:right w:val="none" w:sz="0" w:space="0" w:color="auto"/>
      </w:divBdr>
      <w:divsChild>
        <w:div w:id="1597402067">
          <w:marLeft w:val="480"/>
          <w:marRight w:val="0"/>
          <w:marTop w:val="0"/>
          <w:marBottom w:val="0"/>
          <w:divBdr>
            <w:top w:val="none" w:sz="0" w:space="0" w:color="auto"/>
            <w:left w:val="none" w:sz="0" w:space="0" w:color="auto"/>
            <w:bottom w:val="none" w:sz="0" w:space="0" w:color="auto"/>
            <w:right w:val="none" w:sz="0" w:space="0" w:color="auto"/>
          </w:divBdr>
        </w:div>
      </w:divsChild>
    </w:div>
    <w:div w:id="316610500">
      <w:bodyDiv w:val="1"/>
      <w:marLeft w:val="0"/>
      <w:marRight w:val="0"/>
      <w:marTop w:val="0"/>
      <w:marBottom w:val="0"/>
      <w:divBdr>
        <w:top w:val="none" w:sz="0" w:space="0" w:color="auto"/>
        <w:left w:val="none" w:sz="0" w:space="0" w:color="auto"/>
        <w:bottom w:val="none" w:sz="0" w:space="0" w:color="auto"/>
        <w:right w:val="none" w:sz="0" w:space="0" w:color="auto"/>
      </w:divBdr>
      <w:divsChild>
        <w:div w:id="1439717429">
          <w:marLeft w:val="480"/>
          <w:marRight w:val="0"/>
          <w:marTop w:val="0"/>
          <w:marBottom w:val="0"/>
          <w:divBdr>
            <w:top w:val="none" w:sz="0" w:space="0" w:color="auto"/>
            <w:left w:val="none" w:sz="0" w:space="0" w:color="auto"/>
            <w:bottom w:val="none" w:sz="0" w:space="0" w:color="auto"/>
            <w:right w:val="none" w:sz="0" w:space="0" w:color="auto"/>
          </w:divBdr>
        </w:div>
      </w:divsChild>
    </w:div>
    <w:div w:id="325592001">
      <w:bodyDiv w:val="1"/>
      <w:marLeft w:val="0"/>
      <w:marRight w:val="0"/>
      <w:marTop w:val="0"/>
      <w:marBottom w:val="0"/>
      <w:divBdr>
        <w:top w:val="none" w:sz="0" w:space="0" w:color="auto"/>
        <w:left w:val="none" w:sz="0" w:space="0" w:color="auto"/>
        <w:bottom w:val="none" w:sz="0" w:space="0" w:color="auto"/>
        <w:right w:val="none" w:sz="0" w:space="0" w:color="auto"/>
      </w:divBdr>
    </w:div>
    <w:div w:id="364214309">
      <w:bodyDiv w:val="1"/>
      <w:marLeft w:val="0"/>
      <w:marRight w:val="0"/>
      <w:marTop w:val="0"/>
      <w:marBottom w:val="0"/>
      <w:divBdr>
        <w:top w:val="none" w:sz="0" w:space="0" w:color="auto"/>
        <w:left w:val="none" w:sz="0" w:space="0" w:color="auto"/>
        <w:bottom w:val="none" w:sz="0" w:space="0" w:color="auto"/>
        <w:right w:val="none" w:sz="0" w:space="0" w:color="auto"/>
      </w:divBdr>
    </w:div>
    <w:div w:id="367267243">
      <w:bodyDiv w:val="1"/>
      <w:marLeft w:val="0"/>
      <w:marRight w:val="0"/>
      <w:marTop w:val="0"/>
      <w:marBottom w:val="0"/>
      <w:divBdr>
        <w:top w:val="none" w:sz="0" w:space="0" w:color="auto"/>
        <w:left w:val="none" w:sz="0" w:space="0" w:color="auto"/>
        <w:bottom w:val="none" w:sz="0" w:space="0" w:color="auto"/>
        <w:right w:val="none" w:sz="0" w:space="0" w:color="auto"/>
      </w:divBdr>
    </w:div>
    <w:div w:id="387798758">
      <w:bodyDiv w:val="1"/>
      <w:marLeft w:val="0"/>
      <w:marRight w:val="0"/>
      <w:marTop w:val="0"/>
      <w:marBottom w:val="0"/>
      <w:divBdr>
        <w:top w:val="none" w:sz="0" w:space="0" w:color="auto"/>
        <w:left w:val="none" w:sz="0" w:space="0" w:color="auto"/>
        <w:bottom w:val="none" w:sz="0" w:space="0" w:color="auto"/>
        <w:right w:val="none" w:sz="0" w:space="0" w:color="auto"/>
      </w:divBdr>
    </w:div>
    <w:div w:id="397899026">
      <w:bodyDiv w:val="1"/>
      <w:marLeft w:val="0"/>
      <w:marRight w:val="0"/>
      <w:marTop w:val="0"/>
      <w:marBottom w:val="0"/>
      <w:divBdr>
        <w:top w:val="none" w:sz="0" w:space="0" w:color="auto"/>
        <w:left w:val="none" w:sz="0" w:space="0" w:color="auto"/>
        <w:bottom w:val="none" w:sz="0" w:space="0" w:color="auto"/>
        <w:right w:val="none" w:sz="0" w:space="0" w:color="auto"/>
      </w:divBdr>
      <w:divsChild>
        <w:div w:id="837381599">
          <w:marLeft w:val="480"/>
          <w:marRight w:val="0"/>
          <w:marTop w:val="0"/>
          <w:marBottom w:val="0"/>
          <w:divBdr>
            <w:top w:val="none" w:sz="0" w:space="0" w:color="auto"/>
            <w:left w:val="none" w:sz="0" w:space="0" w:color="auto"/>
            <w:bottom w:val="none" w:sz="0" w:space="0" w:color="auto"/>
            <w:right w:val="none" w:sz="0" w:space="0" w:color="auto"/>
          </w:divBdr>
        </w:div>
        <w:div w:id="114715387">
          <w:marLeft w:val="480"/>
          <w:marRight w:val="0"/>
          <w:marTop w:val="0"/>
          <w:marBottom w:val="0"/>
          <w:divBdr>
            <w:top w:val="none" w:sz="0" w:space="0" w:color="auto"/>
            <w:left w:val="none" w:sz="0" w:space="0" w:color="auto"/>
            <w:bottom w:val="none" w:sz="0" w:space="0" w:color="auto"/>
            <w:right w:val="none" w:sz="0" w:space="0" w:color="auto"/>
          </w:divBdr>
        </w:div>
        <w:div w:id="1875651771">
          <w:marLeft w:val="480"/>
          <w:marRight w:val="0"/>
          <w:marTop w:val="0"/>
          <w:marBottom w:val="0"/>
          <w:divBdr>
            <w:top w:val="none" w:sz="0" w:space="0" w:color="auto"/>
            <w:left w:val="none" w:sz="0" w:space="0" w:color="auto"/>
            <w:bottom w:val="none" w:sz="0" w:space="0" w:color="auto"/>
            <w:right w:val="none" w:sz="0" w:space="0" w:color="auto"/>
          </w:divBdr>
        </w:div>
      </w:divsChild>
    </w:div>
    <w:div w:id="587080674">
      <w:bodyDiv w:val="1"/>
      <w:marLeft w:val="0"/>
      <w:marRight w:val="0"/>
      <w:marTop w:val="0"/>
      <w:marBottom w:val="0"/>
      <w:divBdr>
        <w:top w:val="none" w:sz="0" w:space="0" w:color="auto"/>
        <w:left w:val="none" w:sz="0" w:space="0" w:color="auto"/>
        <w:bottom w:val="none" w:sz="0" w:space="0" w:color="auto"/>
        <w:right w:val="none" w:sz="0" w:space="0" w:color="auto"/>
      </w:divBdr>
      <w:divsChild>
        <w:div w:id="1705012589">
          <w:marLeft w:val="480"/>
          <w:marRight w:val="0"/>
          <w:marTop w:val="0"/>
          <w:marBottom w:val="0"/>
          <w:divBdr>
            <w:top w:val="none" w:sz="0" w:space="0" w:color="auto"/>
            <w:left w:val="none" w:sz="0" w:space="0" w:color="auto"/>
            <w:bottom w:val="none" w:sz="0" w:space="0" w:color="auto"/>
            <w:right w:val="none" w:sz="0" w:space="0" w:color="auto"/>
          </w:divBdr>
        </w:div>
      </w:divsChild>
    </w:div>
    <w:div w:id="603071615">
      <w:bodyDiv w:val="1"/>
      <w:marLeft w:val="0"/>
      <w:marRight w:val="0"/>
      <w:marTop w:val="0"/>
      <w:marBottom w:val="0"/>
      <w:divBdr>
        <w:top w:val="none" w:sz="0" w:space="0" w:color="auto"/>
        <w:left w:val="none" w:sz="0" w:space="0" w:color="auto"/>
        <w:bottom w:val="none" w:sz="0" w:space="0" w:color="auto"/>
        <w:right w:val="none" w:sz="0" w:space="0" w:color="auto"/>
      </w:divBdr>
    </w:div>
    <w:div w:id="666516276">
      <w:bodyDiv w:val="1"/>
      <w:marLeft w:val="0"/>
      <w:marRight w:val="0"/>
      <w:marTop w:val="0"/>
      <w:marBottom w:val="0"/>
      <w:divBdr>
        <w:top w:val="none" w:sz="0" w:space="0" w:color="auto"/>
        <w:left w:val="none" w:sz="0" w:space="0" w:color="auto"/>
        <w:bottom w:val="none" w:sz="0" w:space="0" w:color="auto"/>
        <w:right w:val="none" w:sz="0" w:space="0" w:color="auto"/>
      </w:divBdr>
    </w:div>
    <w:div w:id="680351084">
      <w:bodyDiv w:val="1"/>
      <w:marLeft w:val="0"/>
      <w:marRight w:val="0"/>
      <w:marTop w:val="0"/>
      <w:marBottom w:val="0"/>
      <w:divBdr>
        <w:top w:val="none" w:sz="0" w:space="0" w:color="auto"/>
        <w:left w:val="none" w:sz="0" w:space="0" w:color="auto"/>
        <w:bottom w:val="none" w:sz="0" w:space="0" w:color="auto"/>
        <w:right w:val="none" w:sz="0" w:space="0" w:color="auto"/>
      </w:divBdr>
      <w:divsChild>
        <w:div w:id="483861016">
          <w:marLeft w:val="480"/>
          <w:marRight w:val="0"/>
          <w:marTop w:val="0"/>
          <w:marBottom w:val="0"/>
          <w:divBdr>
            <w:top w:val="none" w:sz="0" w:space="0" w:color="auto"/>
            <w:left w:val="none" w:sz="0" w:space="0" w:color="auto"/>
            <w:bottom w:val="none" w:sz="0" w:space="0" w:color="auto"/>
            <w:right w:val="none" w:sz="0" w:space="0" w:color="auto"/>
          </w:divBdr>
        </w:div>
        <w:div w:id="1758094676">
          <w:marLeft w:val="480"/>
          <w:marRight w:val="0"/>
          <w:marTop w:val="0"/>
          <w:marBottom w:val="0"/>
          <w:divBdr>
            <w:top w:val="none" w:sz="0" w:space="0" w:color="auto"/>
            <w:left w:val="none" w:sz="0" w:space="0" w:color="auto"/>
            <w:bottom w:val="none" w:sz="0" w:space="0" w:color="auto"/>
            <w:right w:val="none" w:sz="0" w:space="0" w:color="auto"/>
          </w:divBdr>
        </w:div>
        <w:div w:id="418020340">
          <w:marLeft w:val="480"/>
          <w:marRight w:val="0"/>
          <w:marTop w:val="0"/>
          <w:marBottom w:val="0"/>
          <w:divBdr>
            <w:top w:val="none" w:sz="0" w:space="0" w:color="auto"/>
            <w:left w:val="none" w:sz="0" w:space="0" w:color="auto"/>
            <w:bottom w:val="none" w:sz="0" w:space="0" w:color="auto"/>
            <w:right w:val="none" w:sz="0" w:space="0" w:color="auto"/>
          </w:divBdr>
        </w:div>
        <w:div w:id="1705712123">
          <w:marLeft w:val="480"/>
          <w:marRight w:val="0"/>
          <w:marTop w:val="0"/>
          <w:marBottom w:val="0"/>
          <w:divBdr>
            <w:top w:val="none" w:sz="0" w:space="0" w:color="auto"/>
            <w:left w:val="none" w:sz="0" w:space="0" w:color="auto"/>
            <w:bottom w:val="none" w:sz="0" w:space="0" w:color="auto"/>
            <w:right w:val="none" w:sz="0" w:space="0" w:color="auto"/>
          </w:divBdr>
        </w:div>
        <w:div w:id="388962420">
          <w:marLeft w:val="480"/>
          <w:marRight w:val="0"/>
          <w:marTop w:val="0"/>
          <w:marBottom w:val="0"/>
          <w:divBdr>
            <w:top w:val="none" w:sz="0" w:space="0" w:color="auto"/>
            <w:left w:val="none" w:sz="0" w:space="0" w:color="auto"/>
            <w:bottom w:val="none" w:sz="0" w:space="0" w:color="auto"/>
            <w:right w:val="none" w:sz="0" w:space="0" w:color="auto"/>
          </w:divBdr>
        </w:div>
      </w:divsChild>
    </w:div>
    <w:div w:id="702557627">
      <w:bodyDiv w:val="1"/>
      <w:marLeft w:val="0"/>
      <w:marRight w:val="0"/>
      <w:marTop w:val="0"/>
      <w:marBottom w:val="0"/>
      <w:divBdr>
        <w:top w:val="none" w:sz="0" w:space="0" w:color="auto"/>
        <w:left w:val="none" w:sz="0" w:space="0" w:color="auto"/>
        <w:bottom w:val="none" w:sz="0" w:space="0" w:color="auto"/>
        <w:right w:val="none" w:sz="0" w:space="0" w:color="auto"/>
      </w:divBdr>
    </w:div>
    <w:div w:id="742675772">
      <w:bodyDiv w:val="1"/>
      <w:marLeft w:val="0"/>
      <w:marRight w:val="0"/>
      <w:marTop w:val="0"/>
      <w:marBottom w:val="0"/>
      <w:divBdr>
        <w:top w:val="none" w:sz="0" w:space="0" w:color="auto"/>
        <w:left w:val="none" w:sz="0" w:space="0" w:color="auto"/>
        <w:bottom w:val="none" w:sz="0" w:space="0" w:color="auto"/>
        <w:right w:val="none" w:sz="0" w:space="0" w:color="auto"/>
      </w:divBdr>
      <w:divsChild>
        <w:div w:id="1632245000">
          <w:marLeft w:val="0"/>
          <w:marRight w:val="0"/>
          <w:marTop w:val="0"/>
          <w:marBottom w:val="0"/>
          <w:divBdr>
            <w:top w:val="none" w:sz="0" w:space="0" w:color="auto"/>
            <w:left w:val="none" w:sz="0" w:space="0" w:color="auto"/>
            <w:bottom w:val="none" w:sz="0" w:space="0" w:color="auto"/>
            <w:right w:val="none" w:sz="0" w:space="0" w:color="auto"/>
          </w:divBdr>
        </w:div>
        <w:div w:id="1833839006">
          <w:marLeft w:val="0"/>
          <w:marRight w:val="0"/>
          <w:marTop w:val="0"/>
          <w:marBottom w:val="0"/>
          <w:divBdr>
            <w:top w:val="none" w:sz="0" w:space="0" w:color="auto"/>
            <w:left w:val="none" w:sz="0" w:space="0" w:color="auto"/>
            <w:bottom w:val="none" w:sz="0" w:space="0" w:color="auto"/>
            <w:right w:val="none" w:sz="0" w:space="0" w:color="auto"/>
          </w:divBdr>
        </w:div>
      </w:divsChild>
    </w:div>
    <w:div w:id="790052594">
      <w:bodyDiv w:val="1"/>
      <w:marLeft w:val="0"/>
      <w:marRight w:val="0"/>
      <w:marTop w:val="0"/>
      <w:marBottom w:val="0"/>
      <w:divBdr>
        <w:top w:val="none" w:sz="0" w:space="0" w:color="auto"/>
        <w:left w:val="none" w:sz="0" w:space="0" w:color="auto"/>
        <w:bottom w:val="none" w:sz="0" w:space="0" w:color="auto"/>
        <w:right w:val="none" w:sz="0" w:space="0" w:color="auto"/>
      </w:divBdr>
    </w:div>
    <w:div w:id="857279710">
      <w:bodyDiv w:val="1"/>
      <w:marLeft w:val="0"/>
      <w:marRight w:val="0"/>
      <w:marTop w:val="0"/>
      <w:marBottom w:val="0"/>
      <w:divBdr>
        <w:top w:val="none" w:sz="0" w:space="0" w:color="auto"/>
        <w:left w:val="none" w:sz="0" w:space="0" w:color="auto"/>
        <w:bottom w:val="none" w:sz="0" w:space="0" w:color="auto"/>
        <w:right w:val="none" w:sz="0" w:space="0" w:color="auto"/>
      </w:divBdr>
    </w:div>
    <w:div w:id="865481483">
      <w:bodyDiv w:val="1"/>
      <w:marLeft w:val="0"/>
      <w:marRight w:val="0"/>
      <w:marTop w:val="0"/>
      <w:marBottom w:val="0"/>
      <w:divBdr>
        <w:top w:val="none" w:sz="0" w:space="0" w:color="auto"/>
        <w:left w:val="none" w:sz="0" w:space="0" w:color="auto"/>
        <w:bottom w:val="none" w:sz="0" w:space="0" w:color="auto"/>
        <w:right w:val="none" w:sz="0" w:space="0" w:color="auto"/>
      </w:divBdr>
      <w:divsChild>
        <w:div w:id="274213548">
          <w:marLeft w:val="480"/>
          <w:marRight w:val="0"/>
          <w:marTop w:val="0"/>
          <w:marBottom w:val="0"/>
          <w:divBdr>
            <w:top w:val="none" w:sz="0" w:space="0" w:color="auto"/>
            <w:left w:val="none" w:sz="0" w:space="0" w:color="auto"/>
            <w:bottom w:val="none" w:sz="0" w:space="0" w:color="auto"/>
            <w:right w:val="none" w:sz="0" w:space="0" w:color="auto"/>
          </w:divBdr>
        </w:div>
        <w:div w:id="322468574">
          <w:marLeft w:val="480"/>
          <w:marRight w:val="0"/>
          <w:marTop w:val="0"/>
          <w:marBottom w:val="0"/>
          <w:divBdr>
            <w:top w:val="none" w:sz="0" w:space="0" w:color="auto"/>
            <w:left w:val="none" w:sz="0" w:space="0" w:color="auto"/>
            <w:bottom w:val="none" w:sz="0" w:space="0" w:color="auto"/>
            <w:right w:val="none" w:sz="0" w:space="0" w:color="auto"/>
          </w:divBdr>
        </w:div>
        <w:div w:id="1516656266">
          <w:marLeft w:val="480"/>
          <w:marRight w:val="0"/>
          <w:marTop w:val="0"/>
          <w:marBottom w:val="0"/>
          <w:divBdr>
            <w:top w:val="none" w:sz="0" w:space="0" w:color="auto"/>
            <w:left w:val="none" w:sz="0" w:space="0" w:color="auto"/>
            <w:bottom w:val="none" w:sz="0" w:space="0" w:color="auto"/>
            <w:right w:val="none" w:sz="0" w:space="0" w:color="auto"/>
          </w:divBdr>
        </w:div>
      </w:divsChild>
    </w:div>
    <w:div w:id="930047698">
      <w:bodyDiv w:val="1"/>
      <w:marLeft w:val="0"/>
      <w:marRight w:val="0"/>
      <w:marTop w:val="0"/>
      <w:marBottom w:val="0"/>
      <w:divBdr>
        <w:top w:val="none" w:sz="0" w:space="0" w:color="auto"/>
        <w:left w:val="none" w:sz="0" w:space="0" w:color="auto"/>
        <w:bottom w:val="none" w:sz="0" w:space="0" w:color="auto"/>
        <w:right w:val="none" w:sz="0" w:space="0" w:color="auto"/>
      </w:divBdr>
    </w:div>
    <w:div w:id="975722417">
      <w:bodyDiv w:val="1"/>
      <w:marLeft w:val="0"/>
      <w:marRight w:val="0"/>
      <w:marTop w:val="0"/>
      <w:marBottom w:val="0"/>
      <w:divBdr>
        <w:top w:val="none" w:sz="0" w:space="0" w:color="auto"/>
        <w:left w:val="none" w:sz="0" w:space="0" w:color="auto"/>
        <w:bottom w:val="none" w:sz="0" w:space="0" w:color="auto"/>
        <w:right w:val="none" w:sz="0" w:space="0" w:color="auto"/>
      </w:divBdr>
      <w:divsChild>
        <w:div w:id="654604638">
          <w:marLeft w:val="480"/>
          <w:marRight w:val="0"/>
          <w:marTop w:val="0"/>
          <w:marBottom w:val="0"/>
          <w:divBdr>
            <w:top w:val="none" w:sz="0" w:space="0" w:color="auto"/>
            <w:left w:val="none" w:sz="0" w:space="0" w:color="auto"/>
            <w:bottom w:val="none" w:sz="0" w:space="0" w:color="auto"/>
            <w:right w:val="none" w:sz="0" w:space="0" w:color="auto"/>
          </w:divBdr>
        </w:div>
      </w:divsChild>
    </w:div>
    <w:div w:id="983703329">
      <w:bodyDiv w:val="1"/>
      <w:marLeft w:val="0"/>
      <w:marRight w:val="0"/>
      <w:marTop w:val="0"/>
      <w:marBottom w:val="0"/>
      <w:divBdr>
        <w:top w:val="none" w:sz="0" w:space="0" w:color="auto"/>
        <w:left w:val="none" w:sz="0" w:space="0" w:color="auto"/>
        <w:bottom w:val="none" w:sz="0" w:space="0" w:color="auto"/>
        <w:right w:val="none" w:sz="0" w:space="0" w:color="auto"/>
      </w:divBdr>
    </w:div>
    <w:div w:id="1049914240">
      <w:bodyDiv w:val="1"/>
      <w:marLeft w:val="0"/>
      <w:marRight w:val="0"/>
      <w:marTop w:val="0"/>
      <w:marBottom w:val="0"/>
      <w:divBdr>
        <w:top w:val="none" w:sz="0" w:space="0" w:color="auto"/>
        <w:left w:val="none" w:sz="0" w:space="0" w:color="auto"/>
        <w:bottom w:val="none" w:sz="0" w:space="0" w:color="auto"/>
        <w:right w:val="none" w:sz="0" w:space="0" w:color="auto"/>
      </w:divBdr>
      <w:divsChild>
        <w:div w:id="551355841">
          <w:marLeft w:val="480"/>
          <w:marRight w:val="0"/>
          <w:marTop w:val="0"/>
          <w:marBottom w:val="0"/>
          <w:divBdr>
            <w:top w:val="none" w:sz="0" w:space="0" w:color="auto"/>
            <w:left w:val="none" w:sz="0" w:space="0" w:color="auto"/>
            <w:bottom w:val="none" w:sz="0" w:space="0" w:color="auto"/>
            <w:right w:val="none" w:sz="0" w:space="0" w:color="auto"/>
          </w:divBdr>
        </w:div>
        <w:div w:id="1668895961">
          <w:marLeft w:val="480"/>
          <w:marRight w:val="0"/>
          <w:marTop w:val="0"/>
          <w:marBottom w:val="0"/>
          <w:divBdr>
            <w:top w:val="none" w:sz="0" w:space="0" w:color="auto"/>
            <w:left w:val="none" w:sz="0" w:space="0" w:color="auto"/>
            <w:bottom w:val="none" w:sz="0" w:space="0" w:color="auto"/>
            <w:right w:val="none" w:sz="0" w:space="0" w:color="auto"/>
          </w:divBdr>
        </w:div>
        <w:div w:id="4404794">
          <w:marLeft w:val="480"/>
          <w:marRight w:val="0"/>
          <w:marTop w:val="0"/>
          <w:marBottom w:val="0"/>
          <w:divBdr>
            <w:top w:val="none" w:sz="0" w:space="0" w:color="auto"/>
            <w:left w:val="none" w:sz="0" w:space="0" w:color="auto"/>
            <w:bottom w:val="none" w:sz="0" w:space="0" w:color="auto"/>
            <w:right w:val="none" w:sz="0" w:space="0" w:color="auto"/>
          </w:divBdr>
        </w:div>
        <w:div w:id="862475539">
          <w:marLeft w:val="480"/>
          <w:marRight w:val="0"/>
          <w:marTop w:val="0"/>
          <w:marBottom w:val="0"/>
          <w:divBdr>
            <w:top w:val="none" w:sz="0" w:space="0" w:color="auto"/>
            <w:left w:val="none" w:sz="0" w:space="0" w:color="auto"/>
            <w:bottom w:val="none" w:sz="0" w:space="0" w:color="auto"/>
            <w:right w:val="none" w:sz="0" w:space="0" w:color="auto"/>
          </w:divBdr>
        </w:div>
      </w:divsChild>
    </w:div>
    <w:div w:id="1155875706">
      <w:bodyDiv w:val="1"/>
      <w:marLeft w:val="0"/>
      <w:marRight w:val="0"/>
      <w:marTop w:val="0"/>
      <w:marBottom w:val="0"/>
      <w:divBdr>
        <w:top w:val="none" w:sz="0" w:space="0" w:color="auto"/>
        <w:left w:val="none" w:sz="0" w:space="0" w:color="auto"/>
        <w:bottom w:val="none" w:sz="0" w:space="0" w:color="auto"/>
        <w:right w:val="none" w:sz="0" w:space="0" w:color="auto"/>
      </w:divBdr>
      <w:divsChild>
        <w:div w:id="1300068742">
          <w:marLeft w:val="480"/>
          <w:marRight w:val="0"/>
          <w:marTop w:val="0"/>
          <w:marBottom w:val="0"/>
          <w:divBdr>
            <w:top w:val="none" w:sz="0" w:space="0" w:color="auto"/>
            <w:left w:val="none" w:sz="0" w:space="0" w:color="auto"/>
            <w:bottom w:val="none" w:sz="0" w:space="0" w:color="auto"/>
            <w:right w:val="none" w:sz="0" w:space="0" w:color="auto"/>
          </w:divBdr>
        </w:div>
        <w:div w:id="637221592">
          <w:marLeft w:val="480"/>
          <w:marRight w:val="0"/>
          <w:marTop w:val="0"/>
          <w:marBottom w:val="0"/>
          <w:divBdr>
            <w:top w:val="none" w:sz="0" w:space="0" w:color="auto"/>
            <w:left w:val="none" w:sz="0" w:space="0" w:color="auto"/>
            <w:bottom w:val="none" w:sz="0" w:space="0" w:color="auto"/>
            <w:right w:val="none" w:sz="0" w:space="0" w:color="auto"/>
          </w:divBdr>
        </w:div>
        <w:div w:id="750657867">
          <w:marLeft w:val="480"/>
          <w:marRight w:val="0"/>
          <w:marTop w:val="0"/>
          <w:marBottom w:val="0"/>
          <w:divBdr>
            <w:top w:val="none" w:sz="0" w:space="0" w:color="auto"/>
            <w:left w:val="none" w:sz="0" w:space="0" w:color="auto"/>
            <w:bottom w:val="none" w:sz="0" w:space="0" w:color="auto"/>
            <w:right w:val="none" w:sz="0" w:space="0" w:color="auto"/>
          </w:divBdr>
        </w:div>
      </w:divsChild>
    </w:div>
    <w:div w:id="1158962283">
      <w:bodyDiv w:val="1"/>
      <w:marLeft w:val="0"/>
      <w:marRight w:val="0"/>
      <w:marTop w:val="0"/>
      <w:marBottom w:val="0"/>
      <w:divBdr>
        <w:top w:val="none" w:sz="0" w:space="0" w:color="auto"/>
        <w:left w:val="none" w:sz="0" w:space="0" w:color="auto"/>
        <w:bottom w:val="none" w:sz="0" w:space="0" w:color="auto"/>
        <w:right w:val="none" w:sz="0" w:space="0" w:color="auto"/>
      </w:divBdr>
      <w:divsChild>
        <w:div w:id="1192763036">
          <w:marLeft w:val="480"/>
          <w:marRight w:val="0"/>
          <w:marTop w:val="0"/>
          <w:marBottom w:val="0"/>
          <w:divBdr>
            <w:top w:val="none" w:sz="0" w:space="0" w:color="auto"/>
            <w:left w:val="none" w:sz="0" w:space="0" w:color="auto"/>
            <w:bottom w:val="none" w:sz="0" w:space="0" w:color="auto"/>
            <w:right w:val="none" w:sz="0" w:space="0" w:color="auto"/>
          </w:divBdr>
        </w:div>
        <w:div w:id="1413239258">
          <w:marLeft w:val="480"/>
          <w:marRight w:val="0"/>
          <w:marTop w:val="0"/>
          <w:marBottom w:val="0"/>
          <w:divBdr>
            <w:top w:val="none" w:sz="0" w:space="0" w:color="auto"/>
            <w:left w:val="none" w:sz="0" w:space="0" w:color="auto"/>
            <w:bottom w:val="none" w:sz="0" w:space="0" w:color="auto"/>
            <w:right w:val="none" w:sz="0" w:space="0" w:color="auto"/>
          </w:divBdr>
        </w:div>
      </w:divsChild>
    </w:div>
    <w:div w:id="1165828320">
      <w:bodyDiv w:val="1"/>
      <w:marLeft w:val="0"/>
      <w:marRight w:val="0"/>
      <w:marTop w:val="0"/>
      <w:marBottom w:val="0"/>
      <w:divBdr>
        <w:top w:val="none" w:sz="0" w:space="0" w:color="auto"/>
        <w:left w:val="none" w:sz="0" w:space="0" w:color="auto"/>
        <w:bottom w:val="none" w:sz="0" w:space="0" w:color="auto"/>
        <w:right w:val="none" w:sz="0" w:space="0" w:color="auto"/>
      </w:divBdr>
      <w:divsChild>
        <w:div w:id="922910261">
          <w:marLeft w:val="480"/>
          <w:marRight w:val="0"/>
          <w:marTop w:val="0"/>
          <w:marBottom w:val="0"/>
          <w:divBdr>
            <w:top w:val="none" w:sz="0" w:space="0" w:color="auto"/>
            <w:left w:val="none" w:sz="0" w:space="0" w:color="auto"/>
            <w:bottom w:val="none" w:sz="0" w:space="0" w:color="auto"/>
            <w:right w:val="none" w:sz="0" w:space="0" w:color="auto"/>
          </w:divBdr>
        </w:div>
        <w:div w:id="1169295555">
          <w:marLeft w:val="480"/>
          <w:marRight w:val="0"/>
          <w:marTop w:val="0"/>
          <w:marBottom w:val="0"/>
          <w:divBdr>
            <w:top w:val="none" w:sz="0" w:space="0" w:color="auto"/>
            <w:left w:val="none" w:sz="0" w:space="0" w:color="auto"/>
            <w:bottom w:val="none" w:sz="0" w:space="0" w:color="auto"/>
            <w:right w:val="none" w:sz="0" w:space="0" w:color="auto"/>
          </w:divBdr>
        </w:div>
        <w:div w:id="1781678226">
          <w:marLeft w:val="480"/>
          <w:marRight w:val="0"/>
          <w:marTop w:val="0"/>
          <w:marBottom w:val="0"/>
          <w:divBdr>
            <w:top w:val="none" w:sz="0" w:space="0" w:color="auto"/>
            <w:left w:val="none" w:sz="0" w:space="0" w:color="auto"/>
            <w:bottom w:val="none" w:sz="0" w:space="0" w:color="auto"/>
            <w:right w:val="none" w:sz="0" w:space="0" w:color="auto"/>
          </w:divBdr>
        </w:div>
      </w:divsChild>
    </w:div>
    <w:div w:id="1167280231">
      <w:bodyDiv w:val="1"/>
      <w:marLeft w:val="0"/>
      <w:marRight w:val="0"/>
      <w:marTop w:val="0"/>
      <w:marBottom w:val="0"/>
      <w:divBdr>
        <w:top w:val="none" w:sz="0" w:space="0" w:color="auto"/>
        <w:left w:val="none" w:sz="0" w:space="0" w:color="auto"/>
        <w:bottom w:val="none" w:sz="0" w:space="0" w:color="auto"/>
        <w:right w:val="none" w:sz="0" w:space="0" w:color="auto"/>
      </w:divBdr>
      <w:divsChild>
        <w:div w:id="1724326392">
          <w:marLeft w:val="0"/>
          <w:marRight w:val="0"/>
          <w:marTop w:val="0"/>
          <w:marBottom w:val="0"/>
          <w:divBdr>
            <w:top w:val="none" w:sz="0" w:space="0" w:color="auto"/>
            <w:left w:val="none" w:sz="0" w:space="0" w:color="auto"/>
            <w:bottom w:val="none" w:sz="0" w:space="0" w:color="auto"/>
            <w:right w:val="none" w:sz="0" w:space="0" w:color="auto"/>
          </w:divBdr>
          <w:divsChild>
            <w:div w:id="1467509620">
              <w:marLeft w:val="0"/>
              <w:marRight w:val="0"/>
              <w:marTop w:val="0"/>
              <w:marBottom w:val="0"/>
              <w:divBdr>
                <w:top w:val="none" w:sz="0" w:space="0" w:color="auto"/>
                <w:left w:val="none" w:sz="0" w:space="0" w:color="auto"/>
                <w:bottom w:val="none" w:sz="0" w:space="0" w:color="auto"/>
                <w:right w:val="none" w:sz="0" w:space="0" w:color="auto"/>
              </w:divBdr>
            </w:div>
          </w:divsChild>
        </w:div>
        <w:div w:id="1829323269">
          <w:marLeft w:val="0"/>
          <w:marRight w:val="0"/>
          <w:marTop w:val="0"/>
          <w:marBottom w:val="0"/>
          <w:divBdr>
            <w:top w:val="none" w:sz="0" w:space="0" w:color="auto"/>
            <w:left w:val="none" w:sz="0" w:space="0" w:color="auto"/>
            <w:bottom w:val="none" w:sz="0" w:space="0" w:color="auto"/>
            <w:right w:val="none" w:sz="0" w:space="0" w:color="auto"/>
          </w:divBdr>
          <w:divsChild>
            <w:div w:id="741677537">
              <w:marLeft w:val="0"/>
              <w:marRight w:val="0"/>
              <w:marTop w:val="0"/>
              <w:marBottom w:val="0"/>
              <w:divBdr>
                <w:top w:val="none" w:sz="0" w:space="0" w:color="auto"/>
                <w:left w:val="none" w:sz="0" w:space="0" w:color="auto"/>
                <w:bottom w:val="none" w:sz="0" w:space="0" w:color="auto"/>
                <w:right w:val="none" w:sz="0" w:space="0" w:color="auto"/>
              </w:divBdr>
            </w:div>
          </w:divsChild>
        </w:div>
        <w:div w:id="573247627">
          <w:marLeft w:val="0"/>
          <w:marRight w:val="0"/>
          <w:marTop w:val="0"/>
          <w:marBottom w:val="0"/>
          <w:divBdr>
            <w:top w:val="none" w:sz="0" w:space="0" w:color="auto"/>
            <w:left w:val="none" w:sz="0" w:space="0" w:color="auto"/>
            <w:bottom w:val="none" w:sz="0" w:space="0" w:color="auto"/>
            <w:right w:val="none" w:sz="0" w:space="0" w:color="auto"/>
          </w:divBdr>
          <w:divsChild>
            <w:div w:id="1491481107">
              <w:marLeft w:val="0"/>
              <w:marRight w:val="0"/>
              <w:marTop w:val="0"/>
              <w:marBottom w:val="0"/>
              <w:divBdr>
                <w:top w:val="none" w:sz="0" w:space="0" w:color="auto"/>
                <w:left w:val="none" w:sz="0" w:space="0" w:color="auto"/>
                <w:bottom w:val="none" w:sz="0" w:space="0" w:color="auto"/>
                <w:right w:val="none" w:sz="0" w:space="0" w:color="auto"/>
              </w:divBdr>
            </w:div>
          </w:divsChild>
        </w:div>
        <w:div w:id="1929003098">
          <w:marLeft w:val="0"/>
          <w:marRight w:val="0"/>
          <w:marTop w:val="0"/>
          <w:marBottom w:val="0"/>
          <w:divBdr>
            <w:top w:val="none" w:sz="0" w:space="0" w:color="auto"/>
            <w:left w:val="none" w:sz="0" w:space="0" w:color="auto"/>
            <w:bottom w:val="none" w:sz="0" w:space="0" w:color="auto"/>
            <w:right w:val="none" w:sz="0" w:space="0" w:color="auto"/>
          </w:divBdr>
          <w:divsChild>
            <w:div w:id="828061816">
              <w:marLeft w:val="0"/>
              <w:marRight w:val="0"/>
              <w:marTop w:val="0"/>
              <w:marBottom w:val="0"/>
              <w:divBdr>
                <w:top w:val="none" w:sz="0" w:space="0" w:color="auto"/>
                <w:left w:val="none" w:sz="0" w:space="0" w:color="auto"/>
                <w:bottom w:val="none" w:sz="0" w:space="0" w:color="auto"/>
                <w:right w:val="none" w:sz="0" w:space="0" w:color="auto"/>
              </w:divBdr>
            </w:div>
          </w:divsChild>
        </w:div>
        <w:div w:id="1100755615">
          <w:marLeft w:val="0"/>
          <w:marRight w:val="0"/>
          <w:marTop w:val="0"/>
          <w:marBottom w:val="0"/>
          <w:divBdr>
            <w:top w:val="none" w:sz="0" w:space="0" w:color="auto"/>
            <w:left w:val="none" w:sz="0" w:space="0" w:color="auto"/>
            <w:bottom w:val="none" w:sz="0" w:space="0" w:color="auto"/>
            <w:right w:val="none" w:sz="0" w:space="0" w:color="auto"/>
          </w:divBdr>
          <w:divsChild>
            <w:div w:id="1570577652">
              <w:marLeft w:val="0"/>
              <w:marRight w:val="0"/>
              <w:marTop w:val="0"/>
              <w:marBottom w:val="0"/>
              <w:divBdr>
                <w:top w:val="none" w:sz="0" w:space="0" w:color="auto"/>
                <w:left w:val="none" w:sz="0" w:space="0" w:color="auto"/>
                <w:bottom w:val="none" w:sz="0" w:space="0" w:color="auto"/>
                <w:right w:val="none" w:sz="0" w:space="0" w:color="auto"/>
              </w:divBdr>
            </w:div>
          </w:divsChild>
        </w:div>
        <w:div w:id="1603490697">
          <w:marLeft w:val="0"/>
          <w:marRight w:val="0"/>
          <w:marTop w:val="0"/>
          <w:marBottom w:val="0"/>
          <w:divBdr>
            <w:top w:val="none" w:sz="0" w:space="0" w:color="auto"/>
            <w:left w:val="none" w:sz="0" w:space="0" w:color="auto"/>
            <w:bottom w:val="none" w:sz="0" w:space="0" w:color="auto"/>
            <w:right w:val="none" w:sz="0" w:space="0" w:color="auto"/>
          </w:divBdr>
          <w:divsChild>
            <w:div w:id="254901192">
              <w:marLeft w:val="0"/>
              <w:marRight w:val="0"/>
              <w:marTop w:val="0"/>
              <w:marBottom w:val="0"/>
              <w:divBdr>
                <w:top w:val="none" w:sz="0" w:space="0" w:color="auto"/>
                <w:left w:val="none" w:sz="0" w:space="0" w:color="auto"/>
                <w:bottom w:val="none" w:sz="0" w:space="0" w:color="auto"/>
                <w:right w:val="none" w:sz="0" w:space="0" w:color="auto"/>
              </w:divBdr>
            </w:div>
          </w:divsChild>
        </w:div>
        <w:div w:id="1588347809">
          <w:marLeft w:val="0"/>
          <w:marRight w:val="0"/>
          <w:marTop w:val="0"/>
          <w:marBottom w:val="0"/>
          <w:divBdr>
            <w:top w:val="none" w:sz="0" w:space="0" w:color="auto"/>
            <w:left w:val="none" w:sz="0" w:space="0" w:color="auto"/>
            <w:bottom w:val="none" w:sz="0" w:space="0" w:color="auto"/>
            <w:right w:val="none" w:sz="0" w:space="0" w:color="auto"/>
          </w:divBdr>
          <w:divsChild>
            <w:div w:id="1357193664">
              <w:marLeft w:val="0"/>
              <w:marRight w:val="0"/>
              <w:marTop w:val="0"/>
              <w:marBottom w:val="0"/>
              <w:divBdr>
                <w:top w:val="none" w:sz="0" w:space="0" w:color="auto"/>
                <w:left w:val="none" w:sz="0" w:space="0" w:color="auto"/>
                <w:bottom w:val="none" w:sz="0" w:space="0" w:color="auto"/>
                <w:right w:val="none" w:sz="0" w:space="0" w:color="auto"/>
              </w:divBdr>
            </w:div>
          </w:divsChild>
        </w:div>
        <w:div w:id="663364737">
          <w:marLeft w:val="0"/>
          <w:marRight w:val="0"/>
          <w:marTop w:val="0"/>
          <w:marBottom w:val="0"/>
          <w:divBdr>
            <w:top w:val="none" w:sz="0" w:space="0" w:color="auto"/>
            <w:left w:val="none" w:sz="0" w:space="0" w:color="auto"/>
            <w:bottom w:val="none" w:sz="0" w:space="0" w:color="auto"/>
            <w:right w:val="none" w:sz="0" w:space="0" w:color="auto"/>
          </w:divBdr>
          <w:divsChild>
            <w:div w:id="77599693">
              <w:marLeft w:val="0"/>
              <w:marRight w:val="0"/>
              <w:marTop w:val="0"/>
              <w:marBottom w:val="0"/>
              <w:divBdr>
                <w:top w:val="none" w:sz="0" w:space="0" w:color="auto"/>
                <w:left w:val="none" w:sz="0" w:space="0" w:color="auto"/>
                <w:bottom w:val="none" w:sz="0" w:space="0" w:color="auto"/>
                <w:right w:val="none" w:sz="0" w:space="0" w:color="auto"/>
              </w:divBdr>
            </w:div>
          </w:divsChild>
        </w:div>
        <w:div w:id="526142127">
          <w:marLeft w:val="0"/>
          <w:marRight w:val="0"/>
          <w:marTop w:val="0"/>
          <w:marBottom w:val="0"/>
          <w:divBdr>
            <w:top w:val="none" w:sz="0" w:space="0" w:color="auto"/>
            <w:left w:val="none" w:sz="0" w:space="0" w:color="auto"/>
            <w:bottom w:val="none" w:sz="0" w:space="0" w:color="auto"/>
            <w:right w:val="none" w:sz="0" w:space="0" w:color="auto"/>
          </w:divBdr>
          <w:divsChild>
            <w:div w:id="2052709">
              <w:marLeft w:val="0"/>
              <w:marRight w:val="0"/>
              <w:marTop w:val="0"/>
              <w:marBottom w:val="0"/>
              <w:divBdr>
                <w:top w:val="none" w:sz="0" w:space="0" w:color="auto"/>
                <w:left w:val="none" w:sz="0" w:space="0" w:color="auto"/>
                <w:bottom w:val="none" w:sz="0" w:space="0" w:color="auto"/>
                <w:right w:val="none" w:sz="0" w:space="0" w:color="auto"/>
              </w:divBdr>
            </w:div>
          </w:divsChild>
        </w:div>
        <w:div w:id="723868368">
          <w:marLeft w:val="0"/>
          <w:marRight w:val="0"/>
          <w:marTop w:val="0"/>
          <w:marBottom w:val="0"/>
          <w:divBdr>
            <w:top w:val="none" w:sz="0" w:space="0" w:color="auto"/>
            <w:left w:val="none" w:sz="0" w:space="0" w:color="auto"/>
            <w:bottom w:val="none" w:sz="0" w:space="0" w:color="auto"/>
            <w:right w:val="none" w:sz="0" w:space="0" w:color="auto"/>
          </w:divBdr>
          <w:divsChild>
            <w:div w:id="1136677057">
              <w:marLeft w:val="0"/>
              <w:marRight w:val="0"/>
              <w:marTop w:val="0"/>
              <w:marBottom w:val="0"/>
              <w:divBdr>
                <w:top w:val="none" w:sz="0" w:space="0" w:color="auto"/>
                <w:left w:val="none" w:sz="0" w:space="0" w:color="auto"/>
                <w:bottom w:val="none" w:sz="0" w:space="0" w:color="auto"/>
                <w:right w:val="none" w:sz="0" w:space="0" w:color="auto"/>
              </w:divBdr>
            </w:div>
          </w:divsChild>
        </w:div>
        <w:div w:id="450560121">
          <w:marLeft w:val="0"/>
          <w:marRight w:val="0"/>
          <w:marTop w:val="0"/>
          <w:marBottom w:val="0"/>
          <w:divBdr>
            <w:top w:val="none" w:sz="0" w:space="0" w:color="auto"/>
            <w:left w:val="none" w:sz="0" w:space="0" w:color="auto"/>
            <w:bottom w:val="none" w:sz="0" w:space="0" w:color="auto"/>
            <w:right w:val="none" w:sz="0" w:space="0" w:color="auto"/>
          </w:divBdr>
          <w:divsChild>
            <w:div w:id="77218626">
              <w:marLeft w:val="0"/>
              <w:marRight w:val="0"/>
              <w:marTop w:val="0"/>
              <w:marBottom w:val="0"/>
              <w:divBdr>
                <w:top w:val="none" w:sz="0" w:space="0" w:color="auto"/>
                <w:left w:val="none" w:sz="0" w:space="0" w:color="auto"/>
                <w:bottom w:val="none" w:sz="0" w:space="0" w:color="auto"/>
                <w:right w:val="none" w:sz="0" w:space="0" w:color="auto"/>
              </w:divBdr>
            </w:div>
            <w:div w:id="1415466944">
              <w:marLeft w:val="0"/>
              <w:marRight w:val="0"/>
              <w:marTop w:val="0"/>
              <w:marBottom w:val="0"/>
              <w:divBdr>
                <w:top w:val="none" w:sz="0" w:space="0" w:color="auto"/>
                <w:left w:val="none" w:sz="0" w:space="0" w:color="auto"/>
                <w:bottom w:val="none" w:sz="0" w:space="0" w:color="auto"/>
                <w:right w:val="none" w:sz="0" w:space="0" w:color="auto"/>
              </w:divBdr>
            </w:div>
            <w:div w:id="712730775">
              <w:marLeft w:val="0"/>
              <w:marRight w:val="0"/>
              <w:marTop w:val="0"/>
              <w:marBottom w:val="0"/>
              <w:divBdr>
                <w:top w:val="none" w:sz="0" w:space="0" w:color="auto"/>
                <w:left w:val="none" w:sz="0" w:space="0" w:color="auto"/>
                <w:bottom w:val="none" w:sz="0" w:space="0" w:color="auto"/>
                <w:right w:val="none" w:sz="0" w:space="0" w:color="auto"/>
              </w:divBdr>
            </w:div>
            <w:div w:id="426459461">
              <w:marLeft w:val="0"/>
              <w:marRight w:val="0"/>
              <w:marTop w:val="0"/>
              <w:marBottom w:val="0"/>
              <w:divBdr>
                <w:top w:val="none" w:sz="0" w:space="0" w:color="auto"/>
                <w:left w:val="none" w:sz="0" w:space="0" w:color="auto"/>
                <w:bottom w:val="none" w:sz="0" w:space="0" w:color="auto"/>
                <w:right w:val="none" w:sz="0" w:space="0" w:color="auto"/>
              </w:divBdr>
            </w:div>
          </w:divsChild>
        </w:div>
        <w:div w:id="1357729955">
          <w:marLeft w:val="0"/>
          <w:marRight w:val="0"/>
          <w:marTop w:val="0"/>
          <w:marBottom w:val="0"/>
          <w:divBdr>
            <w:top w:val="none" w:sz="0" w:space="0" w:color="auto"/>
            <w:left w:val="none" w:sz="0" w:space="0" w:color="auto"/>
            <w:bottom w:val="none" w:sz="0" w:space="0" w:color="auto"/>
            <w:right w:val="none" w:sz="0" w:space="0" w:color="auto"/>
          </w:divBdr>
          <w:divsChild>
            <w:div w:id="604195769">
              <w:marLeft w:val="0"/>
              <w:marRight w:val="0"/>
              <w:marTop w:val="0"/>
              <w:marBottom w:val="0"/>
              <w:divBdr>
                <w:top w:val="none" w:sz="0" w:space="0" w:color="auto"/>
                <w:left w:val="none" w:sz="0" w:space="0" w:color="auto"/>
                <w:bottom w:val="none" w:sz="0" w:space="0" w:color="auto"/>
                <w:right w:val="none" w:sz="0" w:space="0" w:color="auto"/>
              </w:divBdr>
            </w:div>
            <w:div w:id="330252823">
              <w:marLeft w:val="0"/>
              <w:marRight w:val="0"/>
              <w:marTop w:val="0"/>
              <w:marBottom w:val="0"/>
              <w:divBdr>
                <w:top w:val="none" w:sz="0" w:space="0" w:color="auto"/>
                <w:left w:val="none" w:sz="0" w:space="0" w:color="auto"/>
                <w:bottom w:val="none" w:sz="0" w:space="0" w:color="auto"/>
                <w:right w:val="none" w:sz="0" w:space="0" w:color="auto"/>
              </w:divBdr>
            </w:div>
            <w:div w:id="44375931">
              <w:marLeft w:val="0"/>
              <w:marRight w:val="0"/>
              <w:marTop w:val="0"/>
              <w:marBottom w:val="0"/>
              <w:divBdr>
                <w:top w:val="none" w:sz="0" w:space="0" w:color="auto"/>
                <w:left w:val="none" w:sz="0" w:space="0" w:color="auto"/>
                <w:bottom w:val="none" w:sz="0" w:space="0" w:color="auto"/>
                <w:right w:val="none" w:sz="0" w:space="0" w:color="auto"/>
              </w:divBdr>
            </w:div>
          </w:divsChild>
        </w:div>
        <w:div w:id="1190872398">
          <w:marLeft w:val="0"/>
          <w:marRight w:val="0"/>
          <w:marTop w:val="0"/>
          <w:marBottom w:val="0"/>
          <w:divBdr>
            <w:top w:val="none" w:sz="0" w:space="0" w:color="auto"/>
            <w:left w:val="none" w:sz="0" w:space="0" w:color="auto"/>
            <w:bottom w:val="none" w:sz="0" w:space="0" w:color="auto"/>
            <w:right w:val="none" w:sz="0" w:space="0" w:color="auto"/>
          </w:divBdr>
          <w:divsChild>
            <w:div w:id="537815401">
              <w:marLeft w:val="0"/>
              <w:marRight w:val="0"/>
              <w:marTop w:val="0"/>
              <w:marBottom w:val="0"/>
              <w:divBdr>
                <w:top w:val="none" w:sz="0" w:space="0" w:color="auto"/>
                <w:left w:val="none" w:sz="0" w:space="0" w:color="auto"/>
                <w:bottom w:val="none" w:sz="0" w:space="0" w:color="auto"/>
                <w:right w:val="none" w:sz="0" w:space="0" w:color="auto"/>
              </w:divBdr>
            </w:div>
            <w:div w:id="2016758656">
              <w:marLeft w:val="0"/>
              <w:marRight w:val="0"/>
              <w:marTop w:val="0"/>
              <w:marBottom w:val="0"/>
              <w:divBdr>
                <w:top w:val="none" w:sz="0" w:space="0" w:color="auto"/>
                <w:left w:val="none" w:sz="0" w:space="0" w:color="auto"/>
                <w:bottom w:val="none" w:sz="0" w:space="0" w:color="auto"/>
                <w:right w:val="none" w:sz="0" w:space="0" w:color="auto"/>
              </w:divBdr>
            </w:div>
            <w:div w:id="2107917903">
              <w:marLeft w:val="0"/>
              <w:marRight w:val="0"/>
              <w:marTop w:val="0"/>
              <w:marBottom w:val="0"/>
              <w:divBdr>
                <w:top w:val="none" w:sz="0" w:space="0" w:color="auto"/>
                <w:left w:val="none" w:sz="0" w:space="0" w:color="auto"/>
                <w:bottom w:val="none" w:sz="0" w:space="0" w:color="auto"/>
                <w:right w:val="none" w:sz="0" w:space="0" w:color="auto"/>
              </w:divBdr>
            </w:div>
            <w:div w:id="1907296615">
              <w:marLeft w:val="0"/>
              <w:marRight w:val="0"/>
              <w:marTop w:val="0"/>
              <w:marBottom w:val="0"/>
              <w:divBdr>
                <w:top w:val="none" w:sz="0" w:space="0" w:color="auto"/>
                <w:left w:val="none" w:sz="0" w:space="0" w:color="auto"/>
                <w:bottom w:val="none" w:sz="0" w:space="0" w:color="auto"/>
                <w:right w:val="none" w:sz="0" w:space="0" w:color="auto"/>
              </w:divBdr>
            </w:div>
          </w:divsChild>
        </w:div>
        <w:div w:id="38559527">
          <w:marLeft w:val="0"/>
          <w:marRight w:val="0"/>
          <w:marTop w:val="0"/>
          <w:marBottom w:val="0"/>
          <w:divBdr>
            <w:top w:val="none" w:sz="0" w:space="0" w:color="auto"/>
            <w:left w:val="none" w:sz="0" w:space="0" w:color="auto"/>
            <w:bottom w:val="none" w:sz="0" w:space="0" w:color="auto"/>
            <w:right w:val="none" w:sz="0" w:space="0" w:color="auto"/>
          </w:divBdr>
          <w:divsChild>
            <w:div w:id="1744796654">
              <w:marLeft w:val="0"/>
              <w:marRight w:val="0"/>
              <w:marTop w:val="0"/>
              <w:marBottom w:val="0"/>
              <w:divBdr>
                <w:top w:val="none" w:sz="0" w:space="0" w:color="auto"/>
                <w:left w:val="none" w:sz="0" w:space="0" w:color="auto"/>
                <w:bottom w:val="none" w:sz="0" w:space="0" w:color="auto"/>
                <w:right w:val="none" w:sz="0" w:space="0" w:color="auto"/>
              </w:divBdr>
            </w:div>
          </w:divsChild>
        </w:div>
        <w:div w:id="637876867">
          <w:marLeft w:val="0"/>
          <w:marRight w:val="0"/>
          <w:marTop w:val="0"/>
          <w:marBottom w:val="0"/>
          <w:divBdr>
            <w:top w:val="none" w:sz="0" w:space="0" w:color="auto"/>
            <w:left w:val="none" w:sz="0" w:space="0" w:color="auto"/>
            <w:bottom w:val="none" w:sz="0" w:space="0" w:color="auto"/>
            <w:right w:val="none" w:sz="0" w:space="0" w:color="auto"/>
          </w:divBdr>
          <w:divsChild>
            <w:div w:id="1882862276">
              <w:marLeft w:val="0"/>
              <w:marRight w:val="0"/>
              <w:marTop w:val="0"/>
              <w:marBottom w:val="0"/>
              <w:divBdr>
                <w:top w:val="none" w:sz="0" w:space="0" w:color="auto"/>
                <w:left w:val="none" w:sz="0" w:space="0" w:color="auto"/>
                <w:bottom w:val="none" w:sz="0" w:space="0" w:color="auto"/>
                <w:right w:val="none" w:sz="0" w:space="0" w:color="auto"/>
              </w:divBdr>
            </w:div>
          </w:divsChild>
        </w:div>
        <w:div w:id="857811098">
          <w:marLeft w:val="0"/>
          <w:marRight w:val="0"/>
          <w:marTop w:val="0"/>
          <w:marBottom w:val="0"/>
          <w:divBdr>
            <w:top w:val="none" w:sz="0" w:space="0" w:color="auto"/>
            <w:left w:val="none" w:sz="0" w:space="0" w:color="auto"/>
            <w:bottom w:val="none" w:sz="0" w:space="0" w:color="auto"/>
            <w:right w:val="none" w:sz="0" w:space="0" w:color="auto"/>
          </w:divBdr>
          <w:divsChild>
            <w:div w:id="1106392332">
              <w:marLeft w:val="0"/>
              <w:marRight w:val="0"/>
              <w:marTop w:val="0"/>
              <w:marBottom w:val="0"/>
              <w:divBdr>
                <w:top w:val="none" w:sz="0" w:space="0" w:color="auto"/>
                <w:left w:val="none" w:sz="0" w:space="0" w:color="auto"/>
                <w:bottom w:val="none" w:sz="0" w:space="0" w:color="auto"/>
                <w:right w:val="none" w:sz="0" w:space="0" w:color="auto"/>
              </w:divBdr>
            </w:div>
          </w:divsChild>
        </w:div>
        <w:div w:id="441193657">
          <w:marLeft w:val="0"/>
          <w:marRight w:val="0"/>
          <w:marTop w:val="0"/>
          <w:marBottom w:val="0"/>
          <w:divBdr>
            <w:top w:val="none" w:sz="0" w:space="0" w:color="auto"/>
            <w:left w:val="none" w:sz="0" w:space="0" w:color="auto"/>
            <w:bottom w:val="none" w:sz="0" w:space="0" w:color="auto"/>
            <w:right w:val="none" w:sz="0" w:space="0" w:color="auto"/>
          </w:divBdr>
          <w:divsChild>
            <w:div w:id="959070644">
              <w:marLeft w:val="0"/>
              <w:marRight w:val="0"/>
              <w:marTop w:val="0"/>
              <w:marBottom w:val="0"/>
              <w:divBdr>
                <w:top w:val="none" w:sz="0" w:space="0" w:color="auto"/>
                <w:left w:val="none" w:sz="0" w:space="0" w:color="auto"/>
                <w:bottom w:val="none" w:sz="0" w:space="0" w:color="auto"/>
                <w:right w:val="none" w:sz="0" w:space="0" w:color="auto"/>
              </w:divBdr>
            </w:div>
            <w:div w:id="963316632">
              <w:marLeft w:val="0"/>
              <w:marRight w:val="0"/>
              <w:marTop w:val="0"/>
              <w:marBottom w:val="0"/>
              <w:divBdr>
                <w:top w:val="none" w:sz="0" w:space="0" w:color="auto"/>
                <w:left w:val="none" w:sz="0" w:space="0" w:color="auto"/>
                <w:bottom w:val="none" w:sz="0" w:space="0" w:color="auto"/>
                <w:right w:val="none" w:sz="0" w:space="0" w:color="auto"/>
              </w:divBdr>
            </w:div>
            <w:div w:id="1535801883">
              <w:marLeft w:val="0"/>
              <w:marRight w:val="0"/>
              <w:marTop w:val="0"/>
              <w:marBottom w:val="0"/>
              <w:divBdr>
                <w:top w:val="none" w:sz="0" w:space="0" w:color="auto"/>
                <w:left w:val="none" w:sz="0" w:space="0" w:color="auto"/>
                <w:bottom w:val="none" w:sz="0" w:space="0" w:color="auto"/>
                <w:right w:val="none" w:sz="0" w:space="0" w:color="auto"/>
              </w:divBdr>
            </w:div>
          </w:divsChild>
        </w:div>
        <w:div w:id="1718696258">
          <w:marLeft w:val="0"/>
          <w:marRight w:val="0"/>
          <w:marTop w:val="0"/>
          <w:marBottom w:val="0"/>
          <w:divBdr>
            <w:top w:val="none" w:sz="0" w:space="0" w:color="auto"/>
            <w:left w:val="none" w:sz="0" w:space="0" w:color="auto"/>
            <w:bottom w:val="none" w:sz="0" w:space="0" w:color="auto"/>
            <w:right w:val="none" w:sz="0" w:space="0" w:color="auto"/>
          </w:divBdr>
          <w:divsChild>
            <w:div w:id="388185932">
              <w:marLeft w:val="0"/>
              <w:marRight w:val="0"/>
              <w:marTop w:val="0"/>
              <w:marBottom w:val="0"/>
              <w:divBdr>
                <w:top w:val="none" w:sz="0" w:space="0" w:color="auto"/>
                <w:left w:val="none" w:sz="0" w:space="0" w:color="auto"/>
                <w:bottom w:val="none" w:sz="0" w:space="0" w:color="auto"/>
                <w:right w:val="none" w:sz="0" w:space="0" w:color="auto"/>
              </w:divBdr>
            </w:div>
          </w:divsChild>
        </w:div>
        <w:div w:id="536358500">
          <w:marLeft w:val="0"/>
          <w:marRight w:val="0"/>
          <w:marTop w:val="0"/>
          <w:marBottom w:val="0"/>
          <w:divBdr>
            <w:top w:val="none" w:sz="0" w:space="0" w:color="auto"/>
            <w:left w:val="none" w:sz="0" w:space="0" w:color="auto"/>
            <w:bottom w:val="none" w:sz="0" w:space="0" w:color="auto"/>
            <w:right w:val="none" w:sz="0" w:space="0" w:color="auto"/>
          </w:divBdr>
          <w:divsChild>
            <w:div w:id="794255593">
              <w:marLeft w:val="0"/>
              <w:marRight w:val="0"/>
              <w:marTop w:val="0"/>
              <w:marBottom w:val="0"/>
              <w:divBdr>
                <w:top w:val="none" w:sz="0" w:space="0" w:color="auto"/>
                <w:left w:val="none" w:sz="0" w:space="0" w:color="auto"/>
                <w:bottom w:val="none" w:sz="0" w:space="0" w:color="auto"/>
                <w:right w:val="none" w:sz="0" w:space="0" w:color="auto"/>
              </w:divBdr>
            </w:div>
            <w:div w:id="1755128687">
              <w:marLeft w:val="0"/>
              <w:marRight w:val="0"/>
              <w:marTop w:val="0"/>
              <w:marBottom w:val="0"/>
              <w:divBdr>
                <w:top w:val="none" w:sz="0" w:space="0" w:color="auto"/>
                <w:left w:val="none" w:sz="0" w:space="0" w:color="auto"/>
                <w:bottom w:val="none" w:sz="0" w:space="0" w:color="auto"/>
                <w:right w:val="none" w:sz="0" w:space="0" w:color="auto"/>
              </w:divBdr>
            </w:div>
            <w:div w:id="1688093239">
              <w:marLeft w:val="0"/>
              <w:marRight w:val="0"/>
              <w:marTop w:val="0"/>
              <w:marBottom w:val="0"/>
              <w:divBdr>
                <w:top w:val="none" w:sz="0" w:space="0" w:color="auto"/>
                <w:left w:val="none" w:sz="0" w:space="0" w:color="auto"/>
                <w:bottom w:val="none" w:sz="0" w:space="0" w:color="auto"/>
                <w:right w:val="none" w:sz="0" w:space="0" w:color="auto"/>
              </w:divBdr>
            </w:div>
            <w:div w:id="1524202402">
              <w:marLeft w:val="0"/>
              <w:marRight w:val="0"/>
              <w:marTop w:val="0"/>
              <w:marBottom w:val="0"/>
              <w:divBdr>
                <w:top w:val="none" w:sz="0" w:space="0" w:color="auto"/>
                <w:left w:val="none" w:sz="0" w:space="0" w:color="auto"/>
                <w:bottom w:val="none" w:sz="0" w:space="0" w:color="auto"/>
                <w:right w:val="none" w:sz="0" w:space="0" w:color="auto"/>
              </w:divBdr>
            </w:div>
          </w:divsChild>
        </w:div>
        <w:div w:id="1905069455">
          <w:marLeft w:val="0"/>
          <w:marRight w:val="0"/>
          <w:marTop w:val="0"/>
          <w:marBottom w:val="0"/>
          <w:divBdr>
            <w:top w:val="none" w:sz="0" w:space="0" w:color="auto"/>
            <w:left w:val="none" w:sz="0" w:space="0" w:color="auto"/>
            <w:bottom w:val="none" w:sz="0" w:space="0" w:color="auto"/>
            <w:right w:val="none" w:sz="0" w:space="0" w:color="auto"/>
          </w:divBdr>
          <w:divsChild>
            <w:div w:id="1204094045">
              <w:marLeft w:val="0"/>
              <w:marRight w:val="0"/>
              <w:marTop w:val="0"/>
              <w:marBottom w:val="0"/>
              <w:divBdr>
                <w:top w:val="none" w:sz="0" w:space="0" w:color="auto"/>
                <w:left w:val="none" w:sz="0" w:space="0" w:color="auto"/>
                <w:bottom w:val="none" w:sz="0" w:space="0" w:color="auto"/>
                <w:right w:val="none" w:sz="0" w:space="0" w:color="auto"/>
              </w:divBdr>
            </w:div>
          </w:divsChild>
        </w:div>
        <w:div w:id="973176463">
          <w:marLeft w:val="0"/>
          <w:marRight w:val="0"/>
          <w:marTop w:val="0"/>
          <w:marBottom w:val="0"/>
          <w:divBdr>
            <w:top w:val="none" w:sz="0" w:space="0" w:color="auto"/>
            <w:left w:val="none" w:sz="0" w:space="0" w:color="auto"/>
            <w:bottom w:val="none" w:sz="0" w:space="0" w:color="auto"/>
            <w:right w:val="none" w:sz="0" w:space="0" w:color="auto"/>
          </w:divBdr>
          <w:divsChild>
            <w:div w:id="1123843286">
              <w:marLeft w:val="0"/>
              <w:marRight w:val="0"/>
              <w:marTop w:val="0"/>
              <w:marBottom w:val="0"/>
              <w:divBdr>
                <w:top w:val="none" w:sz="0" w:space="0" w:color="auto"/>
                <w:left w:val="none" w:sz="0" w:space="0" w:color="auto"/>
                <w:bottom w:val="none" w:sz="0" w:space="0" w:color="auto"/>
                <w:right w:val="none" w:sz="0" w:space="0" w:color="auto"/>
              </w:divBdr>
            </w:div>
          </w:divsChild>
        </w:div>
        <w:div w:id="1357316309">
          <w:marLeft w:val="0"/>
          <w:marRight w:val="0"/>
          <w:marTop w:val="0"/>
          <w:marBottom w:val="0"/>
          <w:divBdr>
            <w:top w:val="none" w:sz="0" w:space="0" w:color="auto"/>
            <w:left w:val="none" w:sz="0" w:space="0" w:color="auto"/>
            <w:bottom w:val="none" w:sz="0" w:space="0" w:color="auto"/>
            <w:right w:val="none" w:sz="0" w:space="0" w:color="auto"/>
          </w:divBdr>
          <w:divsChild>
            <w:div w:id="1559247944">
              <w:marLeft w:val="0"/>
              <w:marRight w:val="0"/>
              <w:marTop w:val="0"/>
              <w:marBottom w:val="0"/>
              <w:divBdr>
                <w:top w:val="none" w:sz="0" w:space="0" w:color="auto"/>
                <w:left w:val="none" w:sz="0" w:space="0" w:color="auto"/>
                <w:bottom w:val="none" w:sz="0" w:space="0" w:color="auto"/>
                <w:right w:val="none" w:sz="0" w:space="0" w:color="auto"/>
              </w:divBdr>
            </w:div>
            <w:div w:id="1047682589">
              <w:marLeft w:val="0"/>
              <w:marRight w:val="0"/>
              <w:marTop w:val="0"/>
              <w:marBottom w:val="0"/>
              <w:divBdr>
                <w:top w:val="none" w:sz="0" w:space="0" w:color="auto"/>
                <w:left w:val="none" w:sz="0" w:space="0" w:color="auto"/>
                <w:bottom w:val="none" w:sz="0" w:space="0" w:color="auto"/>
                <w:right w:val="none" w:sz="0" w:space="0" w:color="auto"/>
              </w:divBdr>
            </w:div>
            <w:div w:id="465272796">
              <w:marLeft w:val="0"/>
              <w:marRight w:val="0"/>
              <w:marTop w:val="0"/>
              <w:marBottom w:val="0"/>
              <w:divBdr>
                <w:top w:val="none" w:sz="0" w:space="0" w:color="auto"/>
                <w:left w:val="none" w:sz="0" w:space="0" w:color="auto"/>
                <w:bottom w:val="none" w:sz="0" w:space="0" w:color="auto"/>
                <w:right w:val="none" w:sz="0" w:space="0" w:color="auto"/>
              </w:divBdr>
            </w:div>
          </w:divsChild>
        </w:div>
        <w:div w:id="324557632">
          <w:marLeft w:val="0"/>
          <w:marRight w:val="0"/>
          <w:marTop w:val="0"/>
          <w:marBottom w:val="0"/>
          <w:divBdr>
            <w:top w:val="none" w:sz="0" w:space="0" w:color="auto"/>
            <w:left w:val="none" w:sz="0" w:space="0" w:color="auto"/>
            <w:bottom w:val="none" w:sz="0" w:space="0" w:color="auto"/>
            <w:right w:val="none" w:sz="0" w:space="0" w:color="auto"/>
          </w:divBdr>
          <w:divsChild>
            <w:div w:id="1749113508">
              <w:marLeft w:val="0"/>
              <w:marRight w:val="0"/>
              <w:marTop w:val="0"/>
              <w:marBottom w:val="0"/>
              <w:divBdr>
                <w:top w:val="none" w:sz="0" w:space="0" w:color="auto"/>
                <w:left w:val="none" w:sz="0" w:space="0" w:color="auto"/>
                <w:bottom w:val="none" w:sz="0" w:space="0" w:color="auto"/>
                <w:right w:val="none" w:sz="0" w:space="0" w:color="auto"/>
              </w:divBdr>
            </w:div>
            <w:div w:id="1584606733">
              <w:marLeft w:val="0"/>
              <w:marRight w:val="0"/>
              <w:marTop w:val="0"/>
              <w:marBottom w:val="0"/>
              <w:divBdr>
                <w:top w:val="none" w:sz="0" w:space="0" w:color="auto"/>
                <w:left w:val="none" w:sz="0" w:space="0" w:color="auto"/>
                <w:bottom w:val="none" w:sz="0" w:space="0" w:color="auto"/>
                <w:right w:val="none" w:sz="0" w:space="0" w:color="auto"/>
              </w:divBdr>
            </w:div>
            <w:div w:id="978531836">
              <w:marLeft w:val="0"/>
              <w:marRight w:val="0"/>
              <w:marTop w:val="0"/>
              <w:marBottom w:val="0"/>
              <w:divBdr>
                <w:top w:val="none" w:sz="0" w:space="0" w:color="auto"/>
                <w:left w:val="none" w:sz="0" w:space="0" w:color="auto"/>
                <w:bottom w:val="none" w:sz="0" w:space="0" w:color="auto"/>
                <w:right w:val="none" w:sz="0" w:space="0" w:color="auto"/>
              </w:divBdr>
            </w:div>
          </w:divsChild>
        </w:div>
        <w:div w:id="85152914">
          <w:marLeft w:val="0"/>
          <w:marRight w:val="0"/>
          <w:marTop w:val="0"/>
          <w:marBottom w:val="0"/>
          <w:divBdr>
            <w:top w:val="none" w:sz="0" w:space="0" w:color="auto"/>
            <w:left w:val="none" w:sz="0" w:space="0" w:color="auto"/>
            <w:bottom w:val="none" w:sz="0" w:space="0" w:color="auto"/>
            <w:right w:val="none" w:sz="0" w:space="0" w:color="auto"/>
          </w:divBdr>
          <w:divsChild>
            <w:div w:id="1066686787">
              <w:marLeft w:val="0"/>
              <w:marRight w:val="0"/>
              <w:marTop w:val="0"/>
              <w:marBottom w:val="0"/>
              <w:divBdr>
                <w:top w:val="none" w:sz="0" w:space="0" w:color="auto"/>
                <w:left w:val="none" w:sz="0" w:space="0" w:color="auto"/>
                <w:bottom w:val="none" w:sz="0" w:space="0" w:color="auto"/>
                <w:right w:val="none" w:sz="0" w:space="0" w:color="auto"/>
              </w:divBdr>
            </w:div>
            <w:div w:id="55318987">
              <w:marLeft w:val="0"/>
              <w:marRight w:val="0"/>
              <w:marTop w:val="0"/>
              <w:marBottom w:val="0"/>
              <w:divBdr>
                <w:top w:val="none" w:sz="0" w:space="0" w:color="auto"/>
                <w:left w:val="none" w:sz="0" w:space="0" w:color="auto"/>
                <w:bottom w:val="none" w:sz="0" w:space="0" w:color="auto"/>
                <w:right w:val="none" w:sz="0" w:space="0" w:color="auto"/>
              </w:divBdr>
            </w:div>
          </w:divsChild>
        </w:div>
        <w:div w:id="1565338350">
          <w:marLeft w:val="0"/>
          <w:marRight w:val="0"/>
          <w:marTop w:val="0"/>
          <w:marBottom w:val="0"/>
          <w:divBdr>
            <w:top w:val="none" w:sz="0" w:space="0" w:color="auto"/>
            <w:left w:val="none" w:sz="0" w:space="0" w:color="auto"/>
            <w:bottom w:val="none" w:sz="0" w:space="0" w:color="auto"/>
            <w:right w:val="none" w:sz="0" w:space="0" w:color="auto"/>
          </w:divBdr>
          <w:divsChild>
            <w:div w:id="75439202">
              <w:marLeft w:val="0"/>
              <w:marRight w:val="0"/>
              <w:marTop w:val="0"/>
              <w:marBottom w:val="0"/>
              <w:divBdr>
                <w:top w:val="none" w:sz="0" w:space="0" w:color="auto"/>
                <w:left w:val="none" w:sz="0" w:space="0" w:color="auto"/>
                <w:bottom w:val="none" w:sz="0" w:space="0" w:color="auto"/>
                <w:right w:val="none" w:sz="0" w:space="0" w:color="auto"/>
              </w:divBdr>
            </w:div>
            <w:div w:id="1560361005">
              <w:marLeft w:val="0"/>
              <w:marRight w:val="0"/>
              <w:marTop w:val="0"/>
              <w:marBottom w:val="0"/>
              <w:divBdr>
                <w:top w:val="none" w:sz="0" w:space="0" w:color="auto"/>
                <w:left w:val="none" w:sz="0" w:space="0" w:color="auto"/>
                <w:bottom w:val="none" w:sz="0" w:space="0" w:color="auto"/>
                <w:right w:val="none" w:sz="0" w:space="0" w:color="auto"/>
              </w:divBdr>
            </w:div>
            <w:div w:id="870074535">
              <w:marLeft w:val="0"/>
              <w:marRight w:val="0"/>
              <w:marTop w:val="0"/>
              <w:marBottom w:val="0"/>
              <w:divBdr>
                <w:top w:val="none" w:sz="0" w:space="0" w:color="auto"/>
                <w:left w:val="none" w:sz="0" w:space="0" w:color="auto"/>
                <w:bottom w:val="none" w:sz="0" w:space="0" w:color="auto"/>
                <w:right w:val="none" w:sz="0" w:space="0" w:color="auto"/>
              </w:divBdr>
            </w:div>
          </w:divsChild>
        </w:div>
        <w:div w:id="1772313819">
          <w:marLeft w:val="0"/>
          <w:marRight w:val="0"/>
          <w:marTop w:val="0"/>
          <w:marBottom w:val="0"/>
          <w:divBdr>
            <w:top w:val="none" w:sz="0" w:space="0" w:color="auto"/>
            <w:left w:val="none" w:sz="0" w:space="0" w:color="auto"/>
            <w:bottom w:val="none" w:sz="0" w:space="0" w:color="auto"/>
            <w:right w:val="none" w:sz="0" w:space="0" w:color="auto"/>
          </w:divBdr>
          <w:divsChild>
            <w:div w:id="2005165436">
              <w:marLeft w:val="0"/>
              <w:marRight w:val="0"/>
              <w:marTop w:val="0"/>
              <w:marBottom w:val="0"/>
              <w:divBdr>
                <w:top w:val="none" w:sz="0" w:space="0" w:color="auto"/>
                <w:left w:val="none" w:sz="0" w:space="0" w:color="auto"/>
                <w:bottom w:val="none" w:sz="0" w:space="0" w:color="auto"/>
                <w:right w:val="none" w:sz="0" w:space="0" w:color="auto"/>
              </w:divBdr>
            </w:div>
          </w:divsChild>
        </w:div>
        <w:div w:id="2094888792">
          <w:marLeft w:val="0"/>
          <w:marRight w:val="0"/>
          <w:marTop w:val="0"/>
          <w:marBottom w:val="0"/>
          <w:divBdr>
            <w:top w:val="none" w:sz="0" w:space="0" w:color="auto"/>
            <w:left w:val="none" w:sz="0" w:space="0" w:color="auto"/>
            <w:bottom w:val="none" w:sz="0" w:space="0" w:color="auto"/>
            <w:right w:val="none" w:sz="0" w:space="0" w:color="auto"/>
          </w:divBdr>
          <w:divsChild>
            <w:div w:id="1451821143">
              <w:marLeft w:val="0"/>
              <w:marRight w:val="0"/>
              <w:marTop w:val="0"/>
              <w:marBottom w:val="0"/>
              <w:divBdr>
                <w:top w:val="none" w:sz="0" w:space="0" w:color="auto"/>
                <w:left w:val="none" w:sz="0" w:space="0" w:color="auto"/>
                <w:bottom w:val="none" w:sz="0" w:space="0" w:color="auto"/>
                <w:right w:val="none" w:sz="0" w:space="0" w:color="auto"/>
              </w:divBdr>
            </w:div>
          </w:divsChild>
        </w:div>
        <w:div w:id="1526210146">
          <w:marLeft w:val="0"/>
          <w:marRight w:val="0"/>
          <w:marTop w:val="0"/>
          <w:marBottom w:val="0"/>
          <w:divBdr>
            <w:top w:val="none" w:sz="0" w:space="0" w:color="auto"/>
            <w:left w:val="none" w:sz="0" w:space="0" w:color="auto"/>
            <w:bottom w:val="none" w:sz="0" w:space="0" w:color="auto"/>
            <w:right w:val="none" w:sz="0" w:space="0" w:color="auto"/>
          </w:divBdr>
          <w:divsChild>
            <w:div w:id="462625473">
              <w:marLeft w:val="0"/>
              <w:marRight w:val="0"/>
              <w:marTop w:val="0"/>
              <w:marBottom w:val="0"/>
              <w:divBdr>
                <w:top w:val="none" w:sz="0" w:space="0" w:color="auto"/>
                <w:left w:val="none" w:sz="0" w:space="0" w:color="auto"/>
                <w:bottom w:val="none" w:sz="0" w:space="0" w:color="auto"/>
                <w:right w:val="none" w:sz="0" w:space="0" w:color="auto"/>
              </w:divBdr>
            </w:div>
          </w:divsChild>
        </w:div>
        <w:div w:id="471483079">
          <w:marLeft w:val="0"/>
          <w:marRight w:val="0"/>
          <w:marTop w:val="0"/>
          <w:marBottom w:val="0"/>
          <w:divBdr>
            <w:top w:val="none" w:sz="0" w:space="0" w:color="auto"/>
            <w:left w:val="none" w:sz="0" w:space="0" w:color="auto"/>
            <w:bottom w:val="none" w:sz="0" w:space="0" w:color="auto"/>
            <w:right w:val="none" w:sz="0" w:space="0" w:color="auto"/>
          </w:divBdr>
          <w:divsChild>
            <w:div w:id="440611854">
              <w:marLeft w:val="0"/>
              <w:marRight w:val="0"/>
              <w:marTop w:val="0"/>
              <w:marBottom w:val="0"/>
              <w:divBdr>
                <w:top w:val="none" w:sz="0" w:space="0" w:color="auto"/>
                <w:left w:val="none" w:sz="0" w:space="0" w:color="auto"/>
                <w:bottom w:val="none" w:sz="0" w:space="0" w:color="auto"/>
                <w:right w:val="none" w:sz="0" w:space="0" w:color="auto"/>
              </w:divBdr>
            </w:div>
          </w:divsChild>
        </w:div>
        <w:div w:id="1671986799">
          <w:marLeft w:val="0"/>
          <w:marRight w:val="0"/>
          <w:marTop w:val="0"/>
          <w:marBottom w:val="0"/>
          <w:divBdr>
            <w:top w:val="none" w:sz="0" w:space="0" w:color="auto"/>
            <w:left w:val="none" w:sz="0" w:space="0" w:color="auto"/>
            <w:bottom w:val="none" w:sz="0" w:space="0" w:color="auto"/>
            <w:right w:val="none" w:sz="0" w:space="0" w:color="auto"/>
          </w:divBdr>
          <w:divsChild>
            <w:div w:id="1637369683">
              <w:marLeft w:val="0"/>
              <w:marRight w:val="0"/>
              <w:marTop w:val="0"/>
              <w:marBottom w:val="0"/>
              <w:divBdr>
                <w:top w:val="none" w:sz="0" w:space="0" w:color="auto"/>
                <w:left w:val="none" w:sz="0" w:space="0" w:color="auto"/>
                <w:bottom w:val="none" w:sz="0" w:space="0" w:color="auto"/>
                <w:right w:val="none" w:sz="0" w:space="0" w:color="auto"/>
              </w:divBdr>
            </w:div>
          </w:divsChild>
        </w:div>
        <w:div w:id="730810263">
          <w:marLeft w:val="0"/>
          <w:marRight w:val="0"/>
          <w:marTop w:val="0"/>
          <w:marBottom w:val="0"/>
          <w:divBdr>
            <w:top w:val="none" w:sz="0" w:space="0" w:color="auto"/>
            <w:left w:val="none" w:sz="0" w:space="0" w:color="auto"/>
            <w:bottom w:val="none" w:sz="0" w:space="0" w:color="auto"/>
            <w:right w:val="none" w:sz="0" w:space="0" w:color="auto"/>
          </w:divBdr>
          <w:divsChild>
            <w:div w:id="95096517">
              <w:marLeft w:val="0"/>
              <w:marRight w:val="0"/>
              <w:marTop w:val="0"/>
              <w:marBottom w:val="0"/>
              <w:divBdr>
                <w:top w:val="none" w:sz="0" w:space="0" w:color="auto"/>
                <w:left w:val="none" w:sz="0" w:space="0" w:color="auto"/>
                <w:bottom w:val="none" w:sz="0" w:space="0" w:color="auto"/>
                <w:right w:val="none" w:sz="0" w:space="0" w:color="auto"/>
              </w:divBdr>
            </w:div>
          </w:divsChild>
        </w:div>
        <w:div w:id="1617444883">
          <w:marLeft w:val="0"/>
          <w:marRight w:val="0"/>
          <w:marTop w:val="0"/>
          <w:marBottom w:val="0"/>
          <w:divBdr>
            <w:top w:val="none" w:sz="0" w:space="0" w:color="auto"/>
            <w:left w:val="none" w:sz="0" w:space="0" w:color="auto"/>
            <w:bottom w:val="none" w:sz="0" w:space="0" w:color="auto"/>
            <w:right w:val="none" w:sz="0" w:space="0" w:color="auto"/>
          </w:divBdr>
          <w:divsChild>
            <w:div w:id="2011906976">
              <w:marLeft w:val="0"/>
              <w:marRight w:val="0"/>
              <w:marTop w:val="0"/>
              <w:marBottom w:val="0"/>
              <w:divBdr>
                <w:top w:val="none" w:sz="0" w:space="0" w:color="auto"/>
                <w:left w:val="none" w:sz="0" w:space="0" w:color="auto"/>
                <w:bottom w:val="none" w:sz="0" w:space="0" w:color="auto"/>
                <w:right w:val="none" w:sz="0" w:space="0" w:color="auto"/>
              </w:divBdr>
            </w:div>
          </w:divsChild>
        </w:div>
        <w:div w:id="862135979">
          <w:marLeft w:val="0"/>
          <w:marRight w:val="0"/>
          <w:marTop w:val="0"/>
          <w:marBottom w:val="0"/>
          <w:divBdr>
            <w:top w:val="none" w:sz="0" w:space="0" w:color="auto"/>
            <w:left w:val="none" w:sz="0" w:space="0" w:color="auto"/>
            <w:bottom w:val="none" w:sz="0" w:space="0" w:color="auto"/>
            <w:right w:val="none" w:sz="0" w:space="0" w:color="auto"/>
          </w:divBdr>
          <w:divsChild>
            <w:div w:id="1136292319">
              <w:marLeft w:val="0"/>
              <w:marRight w:val="0"/>
              <w:marTop w:val="0"/>
              <w:marBottom w:val="0"/>
              <w:divBdr>
                <w:top w:val="none" w:sz="0" w:space="0" w:color="auto"/>
                <w:left w:val="none" w:sz="0" w:space="0" w:color="auto"/>
                <w:bottom w:val="none" w:sz="0" w:space="0" w:color="auto"/>
                <w:right w:val="none" w:sz="0" w:space="0" w:color="auto"/>
              </w:divBdr>
            </w:div>
          </w:divsChild>
        </w:div>
        <w:div w:id="160243469">
          <w:marLeft w:val="0"/>
          <w:marRight w:val="0"/>
          <w:marTop w:val="0"/>
          <w:marBottom w:val="0"/>
          <w:divBdr>
            <w:top w:val="none" w:sz="0" w:space="0" w:color="auto"/>
            <w:left w:val="none" w:sz="0" w:space="0" w:color="auto"/>
            <w:bottom w:val="none" w:sz="0" w:space="0" w:color="auto"/>
            <w:right w:val="none" w:sz="0" w:space="0" w:color="auto"/>
          </w:divBdr>
          <w:divsChild>
            <w:div w:id="91439969">
              <w:marLeft w:val="0"/>
              <w:marRight w:val="0"/>
              <w:marTop w:val="0"/>
              <w:marBottom w:val="0"/>
              <w:divBdr>
                <w:top w:val="none" w:sz="0" w:space="0" w:color="auto"/>
                <w:left w:val="none" w:sz="0" w:space="0" w:color="auto"/>
                <w:bottom w:val="none" w:sz="0" w:space="0" w:color="auto"/>
                <w:right w:val="none" w:sz="0" w:space="0" w:color="auto"/>
              </w:divBdr>
            </w:div>
          </w:divsChild>
        </w:div>
        <w:div w:id="2108575932">
          <w:marLeft w:val="0"/>
          <w:marRight w:val="0"/>
          <w:marTop w:val="0"/>
          <w:marBottom w:val="0"/>
          <w:divBdr>
            <w:top w:val="none" w:sz="0" w:space="0" w:color="auto"/>
            <w:left w:val="none" w:sz="0" w:space="0" w:color="auto"/>
            <w:bottom w:val="none" w:sz="0" w:space="0" w:color="auto"/>
            <w:right w:val="none" w:sz="0" w:space="0" w:color="auto"/>
          </w:divBdr>
          <w:divsChild>
            <w:div w:id="1058629909">
              <w:marLeft w:val="0"/>
              <w:marRight w:val="0"/>
              <w:marTop w:val="0"/>
              <w:marBottom w:val="0"/>
              <w:divBdr>
                <w:top w:val="none" w:sz="0" w:space="0" w:color="auto"/>
                <w:left w:val="none" w:sz="0" w:space="0" w:color="auto"/>
                <w:bottom w:val="none" w:sz="0" w:space="0" w:color="auto"/>
                <w:right w:val="none" w:sz="0" w:space="0" w:color="auto"/>
              </w:divBdr>
            </w:div>
            <w:div w:id="1956403697">
              <w:marLeft w:val="0"/>
              <w:marRight w:val="0"/>
              <w:marTop w:val="0"/>
              <w:marBottom w:val="0"/>
              <w:divBdr>
                <w:top w:val="none" w:sz="0" w:space="0" w:color="auto"/>
                <w:left w:val="none" w:sz="0" w:space="0" w:color="auto"/>
                <w:bottom w:val="none" w:sz="0" w:space="0" w:color="auto"/>
                <w:right w:val="none" w:sz="0" w:space="0" w:color="auto"/>
              </w:divBdr>
            </w:div>
            <w:div w:id="623582484">
              <w:marLeft w:val="0"/>
              <w:marRight w:val="0"/>
              <w:marTop w:val="0"/>
              <w:marBottom w:val="0"/>
              <w:divBdr>
                <w:top w:val="none" w:sz="0" w:space="0" w:color="auto"/>
                <w:left w:val="none" w:sz="0" w:space="0" w:color="auto"/>
                <w:bottom w:val="none" w:sz="0" w:space="0" w:color="auto"/>
                <w:right w:val="none" w:sz="0" w:space="0" w:color="auto"/>
              </w:divBdr>
            </w:div>
            <w:div w:id="122815189">
              <w:marLeft w:val="0"/>
              <w:marRight w:val="0"/>
              <w:marTop w:val="0"/>
              <w:marBottom w:val="0"/>
              <w:divBdr>
                <w:top w:val="none" w:sz="0" w:space="0" w:color="auto"/>
                <w:left w:val="none" w:sz="0" w:space="0" w:color="auto"/>
                <w:bottom w:val="none" w:sz="0" w:space="0" w:color="auto"/>
                <w:right w:val="none" w:sz="0" w:space="0" w:color="auto"/>
              </w:divBdr>
            </w:div>
            <w:div w:id="898707736">
              <w:marLeft w:val="0"/>
              <w:marRight w:val="0"/>
              <w:marTop w:val="0"/>
              <w:marBottom w:val="0"/>
              <w:divBdr>
                <w:top w:val="none" w:sz="0" w:space="0" w:color="auto"/>
                <w:left w:val="none" w:sz="0" w:space="0" w:color="auto"/>
                <w:bottom w:val="none" w:sz="0" w:space="0" w:color="auto"/>
                <w:right w:val="none" w:sz="0" w:space="0" w:color="auto"/>
              </w:divBdr>
            </w:div>
          </w:divsChild>
        </w:div>
        <w:div w:id="963581805">
          <w:marLeft w:val="0"/>
          <w:marRight w:val="0"/>
          <w:marTop w:val="0"/>
          <w:marBottom w:val="0"/>
          <w:divBdr>
            <w:top w:val="none" w:sz="0" w:space="0" w:color="auto"/>
            <w:left w:val="none" w:sz="0" w:space="0" w:color="auto"/>
            <w:bottom w:val="none" w:sz="0" w:space="0" w:color="auto"/>
            <w:right w:val="none" w:sz="0" w:space="0" w:color="auto"/>
          </w:divBdr>
          <w:divsChild>
            <w:div w:id="1571227619">
              <w:marLeft w:val="0"/>
              <w:marRight w:val="0"/>
              <w:marTop w:val="0"/>
              <w:marBottom w:val="0"/>
              <w:divBdr>
                <w:top w:val="none" w:sz="0" w:space="0" w:color="auto"/>
                <w:left w:val="none" w:sz="0" w:space="0" w:color="auto"/>
                <w:bottom w:val="none" w:sz="0" w:space="0" w:color="auto"/>
                <w:right w:val="none" w:sz="0" w:space="0" w:color="auto"/>
              </w:divBdr>
            </w:div>
            <w:div w:id="741679468">
              <w:marLeft w:val="0"/>
              <w:marRight w:val="0"/>
              <w:marTop w:val="0"/>
              <w:marBottom w:val="0"/>
              <w:divBdr>
                <w:top w:val="none" w:sz="0" w:space="0" w:color="auto"/>
                <w:left w:val="none" w:sz="0" w:space="0" w:color="auto"/>
                <w:bottom w:val="none" w:sz="0" w:space="0" w:color="auto"/>
                <w:right w:val="none" w:sz="0" w:space="0" w:color="auto"/>
              </w:divBdr>
            </w:div>
            <w:div w:id="794979714">
              <w:marLeft w:val="0"/>
              <w:marRight w:val="0"/>
              <w:marTop w:val="0"/>
              <w:marBottom w:val="0"/>
              <w:divBdr>
                <w:top w:val="none" w:sz="0" w:space="0" w:color="auto"/>
                <w:left w:val="none" w:sz="0" w:space="0" w:color="auto"/>
                <w:bottom w:val="none" w:sz="0" w:space="0" w:color="auto"/>
                <w:right w:val="none" w:sz="0" w:space="0" w:color="auto"/>
              </w:divBdr>
            </w:div>
          </w:divsChild>
        </w:div>
        <w:div w:id="1168516298">
          <w:marLeft w:val="0"/>
          <w:marRight w:val="0"/>
          <w:marTop w:val="0"/>
          <w:marBottom w:val="0"/>
          <w:divBdr>
            <w:top w:val="none" w:sz="0" w:space="0" w:color="auto"/>
            <w:left w:val="none" w:sz="0" w:space="0" w:color="auto"/>
            <w:bottom w:val="none" w:sz="0" w:space="0" w:color="auto"/>
            <w:right w:val="none" w:sz="0" w:space="0" w:color="auto"/>
          </w:divBdr>
          <w:divsChild>
            <w:div w:id="1338852428">
              <w:marLeft w:val="0"/>
              <w:marRight w:val="0"/>
              <w:marTop w:val="0"/>
              <w:marBottom w:val="0"/>
              <w:divBdr>
                <w:top w:val="none" w:sz="0" w:space="0" w:color="auto"/>
                <w:left w:val="none" w:sz="0" w:space="0" w:color="auto"/>
                <w:bottom w:val="none" w:sz="0" w:space="0" w:color="auto"/>
                <w:right w:val="none" w:sz="0" w:space="0" w:color="auto"/>
              </w:divBdr>
            </w:div>
            <w:div w:id="834223771">
              <w:marLeft w:val="0"/>
              <w:marRight w:val="0"/>
              <w:marTop w:val="0"/>
              <w:marBottom w:val="0"/>
              <w:divBdr>
                <w:top w:val="none" w:sz="0" w:space="0" w:color="auto"/>
                <w:left w:val="none" w:sz="0" w:space="0" w:color="auto"/>
                <w:bottom w:val="none" w:sz="0" w:space="0" w:color="auto"/>
                <w:right w:val="none" w:sz="0" w:space="0" w:color="auto"/>
              </w:divBdr>
            </w:div>
            <w:div w:id="1633293719">
              <w:marLeft w:val="0"/>
              <w:marRight w:val="0"/>
              <w:marTop w:val="0"/>
              <w:marBottom w:val="0"/>
              <w:divBdr>
                <w:top w:val="none" w:sz="0" w:space="0" w:color="auto"/>
                <w:left w:val="none" w:sz="0" w:space="0" w:color="auto"/>
                <w:bottom w:val="none" w:sz="0" w:space="0" w:color="auto"/>
                <w:right w:val="none" w:sz="0" w:space="0" w:color="auto"/>
              </w:divBdr>
            </w:div>
          </w:divsChild>
        </w:div>
        <w:div w:id="1729457588">
          <w:marLeft w:val="0"/>
          <w:marRight w:val="0"/>
          <w:marTop w:val="0"/>
          <w:marBottom w:val="0"/>
          <w:divBdr>
            <w:top w:val="none" w:sz="0" w:space="0" w:color="auto"/>
            <w:left w:val="none" w:sz="0" w:space="0" w:color="auto"/>
            <w:bottom w:val="none" w:sz="0" w:space="0" w:color="auto"/>
            <w:right w:val="none" w:sz="0" w:space="0" w:color="auto"/>
          </w:divBdr>
          <w:divsChild>
            <w:div w:id="2091537970">
              <w:marLeft w:val="0"/>
              <w:marRight w:val="0"/>
              <w:marTop w:val="0"/>
              <w:marBottom w:val="0"/>
              <w:divBdr>
                <w:top w:val="none" w:sz="0" w:space="0" w:color="auto"/>
                <w:left w:val="none" w:sz="0" w:space="0" w:color="auto"/>
                <w:bottom w:val="none" w:sz="0" w:space="0" w:color="auto"/>
                <w:right w:val="none" w:sz="0" w:space="0" w:color="auto"/>
              </w:divBdr>
            </w:div>
          </w:divsChild>
        </w:div>
        <w:div w:id="943730885">
          <w:marLeft w:val="0"/>
          <w:marRight w:val="0"/>
          <w:marTop w:val="0"/>
          <w:marBottom w:val="0"/>
          <w:divBdr>
            <w:top w:val="none" w:sz="0" w:space="0" w:color="auto"/>
            <w:left w:val="none" w:sz="0" w:space="0" w:color="auto"/>
            <w:bottom w:val="none" w:sz="0" w:space="0" w:color="auto"/>
            <w:right w:val="none" w:sz="0" w:space="0" w:color="auto"/>
          </w:divBdr>
          <w:divsChild>
            <w:div w:id="858543401">
              <w:marLeft w:val="0"/>
              <w:marRight w:val="0"/>
              <w:marTop w:val="0"/>
              <w:marBottom w:val="0"/>
              <w:divBdr>
                <w:top w:val="none" w:sz="0" w:space="0" w:color="auto"/>
                <w:left w:val="none" w:sz="0" w:space="0" w:color="auto"/>
                <w:bottom w:val="none" w:sz="0" w:space="0" w:color="auto"/>
                <w:right w:val="none" w:sz="0" w:space="0" w:color="auto"/>
              </w:divBdr>
            </w:div>
          </w:divsChild>
        </w:div>
        <w:div w:id="1129737215">
          <w:marLeft w:val="0"/>
          <w:marRight w:val="0"/>
          <w:marTop w:val="0"/>
          <w:marBottom w:val="0"/>
          <w:divBdr>
            <w:top w:val="none" w:sz="0" w:space="0" w:color="auto"/>
            <w:left w:val="none" w:sz="0" w:space="0" w:color="auto"/>
            <w:bottom w:val="none" w:sz="0" w:space="0" w:color="auto"/>
            <w:right w:val="none" w:sz="0" w:space="0" w:color="auto"/>
          </w:divBdr>
          <w:divsChild>
            <w:div w:id="258875306">
              <w:marLeft w:val="0"/>
              <w:marRight w:val="0"/>
              <w:marTop w:val="0"/>
              <w:marBottom w:val="0"/>
              <w:divBdr>
                <w:top w:val="none" w:sz="0" w:space="0" w:color="auto"/>
                <w:left w:val="none" w:sz="0" w:space="0" w:color="auto"/>
                <w:bottom w:val="none" w:sz="0" w:space="0" w:color="auto"/>
                <w:right w:val="none" w:sz="0" w:space="0" w:color="auto"/>
              </w:divBdr>
            </w:div>
          </w:divsChild>
        </w:div>
        <w:div w:id="1776906150">
          <w:marLeft w:val="0"/>
          <w:marRight w:val="0"/>
          <w:marTop w:val="0"/>
          <w:marBottom w:val="0"/>
          <w:divBdr>
            <w:top w:val="none" w:sz="0" w:space="0" w:color="auto"/>
            <w:left w:val="none" w:sz="0" w:space="0" w:color="auto"/>
            <w:bottom w:val="none" w:sz="0" w:space="0" w:color="auto"/>
            <w:right w:val="none" w:sz="0" w:space="0" w:color="auto"/>
          </w:divBdr>
          <w:divsChild>
            <w:div w:id="1079257140">
              <w:marLeft w:val="0"/>
              <w:marRight w:val="0"/>
              <w:marTop w:val="0"/>
              <w:marBottom w:val="0"/>
              <w:divBdr>
                <w:top w:val="none" w:sz="0" w:space="0" w:color="auto"/>
                <w:left w:val="none" w:sz="0" w:space="0" w:color="auto"/>
                <w:bottom w:val="none" w:sz="0" w:space="0" w:color="auto"/>
                <w:right w:val="none" w:sz="0" w:space="0" w:color="auto"/>
              </w:divBdr>
            </w:div>
          </w:divsChild>
        </w:div>
        <w:div w:id="1175221774">
          <w:marLeft w:val="0"/>
          <w:marRight w:val="0"/>
          <w:marTop w:val="0"/>
          <w:marBottom w:val="0"/>
          <w:divBdr>
            <w:top w:val="none" w:sz="0" w:space="0" w:color="auto"/>
            <w:left w:val="none" w:sz="0" w:space="0" w:color="auto"/>
            <w:bottom w:val="none" w:sz="0" w:space="0" w:color="auto"/>
            <w:right w:val="none" w:sz="0" w:space="0" w:color="auto"/>
          </w:divBdr>
          <w:divsChild>
            <w:div w:id="1869753816">
              <w:marLeft w:val="0"/>
              <w:marRight w:val="0"/>
              <w:marTop w:val="0"/>
              <w:marBottom w:val="0"/>
              <w:divBdr>
                <w:top w:val="none" w:sz="0" w:space="0" w:color="auto"/>
                <w:left w:val="none" w:sz="0" w:space="0" w:color="auto"/>
                <w:bottom w:val="none" w:sz="0" w:space="0" w:color="auto"/>
                <w:right w:val="none" w:sz="0" w:space="0" w:color="auto"/>
              </w:divBdr>
            </w:div>
          </w:divsChild>
        </w:div>
        <w:div w:id="1676955388">
          <w:marLeft w:val="0"/>
          <w:marRight w:val="0"/>
          <w:marTop w:val="0"/>
          <w:marBottom w:val="0"/>
          <w:divBdr>
            <w:top w:val="none" w:sz="0" w:space="0" w:color="auto"/>
            <w:left w:val="none" w:sz="0" w:space="0" w:color="auto"/>
            <w:bottom w:val="none" w:sz="0" w:space="0" w:color="auto"/>
            <w:right w:val="none" w:sz="0" w:space="0" w:color="auto"/>
          </w:divBdr>
          <w:divsChild>
            <w:div w:id="785084129">
              <w:marLeft w:val="0"/>
              <w:marRight w:val="0"/>
              <w:marTop w:val="0"/>
              <w:marBottom w:val="0"/>
              <w:divBdr>
                <w:top w:val="none" w:sz="0" w:space="0" w:color="auto"/>
                <w:left w:val="none" w:sz="0" w:space="0" w:color="auto"/>
                <w:bottom w:val="none" w:sz="0" w:space="0" w:color="auto"/>
                <w:right w:val="none" w:sz="0" w:space="0" w:color="auto"/>
              </w:divBdr>
            </w:div>
          </w:divsChild>
        </w:div>
        <w:div w:id="1418017408">
          <w:marLeft w:val="0"/>
          <w:marRight w:val="0"/>
          <w:marTop w:val="0"/>
          <w:marBottom w:val="0"/>
          <w:divBdr>
            <w:top w:val="none" w:sz="0" w:space="0" w:color="auto"/>
            <w:left w:val="none" w:sz="0" w:space="0" w:color="auto"/>
            <w:bottom w:val="none" w:sz="0" w:space="0" w:color="auto"/>
            <w:right w:val="none" w:sz="0" w:space="0" w:color="auto"/>
          </w:divBdr>
          <w:divsChild>
            <w:div w:id="1155031089">
              <w:marLeft w:val="0"/>
              <w:marRight w:val="0"/>
              <w:marTop w:val="0"/>
              <w:marBottom w:val="0"/>
              <w:divBdr>
                <w:top w:val="none" w:sz="0" w:space="0" w:color="auto"/>
                <w:left w:val="none" w:sz="0" w:space="0" w:color="auto"/>
                <w:bottom w:val="none" w:sz="0" w:space="0" w:color="auto"/>
                <w:right w:val="none" w:sz="0" w:space="0" w:color="auto"/>
              </w:divBdr>
            </w:div>
          </w:divsChild>
        </w:div>
        <w:div w:id="604191329">
          <w:marLeft w:val="0"/>
          <w:marRight w:val="0"/>
          <w:marTop w:val="0"/>
          <w:marBottom w:val="0"/>
          <w:divBdr>
            <w:top w:val="none" w:sz="0" w:space="0" w:color="auto"/>
            <w:left w:val="none" w:sz="0" w:space="0" w:color="auto"/>
            <w:bottom w:val="none" w:sz="0" w:space="0" w:color="auto"/>
            <w:right w:val="none" w:sz="0" w:space="0" w:color="auto"/>
          </w:divBdr>
          <w:divsChild>
            <w:div w:id="1186677932">
              <w:marLeft w:val="0"/>
              <w:marRight w:val="0"/>
              <w:marTop w:val="0"/>
              <w:marBottom w:val="0"/>
              <w:divBdr>
                <w:top w:val="none" w:sz="0" w:space="0" w:color="auto"/>
                <w:left w:val="none" w:sz="0" w:space="0" w:color="auto"/>
                <w:bottom w:val="none" w:sz="0" w:space="0" w:color="auto"/>
                <w:right w:val="none" w:sz="0" w:space="0" w:color="auto"/>
              </w:divBdr>
            </w:div>
          </w:divsChild>
        </w:div>
        <w:div w:id="1551187139">
          <w:marLeft w:val="0"/>
          <w:marRight w:val="0"/>
          <w:marTop w:val="0"/>
          <w:marBottom w:val="0"/>
          <w:divBdr>
            <w:top w:val="none" w:sz="0" w:space="0" w:color="auto"/>
            <w:left w:val="none" w:sz="0" w:space="0" w:color="auto"/>
            <w:bottom w:val="none" w:sz="0" w:space="0" w:color="auto"/>
            <w:right w:val="none" w:sz="0" w:space="0" w:color="auto"/>
          </w:divBdr>
          <w:divsChild>
            <w:div w:id="1141650942">
              <w:marLeft w:val="0"/>
              <w:marRight w:val="0"/>
              <w:marTop w:val="0"/>
              <w:marBottom w:val="0"/>
              <w:divBdr>
                <w:top w:val="none" w:sz="0" w:space="0" w:color="auto"/>
                <w:left w:val="none" w:sz="0" w:space="0" w:color="auto"/>
                <w:bottom w:val="none" w:sz="0" w:space="0" w:color="auto"/>
                <w:right w:val="none" w:sz="0" w:space="0" w:color="auto"/>
              </w:divBdr>
            </w:div>
          </w:divsChild>
        </w:div>
        <w:div w:id="1213344845">
          <w:marLeft w:val="0"/>
          <w:marRight w:val="0"/>
          <w:marTop w:val="0"/>
          <w:marBottom w:val="0"/>
          <w:divBdr>
            <w:top w:val="none" w:sz="0" w:space="0" w:color="auto"/>
            <w:left w:val="none" w:sz="0" w:space="0" w:color="auto"/>
            <w:bottom w:val="none" w:sz="0" w:space="0" w:color="auto"/>
            <w:right w:val="none" w:sz="0" w:space="0" w:color="auto"/>
          </w:divBdr>
          <w:divsChild>
            <w:div w:id="822623590">
              <w:marLeft w:val="0"/>
              <w:marRight w:val="0"/>
              <w:marTop w:val="0"/>
              <w:marBottom w:val="0"/>
              <w:divBdr>
                <w:top w:val="none" w:sz="0" w:space="0" w:color="auto"/>
                <w:left w:val="none" w:sz="0" w:space="0" w:color="auto"/>
                <w:bottom w:val="none" w:sz="0" w:space="0" w:color="auto"/>
                <w:right w:val="none" w:sz="0" w:space="0" w:color="auto"/>
              </w:divBdr>
            </w:div>
            <w:div w:id="233316610">
              <w:marLeft w:val="0"/>
              <w:marRight w:val="0"/>
              <w:marTop w:val="0"/>
              <w:marBottom w:val="0"/>
              <w:divBdr>
                <w:top w:val="none" w:sz="0" w:space="0" w:color="auto"/>
                <w:left w:val="none" w:sz="0" w:space="0" w:color="auto"/>
                <w:bottom w:val="none" w:sz="0" w:space="0" w:color="auto"/>
                <w:right w:val="none" w:sz="0" w:space="0" w:color="auto"/>
              </w:divBdr>
            </w:div>
            <w:div w:id="1541743757">
              <w:marLeft w:val="0"/>
              <w:marRight w:val="0"/>
              <w:marTop w:val="0"/>
              <w:marBottom w:val="0"/>
              <w:divBdr>
                <w:top w:val="none" w:sz="0" w:space="0" w:color="auto"/>
                <w:left w:val="none" w:sz="0" w:space="0" w:color="auto"/>
                <w:bottom w:val="none" w:sz="0" w:space="0" w:color="auto"/>
                <w:right w:val="none" w:sz="0" w:space="0" w:color="auto"/>
              </w:divBdr>
            </w:div>
          </w:divsChild>
        </w:div>
        <w:div w:id="888110064">
          <w:marLeft w:val="0"/>
          <w:marRight w:val="0"/>
          <w:marTop w:val="0"/>
          <w:marBottom w:val="0"/>
          <w:divBdr>
            <w:top w:val="none" w:sz="0" w:space="0" w:color="auto"/>
            <w:left w:val="none" w:sz="0" w:space="0" w:color="auto"/>
            <w:bottom w:val="none" w:sz="0" w:space="0" w:color="auto"/>
            <w:right w:val="none" w:sz="0" w:space="0" w:color="auto"/>
          </w:divBdr>
          <w:divsChild>
            <w:div w:id="681979311">
              <w:marLeft w:val="0"/>
              <w:marRight w:val="0"/>
              <w:marTop w:val="0"/>
              <w:marBottom w:val="0"/>
              <w:divBdr>
                <w:top w:val="none" w:sz="0" w:space="0" w:color="auto"/>
                <w:left w:val="none" w:sz="0" w:space="0" w:color="auto"/>
                <w:bottom w:val="none" w:sz="0" w:space="0" w:color="auto"/>
                <w:right w:val="none" w:sz="0" w:space="0" w:color="auto"/>
              </w:divBdr>
            </w:div>
          </w:divsChild>
        </w:div>
        <w:div w:id="887834296">
          <w:marLeft w:val="0"/>
          <w:marRight w:val="0"/>
          <w:marTop w:val="0"/>
          <w:marBottom w:val="0"/>
          <w:divBdr>
            <w:top w:val="none" w:sz="0" w:space="0" w:color="auto"/>
            <w:left w:val="none" w:sz="0" w:space="0" w:color="auto"/>
            <w:bottom w:val="none" w:sz="0" w:space="0" w:color="auto"/>
            <w:right w:val="none" w:sz="0" w:space="0" w:color="auto"/>
          </w:divBdr>
          <w:divsChild>
            <w:div w:id="1524510157">
              <w:marLeft w:val="0"/>
              <w:marRight w:val="0"/>
              <w:marTop w:val="0"/>
              <w:marBottom w:val="0"/>
              <w:divBdr>
                <w:top w:val="none" w:sz="0" w:space="0" w:color="auto"/>
                <w:left w:val="none" w:sz="0" w:space="0" w:color="auto"/>
                <w:bottom w:val="none" w:sz="0" w:space="0" w:color="auto"/>
                <w:right w:val="none" w:sz="0" w:space="0" w:color="auto"/>
              </w:divBdr>
            </w:div>
          </w:divsChild>
        </w:div>
        <w:div w:id="782529748">
          <w:marLeft w:val="0"/>
          <w:marRight w:val="0"/>
          <w:marTop w:val="0"/>
          <w:marBottom w:val="0"/>
          <w:divBdr>
            <w:top w:val="none" w:sz="0" w:space="0" w:color="auto"/>
            <w:left w:val="none" w:sz="0" w:space="0" w:color="auto"/>
            <w:bottom w:val="none" w:sz="0" w:space="0" w:color="auto"/>
            <w:right w:val="none" w:sz="0" w:space="0" w:color="auto"/>
          </w:divBdr>
          <w:divsChild>
            <w:div w:id="687219662">
              <w:marLeft w:val="0"/>
              <w:marRight w:val="0"/>
              <w:marTop w:val="0"/>
              <w:marBottom w:val="0"/>
              <w:divBdr>
                <w:top w:val="none" w:sz="0" w:space="0" w:color="auto"/>
                <w:left w:val="none" w:sz="0" w:space="0" w:color="auto"/>
                <w:bottom w:val="none" w:sz="0" w:space="0" w:color="auto"/>
                <w:right w:val="none" w:sz="0" w:space="0" w:color="auto"/>
              </w:divBdr>
            </w:div>
          </w:divsChild>
        </w:div>
        <w:div w:id="693186612">
          <w:marLeft w:val="0"/>
          <w:marRight w:val="0"/>
          <w:marTop w:val="0"/>
          <w:marBottom w:val="0"/>
          <w:divBdr>
            <w:top w:val="none" w:sz="0" w:space="0" w:color="auto"/>
            <w:left w:val="none" w:sz="0" w:space="0" w:color="auto"/>
            <w:bottom w:val="none" w:sz="0" w:space="0" w:color="auto"/>
            <w:right w:val="none" w:sz="0" w:space="0" w:color="auto"/>
          </w:divBdr>
          <w:divsChild>
            <w:div w:id="361900900">
              <w:marLeft w:val="0"/>
              <w:marRight w:val="0"/>
              <w:marTop w:val="0"/>
              <w:marBottom w:val="0"/>
              <w:divBdr>
                <w:top w:val="none" w:sz="0" w:space="0" w:color="auto"/>
                <w:left w:val="none" w:sz="0" w:space="0" w:color="auto"/>
                <w:bottom w:val="none" w:sz="0" w:space="0" w:color="auto"/>
                <w:right w:val="none" w:sz="0" w:space="0" w:color="auto"/>
              </w:divBdr>
            </w:div>
          </w:divsChild>
        </w:div>
        <w:div w:id="856776427">
          <w:marLeft w:val="0"/>
          <w:marRight w:val="0"/>
          <w:marTop w:val="0"/>
          <w:marBottom w:val="0"/>
          <w:divBdr>
            <w:top w:val="none" w:sz="0" w:space="0" w:color="auto"/>
            <w:left w:val="none" w:sz="0" w:space="0" w:color="auto"/>
            <w:bottom w:val="none" w:sz="0" w:space="0" w:color="auto"/>
            <w:right w:val="none" w:sz="0" w:space="0" w:color="auto"/>
          </w:divBdr>
          <w:divsChild>
            <w:div w:id="1051615000">
              <w:marLeft w:val="0"/>
              <w:marRight w:val="0"/>
              <w:marTop w:val="0"/>
              <w:marBottom w:val="0"/>
              <w:divBdr>
                <w:top w:val="none" w:sz="0" w:space="0" w:color="auto"/>
                <w:left w:val="none" w:sz="0" w:space="0" w:color="auto"/>
                <w:bottom w:val="none" w:sz="0" w:space="0" w:color="auto"/>
                <w:right w:val="none" w:sz="0" w:space="0" w:color="auto"/>
              </w:divBdr>
            </w:div>
            <w:div w:id="1152406362">
              <w:marLeft w:val="0"/>
              <w:marRight w:val="0"/>
              <w:marTop w:val="0"/>
              <w:marBottom w:val="0"/>
              <w:divBdr>
                <w:top w:val="none" w:sz="0" w:space="0" w:color="auto"/>
                <w:left w:val="none" w:sz="0" w:space="0" w:color="auto"/>
                <w:bottom w:val="none" w:sz="0" w:space="0" w:color="auto"/>
                <w:right w:val="none" w:sz="0" w:space="0" w:color="auto"/>
              </w:divBdr>
            </w:div>
            <w:div w:id="1297563850">
              <w:marLeft w:val="0"/>
              <w:marRight w:val="0"/>
              <w:marTop w:val="0"/>
              <w:marBottom w:val="0"/>
              <w:divBdr>
                <w:top w:val="none" w:sz="0" w:space="0" w:color="auto"/>
                <w:left w:val="none" w:sz="0" w:space="0" w:color="auto"/>
                <w:bottom w:val="none" w:sz="0" w:space="0" w:color="auto"/>
                <w:right w:val="none" w:sz="0" w:space="0" w:color="auto"/>
              </w:divBdr>
            </w:div>
            <w:div w:id="279458747">
              <w:marLeft w:val="0"/>
              <w:marRight w:val="0"/>
              <w:marTop w:val="0"/>
              <w:marBottom w:val="0"/>
              <w:divBdr>
                <w:top w:val="none" w:sz="0" w:space="0" w:color="auto"/>
                <w:left w:val="none" w:sz="0" w:space="0" w:color="auto"/>
                <w:bottom w:val="none" w:sz="0" w:space="0" w:color="auto"/>
                <w:right w:val="none" w:sz="0" w:space="0" w:color="auto"/>
              </w:divBdr>
            </w:div>
          </w:divsChild>
        </w:div>
        <w:div w:id="949898327">
          <w:marLeft w:val="0"/>
          <w:marRight w:val="0"/>
          <w:marTop w:val="0"/>
          <w:marBottom w:val="0"/>
          <w:divBdr>
            <w:top w:val="none" w:sz="0" w:space="0" w:color="auto"/>
            <w:left w:val="none" w:sz="0" w:space="0" w:color="auto"/>
            <w:bottom w:val="none" w:sz="0" w:space="0" w:color="auto"/>
            <w:right w:val="none" w:sz="0" w:space="0" w:color="auto"/>
          </w:divBdr>
          <w:divsChild>
            <w:div w:id="2115857514">
              <w:marLeft w:val="0"/>
              <w:marRight w:val="0"/>
              <w:marTop w:val="0"/>
              <w:marBottom w:val="0"/>
              <w:divBdr>
                <w:top w:val="none" w:sz="0" w:space="0" w:color="auto"/>
                <w:left w:val="none" w:sz="0" w:space="0" w:color="auto"/>
                <w:bottom w:val="none" w:sz="0" w:space="0" w:color="auto"/>
                <w:right w:val="none" w:sz="0" w:space="0" w:color="auto"/>
              </w:divBdr>
            </w:div>
            <w:div w:id="1400592602">
              <w:marLeft w:val="0"/>
              <w:marRight w:val="0"/>
              <w:marTop w:val="0"/>
              <w:marBottom w:val="0"/>
              <w:divBdr>
                <w:top w:val="none" w:sz="0" w:space="0" w:color="auto"/>
                <w:left w:val="none" w:sz="0" w:space="0" w:color="auto"/>
                <w:bottom w:val="none" w:sz="0" w:space="0" w:color="auto"/>
                <w:right w:val="none" w:sz="0" w:space="0" w:color="auto"/>
              </w:divBdr>
            </w:div>
          </w:divsChild>
        </w:div>
        <w:div w:id="275870586">
          <w:marLeft w:val="0"/>
          <w:marRight w:val="0"/>
          <w:marTop w:val="0"/>
          <w:marBottom w:val="0"/>
          <w:divBdr>
            <w:top w:val="none" w:sz="0" w:space="0" w:color="auto"/>
            <w:left w:val="none" w:sz="0" w:space="0" w:color="auto"/>
            <w:bottom w:val="none" w:sz="0" w:space="0" w:color="auto"/>
            <w:right w:val="none" w:sz="0" w:space="0" w:color="auto"/>
          </w:divBdr>
          <w:divsChild>
            <w:div w:id="873927612">
              <w:marLeft w:val="0"/>
              <w:marRight w:val="0"/>
              <w:marTop w:val="0"/>
              <w:marBottom w:val="0"/>
              <w:divBdr>
                <w:top w:val="none" w:sz="0" w:space="0" w:color="auto"/>
                <w:left w:val="none" w:sz="0" w:space="0" w:color="auto"/>
                <w:bottom w:val="none" w:sz="0" w:space="0" w:color="auto"/>
                <w:right w:val="none" w:sz="0" w:space="0" w:color="auto"/>
              </w:divBdr>
            </w:div>
          </w:divsChild>
        </w:div>
        <w:div w:id="630015278">
          <w:marLeft w:val="0"/>
          <w:marRight w:val="0"/>
          <w:marTop w:val="0"/>
          <w:marBottom w:val="0"/>
          <w:divBdr>
            <w:top w:val="none" w:sz="0" w:space="0" w:color="auto"/>
            <w:left w:val="none" w:sz="0" w:space="0" w:color="auto"/>
            <w:bottom w:val="none" w:sz="0" w:space="0" w:color="auto"/>
            <w:right w:val="none" w:sz="0" w:space="0" w:color="auto"/>
          </w:divBdr>
          <w:divsChild>
            <w:div w:id="753552343">
              <w:marLeft w:val="0"/>
              <w:marRight w:val="0"/>
              <w:marTop w:val="0"/>
              <w:marBottom w:val="0"/>
              <w:divBdr>
                <w:top w:val="none" w:sz="0" w:space="0" w:color="auto"/>
                <w:left w:val="none" w:sz="0" w:space="0" w:color="auto"/>
                <w:bottom w:val="none" w:sz="0" w:space="0" w:color="auto"/>
                <w:right w:val="none" w:sz="0" w:space="0" w:color="auto"/>
              </w:divBdr>
            </w:div>
          </w:divsChild>
        </w:div>
        <w:div w:id="567231062">
          <w:marLeft w:val="0"/>
          <w:marRight w:val="0"/>
          <w:marTop w:val="0"/>
          <w:marBottom w:val="0"/>
          <w:divBdr>
            <w:top w:val="none" w:sz="0" w:space="0" w:color="auto"/>
            <w:left w:val="none" w:sz="0" w:space="0" w:color="auto"/>
            <w:bottom w:val="none" w:sz="0" w:space="0" w:color="auto"/>
            <w:right w:val="none" w:sz="0" w:space="0" w:color="auto"/>
          </w:divBdr>
          <w:divsChild>
            <w:div w:id="20909601">
              <w:marLeft w:val="0"/>
              <w:marRight w:val="0"/>
              <w:marTop w:val="0"/>
              <w:marBottom w:val="0"/>
              <w:divBdr>
                <w:top w:val="none" w:sz="0" w:space="0" w:color="auto"/>
                <w:left w:val="none" w:sz="0" w:space="0" w:color="auto"/>
                <w:bottom w:val="none" w:sz="0" w:space="0" w:color="auto"/>
                <w:right w:val="none" w:sz="0" w:space="0" w:color="auto"/>
              </w:divBdr>
            </w:div>
          </w:divsChild>
        </w:div>
        <w:div w:id="1091783021">
          <w:marLeft w:val="0"/>
          <w:marRight w:val="0"/>
          <w:marTop w:val="0"/>
          <w:marBottom w:val="0"/>
          <w:divBdr>
            <w:top w:val="none" w:sz="0" w:space="0" w:color="auto"/>
            <w:left w:val="none" w:sz="0" w:space="0" w:color="auto"/>
            <w:bottom w:val="none" w:sz="0" w:space="0" w:color="auto"/>
            <w:right w:val="none" w:sz="0" w:space="0" w:color="auto"/>
          </w:divBdr>
          <w:divsChild>
            <w:div w:id="1891257796">
              <w:marLeft w:val="0"/>
              <w:marRight w:val="0"/>
              <w:marTop w:val="0"/>
              <w:marBottom w:val="0"/>
              <w:divBdr>
                <w:top w:val="none" w:sz="0" w:space="0" w:color="auto"/>
                <w:left w:val="none" w:sz="0" w:space="0" w:color="auto"/>
                <w:bottom w:val="none" w:sz="0" w:space="0" w:color="auto"/>
                <w:right w:val="none" w:sz="0" w:space="0" w:color="auto"/>
              </w:divBdr>
            </w:div>
            <w:div w:id="2076395751">
              <w:marLeft w:val="0"/>
              <w:marRight w:val="0"/>
              <w:marTop w:val="0"/>
              <w:marBottom w:val="0"/>
              <w:divBdr>
                <w:top w:val="none" w:sz="0" w:space="0" w:color="auto"/>
                <w:left w:val="none" w:sz="0" w:space="0" w:color="auto"/>
                <w:bottom w:val="none" w:sz="0" w:space="0" w:color="auto"/>
                <w:right w:val="none" w:sz="0" w:space="0" w:color="auto"/>
              </w:divBdr>
            </w:div>
            <w:div w:id="1462844035">
              <w:marLeft w:val="0"/>
              <w:marRight w:val="0"/>
              <w:marTop w:val="0"/>
              <w:marBottom w:val="0"/>
              <w:divBdr>
                <w:top w:val="none" w:sz="0" w:space="0" w:color="auto"/>
                <w:left w:val="none" w:sz="0" w:space="0" w:color="auto"/>
                <w:bottom w:val="none" w:sz="0" w:space="0" w:color="auto"/>
                <w:right w:val="none" w:sz="0" w:space="0" w:color="auto"/>
              </w:divBdr>
            </w:div>
            <w:div w:id="1171219531">
              <w:marLeft w:val="0"/>
              <w:marRight w:val="0"/>
              <w:marTop w:val="0"/>
              <w:marBottom w:val="0"/>
              <w:divBdr>
                <w:top w:val="none" w:sz="0" w:space="0" w:color="auto"/>
                <w:left w:val="none" w:sz="0" w:space="0" w:color="auto"/>
                <w:bottom w:val="none" w:sz="0" w:space="0" w:color="auto"/>
                <w:right w:val="none" w:sz="0" w:space="0" w:color="auto"/>
              </w:divBdr>
            </w:div>
          </w:divsChild>
        </w:div>
        <w:div w:id="50738139">
          <w:marLeft w:val="0"/>
          <w:marRight w:val="0"/>
          <w:marTop w:val="0"/>
          <w:marBottom w:val="0"/>
          <w:divBdr>
            <w:top w:val="none" w:sz="0" w:space="0" w:color="auto"/>
            <w:left w:val="none" w:sz="0" w:space="0" w:color="auto"/>
            <w:bottom w:val="none" w:sz="0" w:space="0" w:color="auto"/>
            <w:right w:val="none" w:sz="0" w:space="0" w:color="auto"/>
          </w:divBdr>
          <w:divsChild>
            <w:div w:id="1975745525">
              <w:marLeft w:val="0"/>
              <w:marRight w:val="0"/>
              <w:marTop w:val="0"/>
              <w:marBottom w:val="0"/>
              <w:divBdr>
                <w:top w:val="none" w:sz="0" w:space="0" w:color="auto"/>
                <w:left w:val="none" w:sz="0" w:space="0" w:color="auto"/>
                <w:bottom w:val="none" w:sz="0" w:space="0" w:color="auto"/>
                <w:right w:val="none" w:sz="0" w:space="0" w:color="auto"/>
              </w:divBdr>
            </w:div>
          </w:divsChild>
        </w:div>
        <w:div w:id="2114011022">
          <w:marLeft w:val="0"/>
          <w:marRight w:val="0"/>
          <w:marTop w:val="0"/>
          <w:marBottom w:val="0"/>
          <w:divBdr>
            <w:top w:val="none" w:sz="0" w:space="0" w:color="auto"/>
            <w:left w:val="none" w:sz="0" w:space="0" w:color="auto"/>
            <w:bottom w:val="none" w:sz="0" w:space="0" w:color="auto"/>
            <w:right w:val="none" w:sz="0" w:space="0" w:color="auto"/>
          </w:divBdr>
          <w:divsChild>
            <w:div w:id="1597664630">
              <w:marLeft w:val="0"/>
              <w:marRight w:val="0"/>
              <w:marTop w:val="0"/>
              <w:marBottom w:val="0"/>
              <w:divBdr>
                <w:top w:val="none" w:sz="0" w:space="0" w:color="auto"/>
                <w:left w:val="none" w:sz="0" w:space="0" w:color="auto"/>
                <w:bottom w:val="none" w:sz="0" w:space="0" w:color="auto"/>
                <w:right w:val="none" w:sz="0" w:space="0" w:color="auto"/>
              </w:divBdr>
            </w:div>
          </w:divsChild>
        </w:div>
        <w:div w:id="1993412253">
          <w:marLeft w:val="0"/>
          <w:marRight w:val="0"/>
          <w:marTop w:val="0"/>
          <w:marBottom w:val="0"/>
          <w:divBdr>
            <w:top w:val="none" w:sz="0" w:space="0" w:color="auto"/>
            <w:left w:val="none" w:sz="0" w:space="0" w:color="auto"/>
            <w:bottom w:val="none" w:sz="0" w:space="0" w:color="auto"/>
            <w:right w:val="none" w:sz="0" w:space="0" w:color="auto"/>
          </w:divBdr>
          <w:divsChild>
            <w:div w:id="1191336686">
              <w:marLeft w:val="0"/>
              <w:marRight w:val="0"/>
              <w:marTop w:val="0"/>
              <w:marBottom w:val="0"/>
              <w:divBdr>
                <w:top w:val="none" w:sz="0" w:space="0" w:color="auto"/>
                <w:left w:val="none" w:sz="0" w:space="0" w:color="auto"/>
                <w:bottom w:val="none" w:sz="0" w:space="0" w:color="auto"/>
                <w:right w:val="none" w:sz="0" w:space="0" w:color="auto"/>
              </w:divBdr>
            </w:div>
          </w:divsChild>
        </w:div>
        <w:div w:id="458575268">
          <w:marLeft w:val="0"/>
          <w:marRight w:val="0"/>
          <w:marTop w:val="0"/>
          <w:marBottom w:val="0"/>
          <w:divBdr>
            <w:top w:val="none" w:sz="0" w:space="0" w:color="auto"/>
            <w:left w:val="none" w:sz="0" w:space="0" w:color="auto"/>
            <w:bottom w:val="none" w:sz="0" w:space="0" w:color="auto"/>
            <w:right w:val="none" w:sz="0" w:space="0" w:color="auto"/>
          </w:divBdr>
          <w:divsChild>
            <w:div w:id="649409877">
              <w:marLeft w:val="0"/>
              <w:marRight w:val="0"/>
              <w:marTop w:val="0"/>
              <w:marBottom w:val="0"/>
              <w:divBdr>
                <w:top w:val="none" w:sz="0" w:space="0" w:color="auto"/>
                <w:left w:val="none" w:sz="0" w:space="0" w:color="auto"/>
                <w:bottom w:val="none" w:sz="0" w:space="0" w:color="auto"/>
                <w:right w:val="none" w:sz="0" w:space="0" w:color="auto"/>
              </w:divBdr>
            </w:div>
          </w:divsChild>
        </w:div>
        <w:div w:id="1718358767">
          <w:marLeft w:val="0"/>
          <w:marRight w:val="0"/>
          <w:marTop w:val="0"/>
          <w:marBottom w:val="0"/>
          <w:divBdr>
            <w:top w:val="none" w:sz="0" w:space="0" w:color="auto"/>
            <w:left w:val="none" w:sz="0" w:space="0" w:color="auto"/>
            <w:bottom w:val="none" w:sz="0" w:space="0" w:color="auto"/>
            <w:right w:val="none" w:sz="0" w:space="0" w:color="auto"/>
          </w:divBdr>
          <w:divsChild>
            <w:div w:id="429394604">
              <w:marLeft w:val="0"/>
              <w:marRight w:val="0"/>
              <w:marTop w:val="0"/>
              <w:marBottom w:val="0"/>
              <w:divBdr>
                <w:top w:val="none" w:sz="0" w:space="0" w:color="auto"/>
                <w:left w:val="none" w:sz="0" w:space="0" w:color="auto"/>
                <w:bottom w:val="none" w:sz="0" w:space="0" w:color="auto"/>
                <w:right w:val="none" w:sz="0" w:space="0" w:color="auto"/>
              </w:divBdr>
            </w:div>
          </w:divsChild>
        </w:div>
        <w:div w:id="1976912392">
          <w:marLeft w:val="0"/>
          <w:marRight w:val="0"/>
          <w:marTop w:val="0"/>
          <w:marBottom w:val="0"/>
          <w:divBdr>
            <w:top w:val="none" w:sz="0" w:space="0" w:color="auto"/>
            <w:left w:val="none" w:sz="0" w:space="0" w:color="auto"/>
            <w:bottom w:val="none" w:sz="0" w:space="0" w:color="auto"/>
            <w:right w:val="none" w:sz="0" w:space="0" w:color="auto"/>
          </w:divBdr>
          <w:divsChild>
            <w:div w:id="1699088494">
              <w:marLeft w:val="0"/>
              <w:marRight w:val="0"/>
              <w:marTop w:val="0"/>
              <w:marBottom w:val="0"/>
              <w:divBdr>
                <w:top w:val="none" w:sz="0" w:space="0" w:color="auto"/>
                <w:left w:val="none" w:sz="0" w:space="0" w:color="auto"/>
                <w:bottom w:val="none" w:sz="0" w:space="0" w:color="auto"/>
                <w:right w:val="none" w:sz="0" w:space="0" w:color="auto"/>
              </w:divBdr>
            </w:div>
          </w:divsChild>
        </w:div>
        <w:div w:id="1930893067">
          <w:marLeft w:val="0"/>
          <w:marRight w:val="0"/>
          <w:marTop w:val="0"/>
          <w:marBottom w:val="0"/>
          <w:divBdr>
            <w:top w:val="none" w:sz="0" w:space="0" w:color="auto"/>
            <w:left w:val="none" w:sz="0" w:space="0" w:color="auto"/>
            <w:bottom w:val="none" w:sz="0" w:space="0" w:color="auto"/>
            <w:right w:val="none" w:sz="0" w:space="0" w:color="auto"/>
          </w:divBdr>
          <w:divsChild>
            <w:div w:id="775835433">
              <w:marLeft w:val="0"/>
              <w:marRight w:val="0"/>
              <w:marTop w:val="0"/>
              <w:marBottom w:val="0"/>
              <w:divBdr>
                <w:top w:val="none" w:sz="0" w:space="0" w:color="auto"/>
                <w:left w:val="none" w:sz="0" w:space="0" w:color="auto"/>
                <w:bottom w:val="none" w:sz="0" w:space="0" w:color="auto"/>
                <w:right w:val="none" w:sz="0" w:space="0" w:color="auto"/>
              </w:divBdr>
            </w:div>
          </w:divsChild>
        </w:div>
        <w:div w:id="27797918">
          <w:marLeft w:val="0"/>
          <w:marRight w:val="0"/>
          <w:marTop w:val="0"/>
          <w:marBottom w:val="0"/>
          <w:divBdr>
            <w:top w:val="none" w:sz="0" w:space="0" w:color="auto"/>
            <w:left w:val="none" w:sz="0" w:space="0" w:color="auto"/>
            <w:bottom w:val="none" w:sz="0" w:space="0" w:color="auto"/>
            <w:right w:val="none" w:sz="0" w:space="0" w:color="auto"/>
          </w:divBdr>
          <w:divsChild>
            <w:div w:id="150751771">
              <w:marLeft w:val="0"/>
              <w:marRight w:val="0"/>
              <w:marTop w:val="0"/>
              <w:marBottom w:val="0"/>
              <w:divBdr>
                <w:top w:val="none" w:sz="0" w:space="0" w:color="auto"/>
                <w:left w:val="none" w:sz="0" w:space="0" w:color="auto"/>
                <w:bottom w:val="none" w:sz="0" w:space="0" w:color="auto"/>
                <w:right w:val="none" w:sz="0" w:space="0" w:color="auto"/>
              </w:divBdr>
            </w:div>
          </w:divsChild>
        </w:div>
        <w:div w:id="1377658790">
          <w:marLeft w:val="0"/>
          <w:marRight w:val="0"/>
          <w:marTop w:val="0"/>
          <w:marBottom w:val="0"/>
          <w:divBdr>
            <w:top w:val="none" w:sz="0" w:space="0" w:color="auto"/>
            <w:left w:val="none" w:sz="0" w:space="0" w:color="auto"/>
            <w:bottom w:val="none" w:sz="0" w:space="0" w:color="auto"/>
            <w:right w:val="none" w:sz="0" w:space="0" w:color="auto"/>
          </w:divBdr>
          <w:divsChild>
            <w:div w:id="372656565">
              <w:marLeft w:val="0"/>
              <w:marRight w:val="0"/>
              <w:marTop w:val="0"/>
              <w:marBottom w:val="0"/>
              <w:divBdr>
                <w:top w:val="none" w:sz="0" w:space="0" w:color="auto"/>
                <w:left w:val="none" w:sz="0" w:space="0" w:color="auto"/>
                <w:bottom w:val="none" w:sz="0" w:space="0" w:color="auto"/>
                <w:right w:val="none" w:sz="0" w:space="0" w:color="auto"/>
              </w:divBdr>
            </w:div>
          </w:divsChild>
        </w:div>
        <w:div w:id="1971476188">
          <w:marLeft w:val="0"/>
          <w:marRight w:val="0"/>
          <w:marTop w:val="0"/>
          <w:marBottom w:val="0"/>
          <w:divBdr>
            <w:top w:val="none" w:sz="0" w:space="0" w:color="auto"/>
            <w:left w:val="none" w:sz="0" w:space="0" w:color="auto"/>
            <w:bottom w:val="none" w:sz="0" w:space="0" w:color="auto"/>
            <w:right w:val="none" w:sz="0" w:space="0" w:color="auto"/>
          </w:divBdr>
          <w:divsChild>
            <w:div w:id="80103545">
              <w:marLeft w:val="0"/>
              <w:marRight w:val="0"/>
              <w:marTop w:val="0"/>
              <w:marBottom w:val="0"/>
              <w:divBdr>
                <w:top w:val="none" w:sz="0" w:space="0" w:color="auto"/>
                <w:left w:val="none" w:sz="0" w:space="0" w:color="auto"/>
                <w:bottom w:val="none" w:sz="0" w:space="0" w:color="auto"/>
                <w:right w:val="none" w:sz="0" w:space="0" w:color="auto"/>
              </w:divBdr>
            </w:div>
          </w:divsChild>
        </w:div>
        <w:div w:id="834220846">
          <w:marLeft w:val="0"/>
          <w:marRight w:val="0"/>
          <w:marTop w:val="0"/>
          <w:marBottom w:val="0"/>
          <w:divBdr>
            <w:top w:val="none" w:sz="0" w:space="0" w:color="auto"/>
            <w:left w:val="none" w:sz="0" w:space="0" w:color="auto"/>
            <w:bottom w:val="none" w:sz="0" w:space="0" w:color="auto"/>
            <w:right w:val="none" w:sz="0" w:space="0" w:color="auto"/>
          </w:divBdr>
          <w:divsChild>
            <w:div w:id="1775442910">
              <w:marLeft w:val="0"/>
              <w:marRight w:val="0"/>
              <w:marTop w:val="0"/>
              <w:marBottom w:val="0"/>
              <w:divBdr>
                <w:top w:val="none" w:sz="0" w:space="0" w:color="auto"/>
                <w:left w:val="none" w:sz="0" w:space="0" w:color="auto"/>
                <w:bottom w:val="none" w:sz="0" w:space="0" w:color="auto"/>
                <w:right w:val="none" w:sz="0" w:space="0" w:color="auto"/>
              </w:divBdr>
            </w:div>
          </w:divsChild>
        </w:div>
        <w:div w:id="805515421">
          <w:marLeft w:val="0"/>
          <w:marRight w:val="0"/>
          <w:marTop w:val="0"/>
          <w:marBottom w:val="0"/>
          <w:divBdr>
            <w:top w:val="none" w:sz="0" w:space="0" w:color="auto"/>
            <w:left w:val="none" w:sz="0" w:space="0" w:color="auto"/>
            <w:bottom w:val="none" w:sz="0" w:space="0" w:color="auto"/>
            <w:right w:val="none" w:sz="0" w:space="0" w:color="auto"/>
          </w:divBdr>
          <w:divsChild>
            <w:div w:id="2026712737">
              <w:marLeft w:val="0"/>
              <w:marRight w:val="0"/>
              <w:marTop w:val="0"/>
              <w:marBottom w:val="0"/>
              <w:divBdr>
                <w:top w:val="none" w:sz="0" w:space="0" w:color="auto"/>
                <w:left w:val="none" w:sz="0" w:space="0" w:color="auto"/>
                <w:bottom w:val="none" w:sz="0" w:space="0" w:color="auto"/>
                <w:right w:val="none" w:sz="0" w:space="0" w:color="auto"/>
              </w:divBdr>
            </w:div>
            <w:div w:id="1776749651">
              <w:marLeft w:val="0"/>
              <w:marRight w:val="0"/>
              <w:marTop w:val="0"/>
              <w:marBottom w:val="0"/>
              <w:divBdr>
                <w:top w:val="none" w:sz="0" w:space="0" w:color="auto"/>
                <w:left w:val="none" w:sz="0" w:space="0" w:color="auto"/>
                <w:bottom w:val="none" w:sz="0" w:space="0" w:color="auto"/>
                <w:right w:val="none" w:sz="0" w:space="0" w:color="auto"/>
              </w:divBdr>
            </w:div>
            <w:div w:id="1633707428">
              <w:marLeft w:val="0"/>
              <w:marRight w:val="0"/>
              <w:marTop w:val="0"/>
              <w:marBottom w:val="0"/>
              <w:divBdr>
                <w:top w:val="none" w:sz="0" w:space="0" w:color="auto"/>
                <w:left w:val="none" w:sz="0" w:space="0" w:color="auto"/>
                <w:bottom w:val="none" w:sz="0" w:space="0" w:color="auto"/>
                <w:right w:val="none" w:sz="0" w:space="0" w:color="auto"/>
              </w:divBdr>
            </w:div>
            <w:div w:id="2007242162">
              <w:marLeft w:val="0"/>
              <w:marRight w:val="0"/>
              <w:marTop w:val="0"/>
              <w:marBottom w:val="0"/>
              <w:divBdr>
                <w:top w:val="none" w:sz="0" w:space="0" w:color="auto"/>
                <w:left w:val="none" w:sz="0" w:space="0" w:color="auto"/>
                <w:bottom w:val="none" w:sz="0" w:space="0" w:color="auto"/>
                <w:right w:val="none" w:sz="0" w:space="0" w:color="auto"/>
              </w:divBdr>
            </w:div>
            <w:div w:id="1394541656">
              <w:marLeft w:val="0"/>
              <w:marRight w:val="0"/>
              <w:marTop w:val="0"/>
              <w:marBottom w:val="0"/>
              <w:divBdr>
                <w:top w:val="none" w:sz="0" w:space="0" w:color="auto"/>
                <w:left w:val="none" w:sz="0" w:space="0" w:color="auto"/>
                <w:bottom w:val="none" w:sz="0" w:space="0" w:color="auto"/>
                <w:right w:val="none" w:sz="0" w:space="0" w:color="auto"/>
              </w:divBdr>
            </w:div>
          </w:divsChild>
        </w:div>
        <w:div w:id="1459303497">
          <w:marLeft w:val="0"/>
          <w:marRight w:val="0"/>
          <w:marTop w:val="0"/>
          <w:marBottom w:val="0"/>
          <w:divBdr>
            <w:top w:val="none" w:sz="0" w:space="0" w:color="auto"/>
            <w:left w:val="none" w:sz="0" w:space="0" w:color="auto"/>
            <w:bottom w:val="none" w:sz="0" w:space="0" w:color="auto"/>
            <w:right w:val="none" w:sz="0" w:space="0" w:color="auto"/>
          </w:divBdr>
          <w:divsChild>
            <w:div w:id="538977342">
              <w:marLeft w:val="0"/>
              <w:marRight w:val="0"/>
              <w:marTop w:val="0"/>
              <w:marBottom w:val="0"/>
              <w:divBdr>
                <w:top w:val="none" w:sz="0" w:space="0" w:color="auto"/>
                <w:left w:val="none" w:sz="0" w:space="0" w:color="auto"/>
                <w:bottom w:val="none" w:sz="0" w:space="0" w:color="auto"/>
                <w:right w:val="none" w:sz="0" w:space="0" w:color="auto"/>
              </w:divBdr>
            </w:div>
            <w:div w:id="1753549019">
              <w:marLeft w:val="0"/>
              <w:marRight w:val="0"/>
              <w:marTop w:val="0"/>
              <w:marBottom w:val="0"/>
              <w:divBdr>
                <w:top w:val="none" w:sz="0" w:space="0" w:color="auto"/>
                <w:left w:val="none" w:sz="0" w:space="0" w:color="auto"/>
                <w:bottom w:val="none" w:sz="0" w:space="0" w:color="auto"/>
                <w:right w:val="none" w:sz="0" w:space="0" w:color="auto"/>
              </w:divBdr>
            </w:div>
          </w:divsChild>
        </w:div>
        <w:div w:id="1119683353">
          <w:marLeft w:val="0"/>
          <w:marRight w:val="0"/>
          <w:marTop w:val="0"/>
          <w:marBottom w:val="0"/>
          <w:divBdr>
            <w:top w:val="none" w:sz="0" w:space="0" w:color="auto"/>
            <w:left w:val="none" w:sz="0" w:space="0" w:color="auto"/>
            <w:bottom w:val="none" w:sz="0" w:space="0" w:color="auto"/>
            <w:right w:val="none" w:sz="0" w:space="0" w:color="auto"/>
          </w:divBdr>
          <w:divsChild>
            <w:div w:id="1963150049">
              <w:marLeft w:val="0"/>
              <w:marRight w:val="0"/>
              <w:marTop w:val="0"/>
              <w:marBottom w:val="0"/>
              <w:divBdr>
                <w:top w:val="none" w:sz="0" w:space="0" w:color="auto"/>
                <w:left w:val="none" w:sz="0" w:space="0" w:color="auto"/>
                <w:bottom w:val="none" w:sz="0" w:space="0" w:color="auto"/>
                <w:right w:val="none" w:sz="0" w:space="0" w:color="auto"/>
              </w:divBdr>
            </w:div>
          </w:divsChild>
        </w:div>
        <w:div w:id="1913543843">
          <w:marLeft w:val="0"/>
          <w:marRight w:val="0"/>
          <w:marTop w:val="0"/>
          <w:marBottom w:val="0"/>
          <w:divBdr>
            <w:top w:val="none" w:sz="0" w:space="0" w:color="auto"/>
            <w:left w:val="none" w:sz="0" w:space="0" w:color="auto"/>
            <w:bottom w:val="none" w:sz="0" w:space="0" w:color="auto"/>
            <w:right w:val="none" w:sz="0" w:space="0" w:color="auto"/>
          </w:divBdr>
          <w:divsChild>
            <w:div w:id="1480684375">
              <w:marLeft w:val="0"/>
              <w:marRight w:val="0"/>
              <w:marTop w:val="0"/>
              <w:marBottom w:val="0"/>
              <w:divBdr>
                <w:top w:val="none" w:sz="0" w:space="0" w:color="auto"/>
                <w:left w:val="none" w:sz="0" w:space="0" w:color="auto"/>
                <w:bottom w:val="none" w:sz="0" w:space="0" w:color="auto"/>
                <w:right w:val="none" w:sz="0" w:space="0" w:color="auto"/>
              </w:divBdr>
            </w:div>
          </w:divsChild>
        </w:div>
        <w:div w:id="1935236097">
          <w:marLeft w:val="0"/>
          <w:marRight w:val="0"/>
          <w:marTop w:val="0"/>
          <w:marBottom w:val="0"/>
          <w:divBdr>
            <w:top w:val="none" w:sz="0" w:space="0" w:color="auto"/>
            <w:left w:val="none" w:sz="0" w:space="0" w:color="auto"/>
            <w:bottom w:val="none" w:sz="0" w:space="0" w:color="auto"/>
            <w:right w:val="none" w:sz="0" w:space="0" w:color="auto"/>
          </w:divBdr>
          <w:divsChild>
            <w:div w:id="2108965142">
              <w:marLeft w:val="0"/>
              <w:marRight w:val="0"/>
              <w:marTop w:val="0"/>
              <w:marBottom w:val="0"/>
              <w:divBdr>
                <w:top w:val="none" w:sz="0" w:space="0" w:color="auto"/>
                <w:left w:val="none" w:sz="0" w:space="0" w:color="auto"/>
                <w:bottom w:val="none" w:sz="0" w:space="0" w:color="auto"/>
                <w:right w:val="none" w:sz="0" w:space="0" w:color="auto"/>
              </w:divBdr>
            </w:div>
          </w:divsChild>
        </w:div>
        <w:div w:id="1366247550">
          <w:marLeft w:val="0"/>
          <w:marRight w:val="0"/>
          <w:marTop w:val="0"/>
          <w:marBottom w:val="0"/>
          <w:divBdr>
            <w:top w:val="none" w:sz="0" w:space="0" w:color="auto"/>
            <w:left w:val="none" w:sz="0" w:space="0" w:color="auto"/>
            <w:bottom w:val="none" w:sz="0" w:space="0" w:color="auto"/>
            <w:right w:val="none" w:sz="0" w:space="0" w:color="auto"/>
          </w:divBdr>
          <w:divsChild>
            <w:div w:id="1028483025">
              <w:marLeft w:val="0"/>
              <w:marRight w:val="0"/>
              <w:marTop w:val="0"/>
              <w:marBottom w:val="0"/>
              <w:divBdr>
                <w:top w:val="none" w:sz="0" w:space="0" w:color="auto"/>
                <w:left w:val="none" w:sz="0" w:space="0" w:color="auto"/>
                <w:bottom w:val="none" w:sz="0" w:space="0" w:color="auto"/>
                <w:right w:val="none" w:sz="0" w:space="0" w:color="auto"/>
              </w:divBdr>
            </w:div>
          </w:divsChild>
        </w:div>
        <w:div w:id="23213787">
          <w:marLeft w:val="0"/>
          <w:marRight w:val="0"/>
          <w:marTop w:val="0"/>
          <w:marBottom w:val="0"/>
          <w:divBdr>
            <w:top w:val="none" w:sz="0" w:space="0" w:color="auto"/>
            <w:left w:val="none" w:sz="0" w:space="0" w:color="auto"/>
            <w:bottom w:val="none" w:sz="0" w:space="0" w:color="auto"/>
            <w:right w:val="none" w:sz="0" w:space="0" w:color="auto"/>
          </w:divBdr>
          <w:divsChild>
            <w:div w:id="650015845">
              <w:marLeft w:val="0"/>
              <w:marRight w:val="0"/>
              <w:marTop w:val="0"/>
              <w:marBottom w:val="0"/>
              <w:divBdr>
                <w:top w:val="none" w:sz="0" w:space="0" w:color="auto"/>
                <w:left w:val="none" w:sz="0" w:space="0" w:color="auto"/>
                <w:bottom w:val="none" w:sz="0" w:space="0" w:color="auto"/>
                <w:right w:val="none" w:sz="0" w:space="0" w:color="auto"/>
              </w:divBdr>
            </w:div>
          </w:divsChild>
        </w:div>
        <w:div w:id="1979531559">
          <w:marLeft w:val="0"/>
          <w:marRight w:val="0"/>
          <w:marTop w:val="0"/>
          <w:marBottom w:val="0"/>
          <w:divBdr>
            <w:top w:val="none" w:sz="0" w:space="0" w:color="auto"/>
            <w:left w:val="none" w:sz="0" w:space="0" w:color="auto"/>
            <w:bottom w:val="none" w:sz="0" w:space="0" w:color="auto"/>
            <w:right w:val="none" w:sz="0" w:space="0" w:color="auto"/>
          </w:divBdr>
          <w:divsChild>
            <w:div w:id="2079013131">
              <w:marLeft w:val="0"/>
              <w:marRight w:val="0"/>
              <w:marTop w:val="0"/>
              <w:marBottom w:val="0"/>
              <w:divBdr>
                <w:top w:val="none" w:sz="0" w:space="0" w:color="auto"/>
                <w:left w:val="none" w:sz="0" w:space="0" w:color="auto"/>
                <w:bottom w:val="none" w:sz="0" w:space="0" w:color="auto"/>
                <w:right w:val="none" w:sz="0" w:space="0" w:color="auto"/>
              </w:divBdr>
            </w:div>
          </w:divsChild>
        </w:div>
        <w:div w:id="816264566">
          <w:marLeft w:val="0"/>
          <w:marRight w:val="0"/>
          <w:marTop w:val="0"/>
          <w:marBottom w:val="0"/>
          <w:divBdr>
            <w:top w:val="none" w:sz="0" w:space="0" w:color="auto"/>
            <w:left w:val="none" w:sz="0" w:space="0" w:color="auto"/>
            <w:bottom w:val="none" w:sz="0" w:space="0" w:color="auto"/>
            <w:right w:val="none" w:sz="0" w:space="0" w:color="auto"/>
          </w:divBdr>
          <w:divsChild>
            <w:div w:id="490684638">
              <w:marLeft w:val="0"/>
              <w:marRight w:val="0"/>
              <w:marTop w:val="0"/>
              <w:marBottom w:val="0"/>
              <w:divBdr>
                <w:top w:val="none" w:sz="0" w:space="0" w:color="auto"/>
                <w:left w:val="none" w:sz="0" w:space="0" w:color="auto"/>
                <w:bottom w:val="none" w:sz="0" w:space="0" w:color="auto"/>
                <w:right w:val="none" w:sz="0" w:space="0" w:color="auto"/>
              </w:divBdr>
            </w:div>
          </w:divsChild>
        </w:div>
        <w:div w:id="1387608971">
          <w:marLeft w:val="0"/>
          <w:marRight w:val="0"/>
          <w:marTop w:val="0"/>
          <w:marBottom w:val="0"/>
          <w:divBdr>
            <w:top w:val="none" w:sz="0" w:space="0" w:color="auto"/>
            <w:left w:val="none" w:sz="0" w:space="0" w:color="auto"/>
            <w:bottom w:val="none" w:sz="0" w:space="0" w:color="auto"/>
            <w:right w:val="none" w:sz="0" w:space="0" w:color="auto"/>
          </w:divBdr>
          <w:divsChild>
            <w:div w:id="141428819">
              <w:marLeft w:val="0"/>
              <w:marRight w:val="0"/>
              <w:marTop w:val="0"/>
              <w:marBottom w:val="0"/>
              <w:divBdr>
                <w:top w:val="none" w:sz="0" w:space="0" w:color="auto"/>
                <w:left w:val="none" w:sz="0" w:space="0" w:color="auto"/>
                <w:bottom w:val="none" w:sz="0" w:space="0" w:color="auto"/>
                <w:right w:val="none" w:sz="0" w:space="0" w:color="auto"/>
              </w:divBdr>
            </w:div>
          </w:divsChild>
        </w:div>
        <w:div w:id="2063626671">
          <w:marLeft w:val="0"/>
          <w:marRight w:val="0"/>
          <w:marTop w:val="0"/>
          <w:marBottom w:val="0"/>
          <w:divBdr>
            <w:top w:val="none" w:sz="0" w:space="0" w:color="auto"/>
            <w:left w:val="none" w:sz="0" w:space="0" w:color="auto"/>
            <w:bottom w:val="none" w:sz="0" w:space="0" w:color="auto"/>
            <w:right w:val="none" w:sz="0" w:space="0" w:color="auto"/>
          </w:divBdr>
          <w:divsChild>
            <w:div w:id="1557353335">
              <w:marLeft w:val="0"/>
              <w:marRight w:val="0"/>
              <w:marTop w:val="0"/>
              <w:marBottom w:val="0"/>
              <w:divBdr>
                <w:top w:val="none" w:sz="0" w:space="0" w:color="auto"/>
                <w:left w:val="none" w:sz="0" w:space="0" w:color="auto"/>
                <w:bottom w:val="none" w:sz="0" w:space="0" w:color="auto"/>
                <w:right w:val="none" w:sz="0" w:space="0" w:color="auto"/>
              </w:divBdr>
            </w:div>
            <w:div w:id="209076318">
              <w:marLeft w:val="0"/>
              <w:marRight w:val="0"/>
              <w:marTop w:val="0"/>
              <w:marBottom w:val="0"/>
              <w:divBdr>
                <w:top w:val="none" w:sz="0" w:space="0" w:color="auto"/>
                <w:left w:val="none" w:sz="0" w:space="0" w:color="auto"/>
                <w:bottom w:val="none" w:sz="0" w:space="0" w:color="auto"/>
                <w:right w:val="none" w:sz="0" w:space="0" w:color="auto"/>
              </w:divBdr>
            </w:div>
            <w:div w:id="2014910229">
              <w:marLeft w:val="0"/>
              <w:marRight w:val="0"/>
              <w:marTop w:val="0"/>
              <w:marBottom w:val="0"/>
              <w:divBdr>
                <w:top w:val="none" w:sz="0" w:space="0" w:color="auto"/>
                <w:left w:val="none" w:sz="0" w:space="0" w:color="auto"/>
                <w:bottom w:val="none" w:sz="0" w:space="0" w:color="auto"/>
                <w:right w:val="none" w:sz="0" w:space="0" w:color="auto"/>
              </w:divBdr>
            </w:div>
            <w:div w:id="41446104">
              <w:marLeft w:val="0"/>
              <w:marRight w:val="0"/>
              <w:marTop w:val="0"/>
              <w:marBottom w:val="0"/>
              <w:divBdr>
                <w:top w:val="none" w:sz="0" w:space="0" w:color="auto"/>
                <w:left w:val="none" w:sz="0" w:space="0" w:color="auto"/>
                <w:bottom w:val="none" w:sz="0" w:space="0" w:color="auto"/>
                <w:right w:val="none" w:sz="0" w:space="0" w:color="auto"/>
              </w:divBdr>
            </w:div>
            <w:div w:id="2077386673">
              <w:marLeft w:val="0"/>
              <w:marRight w:val="0"/>
              <w:marTop w:val="0"/>
              <w:marBottom w:val="0"/>
              <w:divBdr>
                <w:top w:val="none" w:sz="0" w:space="0" w:color="auto"/>
                <w:left w:val="none" w:sz="0" w:space="0" w:color="auto"/>
                <w:bottom w:val="none" w:sz="0" w:space="0" w:color="auto"/>
                <w:right w:val="none" w:sz="0" w:space="0" w:color="auto"/>
              </w:divBdr>
            </w:div>
            <w:div w:id="123936093">
              <w:marLeft w:val="0"/>
              <w:marRight w:val="0"/>
              <w:marTop w:val="0"/>
              <w:marBottom w:val="0"/>
              <w:divBdr>
                <w:top w:val="none" w:sz="0" w:space="0" w:color="auto"/>
                <w:left w:val="none" w:sz="0" w:space="0" w:color="auto"/>
                <w:bottom w:val="none" w:sz="0" w:space="0" w:color="auto"/>
                <w:right w:val="none" w:sz="0" w:space="0" w:color="auto"/>
              </w:divBdr>
            </w:div>
          </w:divsChild>
        </w:div>
        <w:div w:id="577516805">
          <w:marLeft w:val="0"/>
          <w:marRight w:val="0"/>
          <w:marTop w:val="0"/>
          <w:marBottom w:val="0"/>
          <w:divBdr>
            <w:top w:val="none" w:sz="0" w:space="0" w:color="auto"/>
            <w:left w:val="none" w:sz="0" w:space="0" w:color="auto"/>
            <w:bottom w:val="none" w:sz="0" w:space="0" w:color="auto"/>
            <w:right w:val="none" w:sz="0" w:space="0" w:color="auto"/>
          </w:divBdr>
          <w:divsChild>
            <w:div w:id="1610745246">
              <w:marLeft w:val="0"/>
              <w:marRight w:val="0"/>
              <w:marTop w:val="0"/>
              <w:marBottom w:val="0"/>
              <w:divBdr>
                <w:top w:val="none" w:sz="0" w:space="0" w:color="auto"/>
                <w:left w:val="none" w:sz="0" w:space="0" w:color="auto"/>
                <w:bottom w:val="none" w:sz="0" w:space="0" w:color="auto"/>
                <w:right w:val="none" w:sz="0" w:space="0" w:color="auto"/>
              </w:divBdr>
            </w:div>
            <w:div w:id="36324334">
              <w:marLeft w:val="0"/>
              <w:marRight w:val="0"/>
              <w:marTop w:val="0"/>
              <w:marBottom w:val="0"/>
              <w:divBdr>
                <w:top w:val="none" w:sz="0" w:space="0" w:color="auto"/>
                <w:left w:val="none" w:sz="0" w:space="0" w:color="auto"/>
                <w:bottom w:val="none" w:sz="0" w:space="0" w:color="auto"/>
                <w:right w:val="none" w:sz="0" w:space="0" w:color="auto"/>
              </w:divBdr>
            </w:div>
            <w:div w:id="345330813">
              <w:marLeft w:val="0"/>
              <w:marRight w:val="0"/>
              <w:marTop w:val="0"/>
              <w:marBottom w:val="0"/>
              <w:divBdr>
                <w:top w:val="none" w:sz="0" w:space="0" w:color="auto"/>
                <w:left w:val="none" w:sz="0" w:space="0" w:color="auto"/>
                <w:bottom w:val="none" w:sz="0" w:space="0" w:color="auto"/>
                <w:right w:val="none" w:sz="0" w:space="0" w:color="auto"/>
              </w:divBdr>
            </w:div>
            <w:div w:id="1420904763">
              <w:marLeft w:val="0"/>
              <w:marRight w:val="0"/>
              <w:marTop w:val="0"/>
              <w:marBottom w:val="0"/>
              <w:divBdr>
                <w:top w:val="none" w:sz="0" w:space="0" w:color="auto"/>
                <w:left w:val="none" w:sz="0" w:space="0" w:color="auto"/>
                <w:bottom w:val="none" w:sz="0" w:space="0" w:color="auto"/>
                <w:right w:val="none" w:sz="0" w:space="0" w:color="auto"/>
              </w:divBdr>
            </w:div>
            <w:div w:id="2032684468">
              <w:marLeft w:val="0"/>
              <w:marRight w:val="0"/>
              <w:marTop w:val="0"/>
              <w:marBottom w:val="0"/>
              <w:divBdr>
                <w:top w:val="none" w:sz="0" w:space="0" w:color="auto"/>
                <w:left w:val="none" w:sz="0" w:space="0" w:color="auto"/>
                <w:bottom w:val="none" w:sz="0" w:space="0" w:color="auto"/>
                <w:right w:val="none" w:sz="0" w:space="0" w:color="auto"/>
              </w:divBdr>
            </w:div>
          </w:divsChild>
        </w:div>
        <w:div w:id="351494759">
          <w:marLeft w:val="0"/>
          <w:marRight w:val="0"/>
          <w:marTop w:val="0"/>
          <w:marBottom w:val="0"/>
          <w:divBdr>
            <w:top w:val="none" w:sz="0" w:space="0" w:color="auto"/>
            <w:left w:val="none" w:sz="0" w:space="0" w:color="auto"/>
            <w:bottom w:val="none" w:sz="0" w:space="0" w:color="auto"/>
            <w:right w:val="none" w:sz="0" w:space="0" w:color="auto"/>
          </w:divBdr>
          <w:divsChild>
            <w:div w:id="170921942">
              <w:marLeft w:val="0"/>
              <w:marRight w:val="0"/>
              <w:marTop w:val="0"/>
              <w:marBottom w:val="0"/>
              <w:divBdr>
                <w:top w:val="none" w:sz="0" w:space="0" w:color="auto"/>
                <w:left w:val="none" w:sz="0" w:space="0" w:color="auto"/>
                <w:bottom w:val="none" w:sz="0" w:space="0" w:color="auto"/>
                <w:right w:val="none" w:sz="0" w:space="0" w:color="auto"/>
              </w:divBdr>
            </w:div>
          </w:divsChild>
        </w:div>
        <w:div w:id="971399799">
          <w:marLeft w:val="0"/>
          <w:marRight w:val="0"/>
          <w:marTop w:val="0"/>
          <w:marBottom w:val="0"/>
          <w:divBdr>
            <w:top w:val="none" w:sz="0" w:space="0" w:color="auto"/>
            <w:left w:val="none" w:sz="0" w:space="0" w:color="auto"/>
            <w:bottom w:val="none" w:sz="0" w:space="0" w:color="auto"/>
            <w:right w:val="none" w:sz="0" w:space="0" w:color="auto"/>
          </w:divBdr>
          <w:divsChild>
            <w:div w:id="835611710">
              <w:marLeft w:val="0"/>
              <w:marRight w:val="0"/>
              <w:marTop w:val="0"/>
              <w:marBottom w:val="0"/>
              <w:divBdr>
                <w:top w:val="none" w:sz="0" w:space="0" w:color="auto"/>
                <w:left w:val="none" w:sz="0" w:space="0" w:color="auto"/>
                <w:bottom w:val="none" w:sz="0" w:space="0" w:color="auto"/>
                <w:right w:val="none" w:sz="0" w:space="0" w:color="auto"/>
              </w:divBdr>
            </w:div>
          </w:divsChild>
        </w:div>
        <w:div w:id="1359425762">
          <w:marLeft w:val="0"/>
          <w:marRight w:val="0"/>
          <w:marTop w:val="0"/>
          <w:marBottom w:val="0"/>
          <w:divBdr>
            <w:top w:val="none" w:sz="0" w:space="0" w:color="auto"/>
            <w:left w:val="none" w:sz="0" w:space="0" w:color="auto"/>
            <w:bottom w:val="none" w:sz="0" w:space="0" w:color="auto"/>
            <w:right w:val="none" w:sz="0" w:space="0" w:color="auto"/>
          </w:divBdr>
          <w:divsChild>
            <w:div w:id="579102306">
              <w:marLeft w:val="0"/>
              <w:marRight w:val="0"/>
              <w:marTop w:val="0"/>
              <w:marBottom w:val="0"/>
              <w:divBdr>
                <w:top w:val="none" w:sz="0" w:space="0" w:color="auto"/>
                <w:left w:val="none" w:sz="0" w:space="0" w:color="auto"/>
                <w:bottom w:val="none" w:sz="0" w:space="0" w:color="auto"/>
                <w:right w:val="none" w:sz="0" w:space="0" w:color="auto"/>
              </w:divBdr>
            </w:div>
          </w:divsChild>
        </w:div>
        <w:div w:id="2116636088">
          <w:marLeft w:val="0"/>
          <w:marRight w:val="0"/>
          <w:marTop w:val="0"/>
          <w:marBottom w:val="0"/>
          <w:divBdr>
            <w:top w:val="none" w:sz="0" w:space="0" w:color="auto"/>
            <w:left w:val="none" w:sz="0" w:space="0" w:color="auto"/>
            <w:bottom w:val="none" w:sz="0" w:space="0" w:color="auto"/>
            <w:right w:val="none" w:sz="0" w:space="0" w:color="auto"/>
          </w:divBdr>
          <w:divsChild>
            <w:div w:id="1994482709">
              <w:marLeft w:val="0"/>
              <w:marRight w:val="0"/>
              <w:marTop w:val="0"/>
              <w:marBottom w:val="0"/>
              <w:divBdr>
                <w:top w:val="none" w:sz="0" w:space="0" w:color="auto"/>
                <w:left w:val="none" w:sz="0" w:space="0" w:color="auto"/>
                <w:bottom w:val="none" w:sz="0" w:space="0" w:color="auto"/>
                <w:right w:val="none" w:sz="0" w:space="0" w:color="auto"/>
              </w:divBdr>
            </w:div>
            <w:div w:id="207035206">
              <w:marLeft w:val="0"/>
              <w:marRight w:val="0"/>
              <w:marTop w:val="0"/>
              <w:marBottom w:val="0"/>
              <w:divBdr>
                <w:top w:val="none" w:sz="0" w:space="0" w:color="auto"/>
                <w:left w:val="none" w:sz="0" w:space="0" w:color="auto"/>
                <w:bottom w:val="none" w:sz="0" w:space="0" w:color="auto"/>
                <w:right w:val="none" w:sz="0" w:space="0" w:color="auto"/>
              </w:divBdr>
            </w:div>
            <w:div w:id="1520700443">
              <w:marLeft w:val="0"/>
              <w:marRight w:val="0"/>
              <w:marTop w:val="0"/>
              <w:marBottom w:val="0"/>
              <w:divBdr>
                <w:top w:val="none" w:sz="0" w:space="0" w:color="auto"/>
                <w:left w:val="none" w:sz="0" w:space="0" w:color="auto"/>
                <w:bottom w:val="none" w:sz="0" w:space="0" w:color="auto"/>
                <w:right w:val="none" w:sz="0" w:space="0" w:color="auto"/>
              </w:divBdr>
            </w:div>
            <w:div w:id="50160037">
              <w:marLeft w:val="0"/>
              <w:marRight w:val="0"/>
              <w:marTop w:val="0"/>
              <w:marBottom w:val="0"/>
              <w:divBdr>
                <w:top w:val="none" w:sz="0" w:space="0" w:color="auto"/>
                <w:left w:val="none" w:sz="0" w:space="0" w:color="auto"/>
                <w:bottom w:val="none" w:sz="0" w:space="0" w:color="auto"/>
                <w:right w:val="none" w:sz="0" w:space="0" w:color="auto"/>
              </w:divBdr>
            </w:div>
            <w:div w:id="201863032">
              <w:marLeft w:val="0"/>
              <w:marRight w:val="0"/>
              <w:marTop w:val="0"/>
              <w:marBottom w:val="0"/>
              <w:divBdr>
                <w:top w:val="none" w:sz="0" w:space="0" w:color="auto"/>
                <w:left w:val="none" w:sz="0" w:space="0" w:color="auto"/>
                <w:bottom w:val="none" w:sz="0" w:space="0" w:color="auto"/>
                <w:right w:val="none" w:sz="0" w:space="0" w:color="auto"/>
              </w:divBdr>
            </w:div>
            <w:div w:id="585185237">
              <w:marLeft w:val="0"/>
              <w:marRight w:val="0"/>
              <w:marTop w:val="0"/>
              <w:marBottom w:val="0"/>
              <w:divBdr>
                <w:top w:val="none" w:sz="0" w:space="0" w:color="auto"/>
                <w:left w:val="none" w:sz="0" w:space="0" w:color="auto"/>
                <w:bottom w:val="none" w:sz="0" w:space="0" w:color="auto"/>
                <w:right w:val="none" w:sz="0" w:space="0" w:color="auto"/>
              </w:divBdr>
            </w:div>
          </w:divsChild>
        </w:div>
        <w:div w:id="1906379342">
          <w:marLeft w:val="0"/>
          <w:marRight w:val="0"/>
          <w:marTop w:val="0"/>
          <w:marBottom w:val="0"/>
          <w:divBdr>
            <w:top w:val="none" w:sz="0" w:space="0" w:color="auto"/>
            <w:left w:val="none" w:sz="0" w:space="0" w:color="auto"/>
            <w:bottom w:val="none" w:sz="0" w:space="0" w:color="auto"/>
            <w:right w:val="none" w:sz="0" w:space="0" w:color="auto"/>
          </w:divBdr>
          <w:divsChild>
            <w:div w:id="759838353">
              <w:marLeft w:val="0"/>
              <w:marRight w:val="0"/>
              <w:marTop w:val="0"/>
              <w:marBottom w:val="0"/>
              <w:divBdr>
                <w:top w:val="none" w:sz="0" w:space="0" w:color="auto"/>
                <w:left w:val="none" w:sz="0" w:space="0" w:color="auto"/>
                <w:bottom w:val="none" w:sz="0" w:space="0" w:color="auto"/>
                <w:right w:val="none" w:sz="0" w:space="0" w:color="auto"/>
              </w:divBdr>
            </w:div>
          </w:divsChild>
        </w:div>
        <w:div w:id="1856920872">
          <w:marLeft w:val="0"/>
          <w:marRight w:val="0"/>
          <w:marTop w:val="0"/>
          <w:marBottom w:val="0"/>
          <w:divBdr>
            <w:top w:val="none" w:sz="0" w:space="0" w:color="auto"/>
            <w:left w:val="none" w:sz="0" w:space="0" w:color="auto"/>
            <w:bottom w:val="none" w:sz="0" w:space="0" w:color="auto"/>
            <w:right w:val="none" w:sz="0" w:space="0" w:color="auto"/>
          </w:divBdr>
          <w:divsChild>
            <w:div w:id="1843819234">
              <w:marLeft w:val="0"/>
              <w:marRight w:val="0"/>
              <w:marTop w:val="0"/>
              <w:marBottom w:val="0"/>
              <w:divBdr>
                <w:top w:val="none" w:sz="0" w:space="0" w:color="auto"/>
                <w:left w:val="none" w:sz="0" w:space="0" w:color="auto"/>
                <w:bottom w:val="none" w:sz="0" w:space="0" w:color="auto"/>
                <w:right w:val="none" w:sz="0" w:space="0" w:color="auto"/>
              </w:divBdr>
            </w:div>
          </w:divsChild>
        </w:div>
        <w:div w:id="1407461205">
          <w:marLeft w:val="0"/>
          <w:marRight w:val="0"/>
          <w:marTop w:val="0"/>
          <w:marBottom w:val="0"/>
          <w:divBdr>
            <w:top w:val="none" w:sz="0" w:space="0" w:color="auto"/>
            <w:left w:val="none" w:sz="0" w:space="0" w:color="auto"/>
            <w:bottom w:val="none" w:sz="0" w:space="0" w:color="auto"/>
            <w:right w:val="none" w:sz="0" w:space="0" w:color="auto"/>
          </w:divBdr>
          <w:divsChild>
            <w:div w:id="1744792716">
              <w:marLeft w:val="0"/>
              <w:marRight w:val="0"/>
              <w:marTop w:val="0"/>
              <w:marBottom w:val="0"/>
              <w:divBdr>
                <w:top w:val="none" w:sz="0" w:space="0" w:color="auto"/>
                <w:left w:val="none" w:sz="0" w:space="0" w:color="auto"/>
                <w:bottom w:val="none" w:sz="0" w:space="0" w:color="auto"/>
                <w:right w:val="none" w:sz="0" w:space="0" w:color="auto"/>
              </w:divBdr>
            </w:div>
            <w:div w:id="1844009839">
              <w:marLeft w:val="0"/>
              <w:marRight w:val="0"/>
              <w:marTop w:val="0"/>
              <w:marBottom w:val="0"/>
              <w:divBdr>
                <w:top w:val="none" w:sz="0" w:space="0" w:color="auto"/>
                <w:left w:val="none" w:sz="0" w:space="0" w:color="auto"/>
                <w:bottom w:val="none" w:sz="0" w:space="0" w:color="auto"/>
                <w:right w:val="none" w:sz="0" w:space="0" w:color="auto"/>
              </w:divBdr>
            </w:div>
          </w:divsChild>
        </w:div>
        <w:div w:id="1497844122">
          <w:marLeft w:val="0"/>
          <w:marRight w:val="0"/>
          <w:marTop w:val="0"/>
          <w:marBottom w:val="0"/>
          <w:divBdr>
            <w:top w:val="none" w:sz="0" w:space="0" w:color="auto"/>
            <w:left w:val="none" w:sz="0" w:space="0" w:color="auto"/>
            <w:bottom w:val="none" w:sz="0" w:space="0" w:color="auto"/>
            <w:right w:val="none" w:sz="0" w:space="0" w:color="auto"/>
          </w:divBdr>
          <w:divsChild>
            <w:div w:id="1822043174">
              <w:marLeft w:val="0"/>
              <w:marRight w:val="0"/>
              <w:marTop w:val="0"/>
              <w:marBottom w:val="0"/>
              <w:divBdr>
                <w:top w:val="none" w:sz="0" w:space="0" w:color="auto"/>
                <w:left w:val="none" w:sz="0" w:space="0" w:color="auto"/>
                <w:bottom w:val="none" w:sz="0" w:space="0" w:color="auto"/>
                <w:right w:val="none" w:sz="0" w:space="0" w:color="auto"/>
              </w:divBdr>
            </w:div>
            <w:div w:id="881751955">
              <w:marLeft w:val="0"/>
              <w:marRight w:val="0"/>
              <w:marTop w:val="0"/>
              <w:marBottom w:val="0"/>
              <w:divBdr>
                <w:top w:val="none" w:sz="0" w:space="0" w:color="auto"/>
                <w:left w:val="none" w:sz="0" w:space="0" w:color="auto"/>
                <w:bottom w:val="none" w:sz="0" w:space="0" w:color="auto"/>
                <w:right w:val="none" w:sz="0" w:space="0" w:color="auto"/>
              </w:divBdr>
            </w:div>
            <w:div w:id="5182538">
              <w:marLeft w:val="0"/>
              <w:marRight w:val="0"/>
              <w:marTop w:val="0"/>
              <w:marBottom w:val="0"/>
              <w:divBdr>
                <w:top w:val="none" w:sz="0" w:space="0" w:color="auto"/>
                <w:left w:val="none" w:sz="0" w:space="0" w:color="auto"/>
                <w:bottom w:val="none" w:sz="0" w:space="0" w:color="auto"/>
                <w:right w:val="none" w:sz="0" w:space="0" w:color="auto"/>
              </w:divBdr>
            </w:div>
          </w:divsChild>
        </w:div>
        <w:div w:id="439491789">
          <w:marLeft w:val="0"/>
          <w:marRight w:val="0"/>
          <w:marTop w:val="0"/>
          <w:marBottom w:val="0"/>
          <w:divBdr>
            <w:top w:val="none" w:sz="0" w:space="0" w:color="auto"/>
            <w:left w:val="none" w:sz="0" w:space="0" w:color="auto"/>
            <w:bottom w:val="none" w:sz="0" w:space="0" w:color="auto"/>
            <w:right w:val="none" w:sz="0" w:space="0" w:color="auto"/>
          </w:divBdr>
          <w:divsChild>
            <w:div w:id="1211459482">
              <w:marLeft w:val="0"/>
              <w:marRight w:val="0"/>
              <w:marTop w:val="0"/>
              <w:marBottom w:val="0"/>
              <w:divBdr>
                <w:top w:val="none" w:sz="0" w:space="0" w:color="auto"/>
                <w:left w:val="none" w:sz="0" w:space="0" w:color="auto"/>
                <w:bottom w:val="none" w:sz="0" w:space="0" w:color="auto"/>
                <w:right w:val="none" w:sz="0" w:space="0" w:color="auto"/>
              </w:divBdr>
            </w:div>
          </w:divsChild>
        </w:div>
        <w:div w:id="2048487099">
          <w:marLeft w:val="0"/>
          <w:marRight w:val="0"/>
          <w:marTop w:val="0"/>
          <w:marBottom w:val="0"/>
          <w:divBdr>
            <w:top w:val="none" w:sz="0" w:space="0" w:color="auto"/>
            <w:left w:val="none" w:sz="0" w:space="0" w:color="auto"/>
            <w:bottom w:val="none" w:sz="0" w:space="0" w:color="auto"/>
            <w:right w:val="none" w:sz="0" w:space="0" w:color="auto"/>
          </w:divBdr>
          <w:divsChild>
            <w:div w:id="1847208429">
              <w:marLeft w:val="0"/>
              <w:marRight w:val="0"/>
              <w:marTop w:val="0"/>
              <w:marBottom w:val="0"/>
              <w:divBdr>
                <w:top w:val="none" w:sz="0" w:space="0" w:color="auto"/>
                <w:left w:val="none" w:sz="0" w:space="0" w:color="auto"/>
                <w:bottom w:val="none" w:sz="0" w:space="0" w:color="auto"/>
                <w:right w:val="none" w:sz="0" w:space="0" w:color="auto"/>
              </w:divBdr>
            </w:div>
          </w:divsChild>
        </w:div>
        <w:div w:id="497693991">
          <w:marLeft w:val="0"/>
          <w:marRight w:val="0"/>
          <w:marTop w:val="0"/>
          <w:marBottom w:val="0"/>
          <w:divBdr>
            <w:top w:val="none" w:sz="0" w:space="0" w:color="auto"/>
            <w:left w:val="none" w:sz="0" w:space="0" w:color="auto"/>
            <w:bottom w:val="none" w:sz="0" w:space="0" w:color="auto"/>
            <w:right w:val="none" w:sz="0" w:space="0" w:color="auto"/>
          </w:divBdr>
          <w:divsChild>
            <w:div w:id="773326028">
              <w:marLeft w:val="0"/>
              <w:marRight w:val="0"/>
              <w:marTop w:val="0"/>
              <w:marBottom w:val="0"/>
              <w:divBdr>
                <w:top w:val="none" w:sz="0" w:space="0" w:color="auto"/>
                <w:left w:val="none" w:sz="0" w:space="0" w:color="auto"/>
                <w:bottom w:val="none" w:sz="0" w:space="0" w:color="auto"/>
                <w:right w:val="none" w:sz="0" w:space="0" w:color="auto"/>
              </w:divBdr>
            </w:div>
          </w:divsChild>
        </w:div>
        <w:div w:id="857893475">
          <w:marLeft w:val="0"/>
          <w:marRight w:val="0"/>
          <w:marTop w:val="0"/>
          <w:marBottom w:val="0"/>
          <w:divBdr>
            <w:top w:val="none" w:sz="0" w:space="0" w:color="auto"/>
            <w:left w:val="none" w:sz="0" w:space="0" w:color="auto"/>
            <w:bottom w:val="none" w:sz="0" w:space="0" w:color="auto"/>
            <w:right w:val="none" w:sz="0" w:space="0" w:color="auto"/>
          </w:divBdr>
          <w:divsChild>
            <w:div w:id="846095195">
              <w:marLeft w:val="0"/>
              <w:marRight w:val="0"/>
              <w:marTop w:val="0"/>
              <w:marBottom w:val="0"/>
              <w:divBdr>
                <w:top w:val="none" w:sz="0" w:space="0" w:color="auto"/>
                <w:left w:val="none" w:sz="0" w:space="0" w:color="auto"/>
                <w:bottom w:val="none" w:sz="0" w:space="0" w:color="auto"/>
                <w:right w:val="none" w:sz="0" w:space="0" w:color="auto"/>
              </w:divBdr>
            </w:div>
          </w:divsChild>
        </w:div>
        <w:div w:id="820001324">
          <w:marLeft w:val="0"/>
          <w:marRight w:val="0"/>
          <w:marTop w:val="0"/>
          <w:marBottom w:val="0"/>
          <w:divBdr>
            <w:top w:val="none" w:sz="0" w:space="0" w:color="auto"/>
            <w:left w:val="none" w:sz="0" w:space="0" w:color="auto"/>
            <w:bottom w:val="none" w:sz="0" w:space="0" w:color="auto"/>
            <w:right w:val="none" w:sz="0" w:space="0" w:color="auto"/>
          </w:divBdr>
          <w:divsChild>
            <w:div w:id="1886218168">
              <w:marLeft w:val="0"/>
              <w:marRight w:val="0"/>
              <w:marTop w:val="0"/>
              <w:marBottom w:val="0"/>
              <w:divBdr>
                <w:top w:val="none" w:sz="0" w:space="0" w:color="auto"/>
                <w:left w:val="none" w:sz="0" w:space="0" w:color="auto"/>
                <w:bottom w:val="none" w:sz="0" w:space="0" w:color="auto"/>
                <w:right w:val="none" w:sz="0" w:space="0" w:color="auto"/>
              </w:divBdr>
            </w:div>
          </w:divsChild>
        </w:div>
        <w:div w:id="972520003">
          <w:marLeft w:val="0"/>
          <w:marRight w:val="0"/>
          <w:marTop w:val="0"/>
          <w:marBottom w:val="0"/>
          <w:divBdr>
            <w:top w:val="none" w:sz="0" w:space="0" w:color="auto"/>
            <w:left w:val="none" w:sz="0" w:space="0" w:color="auto"/>
            <w:bottom w:val="none" w:sz="0" w:space="0" w:color="auto"/>
            <w:right w:val="none" w:sz="0" w:space="0" w:color="auto"/>
          </w:divBdr>
          <w:divsChild>
            <w:div w:id="1086927523">
              <w:marLeft w:val="0"/>
              <w:marRight w:val="0"/>
              <w:marTop w:val="0"/>
              <w:marBottom w:val="0"/>
              <w:divBdr>
                <w:top w:val="none" w:sz="0" w:space="0" w:color="auto"/>
                <w:left w:val="none" w:sz="0" w:space="0" w:color="auto"/>
                <w:bottom w:val="none" w:sz="0" w:space="0" w:color="auto"/>
                <w:right w:val="none" w:sz="0" w:space="0" w:color="auto"/>
              </w:divBdr>
            </w:div>
          </w:divsChild>
        </w:div>
        <w:div w:id="1221788852">
          <w:marLeft w:val="0"/>
          <w:marRight w:val="0"/>
          <w:marTop w:val="0"/>
          <w:marBottom w:val="0"/>
          <w:divBdr>
            <w:top w:val="none" w:sz="0" w:space="0" w:color="auto"/>
            <w:left w:val="none" w:sz="0" w:space="0" w:color="auto"/>
            <w:bottom w:val="none" w:sz="0" w:space="0" w:color="auto"/>
            <w:right w:val="none" w:sz="0" w:space="0" w:color="auto"/>
          </w:divBdr>
          <w:divsChild>
            <w:div w:id="463546953">
              <w:marLeft w:val="0"/>
              <w:marRight w:val="0"/>
              <w:marTop w:val="0"/>
              <w:marBottom w:val="0"/>
              <w:divBdr>
                <w:top w:val="none" w:sz="0" w:space="0" w:color="auto"/>
                <w:left w:val="none" w:sz="0" w:space="0" w:color="auto"/>
                <w:bottom w:val="none" w:sz="0" w:space="0" w:color="auto"/>
                <w:right w:val="none" w:sz="0" w:space="0" w:color="auto"/>
              </w:divBdr>
            </w:div>
          </w:divsChild>
        </w:div>
        <w:div w:id="1394161039">
          <w:marLeft w:val="0"/>
          <w:marRight w:val="0"/>
          <w:marTop w:val="0"/>
          <w:marBottom w:val="0"/>
          <w:divBdr>
            <w:top w:val="none" w:sz="0" w:space="0" w:color="auto"/>
            <w:left w:val="none" w:sz="0" w:space="0" w:color="auto"/>
            <w:bottom w:val="none" w:sz="0" w:space="0" w:color="auto"/>
            <w:right w:val="none" w:sz="0" w:space="0" w:color="auto"/>
          </w:divBdr>
          <w:divsChild>
            <w:div w:id="140004823">
              <w:marLeft w:val="0"/>
              <w:marRight w:val="0"/>
              <w:marTop w:val="0"/>
              <w:marBottom w:val="0"/>
              <w:divBdr>
                <w:top w:val="none" w:sz="0" w:space="0" w:color="auto"/>
                <w:left w:val="none" w:sz="0" w:space="0" w:color="auto"/>
                <w:bottom w:val="none" w:sz="0" w:space="0" w:color="auto"/>
                <w:right w:val="none" w:sz="0" w:space="0" w:color="auto"/>
              </w:divBdr>
            </w:div>
          </w:divsChild>
        </w:div>
        <w:div w:id="1616520573">
          <w:marLeft w:val="0"/>
          <w:marRight w:val="0"/>
          <w:marTop w:val="0"/>
          <w:marBottom w:val="0"/>
          <w:divBdr>
            <w:top w:val="none" w:sz="0" w:space="0" w:color="auto"/>
            <w:left w:val="none" w:sz="0" w:space="0" w:color="auto"/>
            <w:bottom w:val="none" w:sz="0" w:space="0" w:color="auto"/>
            <w:right w:val="none" w:sz="0" w:space="0" w:color="auto"/>
          </w:divBdr>
          <w:divsChild>
            <w:div w:id="942541526">
              <w:marLeft w:val="0"/>
              <w:marRight w:val="0"/>
              <w:marTop w:val="0"/>
              <w:marBottom w:val="0"/>
              <w:divBdr>
                <w:top w:val="none" w:sz="0" w:space="0" w:color="auto"/>
                <w:left w:val="none" w:sz="0" w:space="0" w:color="auto"/>
                <w:bottom w:val="none" w:sz="0" w:space="0" w:color="auto"/>
                <w:right w:val="none" w:sz="0" w:space="0" w:color="auto"/>
              </w:divBdr>
            </w:div>
            <w:div w:id="955520310">
              <w:marLeft w:val="0"/>
              <w:marRight w:val="0"/>
              <w:marTop w:val="0"/>
              <w:marBottom w:val="0"/>
              <w:divBdr>
                <w:top w:val="none" w:sz="0" w:space="0" w:color="auto"/>
                <w:left w:val="none" w:sz="0" w:space="0" w:color="auto"/>
                <w:bottom w:val="none" w:sz="0" w:space="0" w:color="auto"/>
                <w:right w:val="none" w:sz="0" w:space="0" w:color="auto"/>
              </w:divBdr>
            </w:div>
            <w:div w:id="1236012002">
              <w:marLeft w:val="0"/>
              <w:marRight w:val="0"/>
              <w:marTop w:val="0"/>
              <w:marBottom w:val="0"/>
              <w:divBdr>
                <w:top w:val="none" w:sz="0" w:space="0" w:color="auto"/>
                <w:left w:val="none" w:sz="0" w:space="0" w:color="auto"/>
                <w:bottom w:val="none" w:sz="0" w:space="0" w:color="auto"/>
                <w:right w:val="none" w:sz="0" w:space="0" w:color="auto"/>
              </w:divBdr>
            </w:div>
          </w:divsChild>
        </w:div>
        <w:div w:id="1892960050">
          <w:marLeft w:val="0"/>
          <w:marRight w:val="0"/>
          <w:marTop w:val="0"/>
          <w:marBottom w:val="0"/>
          <w:divBdr>
            <w:top w:val="none" w:sz="0" w:space="0" w:color="auto"/>
            <w:left w:val="none" w:sz="0" w:space="0" w:color="auto"/>
            <w:bottom w:val="none" w:sz="0" w:space="0" w:color="auto"/>
            <w:right w:val="none" w:sz="0" w:space="0" w:color="auto"/>
          </w:divBdr>
          <w:divsChild>
            <w:div w:id="825242807">
              <w:marLeft w:val="0"/>
              <w:marRight w:val="0"/>
              <w:marTop w:val="0"/>
              <w:marBottom w:val="0"/>
              <w:divBdr>
                <w:top w:val="none" w:sz="0" w:space="0" w:color="auto"/>
                <w:left w:val="none" w:sz="0" w:space="0" w:color="auto"/>
                <w:bottom w:val="none" w:sz="0" w:space="0" w:color="auto"/>
                <w:right w:val="none" w:sz="0" w:space="0" w:color="auto"/>
              </w:divBdr>
            </w:div>
          </w:divsChild>
        </w:div>
        <w:div w:id="1005941777">
          <w:marLeft w:val="0"/>
          <w:marRight w:val="0"/>
          <w:marTop w:val="0"/>
          <w:marBottom w:val="0"/>
          <w:divBdr>
            <w:top w:val="none" w:sz="0" w:space="0" w:color="auto"/>
            <w:left w:val="none" w:sz="0" w:space="0" w:color="auto"/>
            <w:bottom w:val="none" w:sz="0" w:space="0" w:color="auto"/>
            <w:right w:val="none" w:sz="0" w:space="0" w:color="auto"/>
          </w:divBdr>
          <w:divsChild>
            <w:div w:id="1396782472">
              <w:marLeft w:val="0"/>
              <w:marRight w:val="0"/>
              <w:marTop w:val="0"/>
              <w:marBottom w:val="0"/>
              <w:divBdr>
                <w:top w:val="none" w:sz="0" w:space="0" w:color="auto"/>
                <w:left w:val="none" w:sz="0" w:space="0" w:color="auto"/>
                <w:bottom w:val="none" w:sz="0" w:space="0" w:color="auto"/>
                <w:right w:val="none" w:sz="0" w:space="0" w:color="auto"/>
              </w:divBdr>
            </w:div>
          </w:divsChild>
        </w:div>
        <w:div w:id="563874544">
          <w:marLeft w:val="0"/>
          <w:marRight w:val="0"/>
          <w:marTop w:val="0"/>
          <w:marBottom w:val="0"/>
          <w:divBdr>
            <w:top w:val="none" w:sz="0" w:space="0" w:color="auto"/>
            <w:left w:val="none" w:sz="0" w:space="0" w:color="auto"/>
            <w:bottom w:val="none" w:sz="0" w:space="0" w:color="auto"/>
            <w:right w:val="none" w:sz="0" w:space="0" w:color="auto"/>
          </w:divBdr>
          <w:divsChild>
            <w:div w:id="1487281658">
              <w:marLeft w:val="0"/>
              <w:marRight w:val="0"/>
              <w:marTop w:val="0"/>
              <w:marBottom w:val="0"/>
              <w:divBdr>
                <w:top w:val="none" w:sz="0" w:space="0" w:color="auto"/>
                <w:left w:val="none" w:sz="0" w:space="0" w:color="auto"/>
                <w:bottom w:val="none" w:sz="0" w:space="0" w:color="auto"/>
                <w:right w:val="none" w:sz="0" w:space="0" w:color="auto"/>
              </w:divBdr>
            </w:div>
          </w:divsChild>
        </w:div>
        <w:div w:id="935210624">
          <w:marLeft w:val="0"/>
          <w:marRight w:val="0"/>
          <w:marTop w:val="0"/>
          <w:marBottom w:val="0"/>
          <w:divBdr>
            <w:top w:val="none" w:sz="0" w:space="0" w:color="auto"/>
            <w:left w:val="none" w:sz="0" w:space="0" w:color="auto"/>
            <w:bottom w:val="none" w:sz="0" w:space="0" w:color="auto"/>
            <w:right w:val="none" w:sz="0" w:space="0" w:color="auto"/>
          </w:divBdr>
          <w:divsChild>
            <w:div w:id="603811065">
              <w:marLeft w:val="0"/>
              <w:marRight w:val="0"/>
              <w:marTop w:val="0"/>
              <w:marBottom w:val="0"/>
              <w:divBdr>
                <w:top w:val="none" w:sz="0" w:space="0" w:color="auto"/>
                <w:left w:val="none" w:sz="0" w:space="0" w:color="auto"/>
                <w:bottom w:val="none" w:sz="0" w:space="0" w:color="auto"/>
                <w:right w:val="none" w:sz="0" w:space="0" w:color="auto"/>
              </w:divBdr>
            </w:div>
          </w:divsChild>
        </w:div>
        <w:div w:id="668094138">
          <w:marLeft w:val="0"/>
          <w:marRight w:val="0"/>
          <w:marTop w:val="0"/>
          <w:marBottom w:val="0"/>
          <w:divBdr>
            <w:top w:val="none" w:sz="0" w:space="0" w:color="auto"/>
            <w:left w:val="none" w:sz="0" w:space="0" w:color="auto"/>
            <w:bottom w:val="none" w:sz="0" w:space="0" w:color="auto"/>
            <w:right w:val="none" w:sz="0" w:space="0" w:color="auto"/>
          </w:divBdr>
          <w:divsChild>
            <w:div w:id="1874803493">
              <w:marLeft w:val="0"/>
              <w:marRight w:val="0"/>
              <w:marTop w:val="0"/>
              <w:marBottom w:val="0"/>
              <w:divBdr>
                <w:top w:val="none" w:sz="0" w:space="0" w:color="auto"/>
                <w:left w:val="none" w:sz="0" w:space="0" w:color="auto"/>
                <w:bottom w:val="none" w:sz="0" w:space="0" w:color="auto"/>
                <w:right w:val="none" w:sz="0" w:space="0" w:color="auto"/>
              </w:divBdr>
            </w:div>
            <w:div w:id="398214279">
              <w:marLeft w:val="0"/>
              <w:marRight w:val="0"/>
              <w:marTop w:val="0"/>
              <w:marBottom w:val="0"/>
              <w:divBdr>
                <w:top w:val="none" w:sz="0" w:space="0" w:color="auto"/>
                <w:left w:val="none" w:sz="0" w:space="0" w:color="auto"/>
                <w:bottom w:val="none" w:sz="0" w:space="0" w:color="auto"/>
                <w:right w:val="none" w:sz="0" w:space="0" w:color="auto"/>
              </w:divBdr>
            </w:div>
            <w:div w:id="236132191">
              <w:marLeft w:val="0"/>
              <w:marRight w:val="0"/>
              <w:marTop w:val="0"/>
              <w:marBottom w:val="0"/>
              <w:divBdr>
                <w:top w:val="none" w:sz="0" w:space="0" w:color="auto"/>
                <w:left w:val="none" w:sz="0" w:space="0" w:color="auto"/>
                <w:bottom w:val="none" w:sz="0" w:space="0" w:color="auto"/>
                <w:right w:val="none" w:sz="0" w:space="0" w:color="auto"/>
              </w:divBdr>
            </w:div>
          </w:divsChild>
        </w:div>
        <w:div w:id="1230841435">
          <w:marLeft w:val="0"/>
          <w:marRight w:val="0"/>
          <w:marTop w:val="0"/>
          <w:marBottom w:val="0"/>
          <w:divBdr>
            <w:top w:val="none" w:sz="0" w:space="0" w:color="auto"/>
            <w:left w:val="none" w:sz="0" w:space="0" w:color="auto"/>
            <w:bottom w:val="none" w:sz="0" w:space="0" w:color="auto"/>
            <w:right w:val="none" w:sz="0" w:space="0" w:color="auto"/>
          </w:divBdr>
          <w:divsChild>
            <w:div w:id="1746872852">
              <w:marLeft w:val="0"/>
              <w:marRight w:val="0"/>
              <w:marTop w:val="0"/>
              <w:marBottom w:val="0"/>
              <w:divBdr>
                <w:top w:val="none" w:sz="0" w:space="0" w:color="auto"/>
                <w:left w:val="none" w:sz="0" w:space="0" w:color="auto"/>
                <w:bottom w:val="none" w:sz="0" w:space="0" w:color="auto"/>
                <w:right w:val="none" w:sz="0" w:space="0" w:color="auto"/>
              </w:divBdr>
            </w:div>
          </w:divsChild>
        </w:div>
        <w:div w:id="373116943">
          <w:marLeft w:val="0"/>
          <w:marRight w:val="0"/>
          <w:marTop w:val="0"/>
          <w:marBottom w:val="0"/>
          <w:divBdr>
            <w:top w:val="none" w:sz="0" w:space="0" w:color="auto"/>
            <w:left w:val="none" w:sz="0" w:space="0" w:color="auto"/>
            <w:bottom w:val="none" w:sz="0" w:space="0" w:color="auto"/>
            <w:right w:val="none" w:sz="0" w:space="0" w:color="auto"/>
          </w:divBdr>
          <w:divsChild>
            <w:div w:id="125246276">
              <w:marLeft w:val="0"/>
              <w:marRight w:val="0"/>
              <w:marTop w:val="0"/>
              <w:marBottom w:val="0"/>
              <w:divBdr>
                <w:top w:val="none" w:sz="0" w:space="0" w:color="auto"/>
                <w:left w:val="none" w:sz="0" w:space="0" w:color="auto"/>
                <w:bottom w:val="none" w:sz="0" w:space="0" w:color="auto"/>
                <w:right w:val="none" w:sz="0" w:space="0" w:color="auto"/>
              </w:divBdr>
            </w:div>
          </w:divsChild>
        </w:div>
        <w:div w:id="1062216217">
          <w:marLeft w:val="0"/>
          <w:marRight w:val="0"/>
          <w:marTop w:val="0"/>
          <w:marBottom w:val="0"/>
          <w:divBdr>
            <w:top w:val="none" w:sz="0" w:space="0" w:color="auto"/>
            <w:left w:val="none" w:sz="0" w:space="0" w:color="auto"/>
            <w:bottom w:val="none" w:sz="0" w:space="0" w:color="auto"/>
            <w:right w:val="none" w:sz="0" w:space="0" w:color="auto"/>
          </w:divBdr>
          <w:divsChild>
            <w:div w:id="1957592204">
              <w:marLeft w:val="0"/>
              <w:marRight w:val="0"/>
              <w:marTop w:val="0"/>
              <w:marBottom w:val="0"/>
              <w:divBdr>
                <w:top w:val="none" w:sz="0" w:space="0" w:color="auto"/>
                <w:left w:val="none" w:sz="0" w:space="0" w:color="auto"/>
                <w:bottom w:val="none" w:sz="0" w:space="0" w:color="auto"/>
                <w:right w:val="none" w:sz="0" w:space="0" w:color="auto"/>
              </w:divBdr>
            </w:div>
          </w:divsChild>
        </w:div>
        <w:div w:id="1736706665">
          <w:marLeft w:val="0"/>
          <w:marRight w:val="0"/>
          <w:marTop w:val="0"/>
          <w:marBottom w:val="0"/>
          <w:divBdr>
            <w:top w:val="none" w:sz="0" w:space="0" w:color="auto"/>
            <w:left w:val="none" w:sz="0" w:space="0" w:color="auto"/>
            <w:bottom w:val="none" w:sz="0" w:space="0" w:color="auto"/>
            <w:right w:val="none" w:sz="0" w:space="0" w:color="auto"/>
          </w:divBdr>
          <w:divsChild>
            <w:div w:id="741098410">
              <w:marLeft w:val="0"/>
              <w:marRight w:val="0"/>
              <w:marTop w:val="0"/>
              <w:marBottom w:val="0"/>
              <w:divBdr>
                <w:top w:val="none" w:sz="0" w:space="0" w:color="auto"/>
                <w:left w:val="none" w:sz="0" w:space="0" w:color="auto"/>
                <w:bottom w:val="none" w:sz="0" w:space="0" w:color="auto"/>
                <w:right w:val="none" w:sz="0" w:space="0" w:color="auto"/>
              </w:divBdr>
            </w:div>
          </w:divsChild>
        </w:div>
        <w:div w:id="826626908">
          <w:marLeft w:val="0"/>
          <w:marRight w:val="0"/>
          <w:marTop w:val="0"/>
          <w:marBottom w:val="0"/>
          <w:divBdr>
            <w:top w:val="none" w:sz="0" w:space="0" w:color="auto"/>
            <w:left w:val="none" w:sz="0" w:space="0" w:color="auto"/>
            <w:bottom w:val="none" w:sz="0" w:space="0" w:color="auto"/>
            <w:right w:val="none" w:sz="0" w:space="0" w:color="auto"/>
          </w:divBdr>
          <w:divsChild>
            <w:div w:id="1479222179">
              <w:marLeft w:val="0"/>
              <w:marRight w:val="0"/>
              <w:marTop w:val="0"/>
              <w:marBottom w:val="0"/>
              <w:divBdr>
                <w:top w:val="none" w:sz="0" w:space="0" w:color="auto"/>
                <w:left w:val="none" w:sz="0" w:space="0" w:color="auto"/>
                <w:bottom w:val="none" w:sz="0" w:space="0" w:color="auto"/>
                <w:right w:val="none" w:sz="0" w:space="0" w:color="auto"/>
              </w:divBdr>
            </w:div>
          </w:divsChild>
        </w:div>
        <w:div w:id="1434473520">
          <w:marLeft w:val="0"/>
          <w:marRight w:val="0"/>
          <w:marTop w:val="0"/>
          <w:marBottom w:val="0"/>
          <w:divBdr>
            <w:top w:val="none" w:sz="0" w:space="0" w:color="auto"/>
            <w:left w:val="none" w:sz="0" w:space="0" w:color="auto"/>
            <w:bottom w:val="none" w:sz="0" w:space="0" w:color="auto"/>
            <w:right w:val="none" w:sz="0" w:space="0" w:color="auto"/>
          </w:divBdr>
          <w:divsChild>
            <w:div w:id="75563857">
              <w:marLeft w:val="0"/>
              <w:marRight w:val="0"/>
              <w:marTop w:val="0"/>
              <w:marBottom w:val="0"/>
              <w:divBdr>
                <w:top w:val="none" w:sz="0" w:space="0" w:color="auto"/>
                <w:left w:val="none" w:sz="0" w:space="0" w:color="auto"/>
                <w:bottom w:val="none" w:sz="0" w:space="0" w:color="auto"/>
                <w:right w:val="none" w:sz="0" w:space="0" w:color="auto"/>
              </w:divBdr>
            </w:div>
          </w:divsChild>
        </w:div>
        <w:div w:id="1939755060">
          <w:marLeft w:val="0"/>
          <w:marRight w:val="0"/>
          <w:marTop w:val="0"/>
          <w:marBottom w:val="0"/>
          <w:divBdr>
            <w:top w:val="none" w:sz="0" w:space="0" w:color="auto"/>
            <w:left w:val="none" w:sz="0" w:space="0" w:color="auto"/>
            <w:bottom w:val="none" w:sz="0" w:space="0" w:color="auto"/>
            <w:right w:val="none" w:sz="0" w:space="0" w:color="auto"/>
          </w:divBdr>
          <w:divsChild>
            <w:div w:id="1195001474">
              <w:marLeft w:val="0"/>
              <w:marRight w:val="0"/>
              <w:marTop w:val="0"/>
              <w:marBottom w:val="0"/>
              <w:divBdr>
                <w:top w:val="none" w:sz="0" w:space="0" w:color="auto"/>
                <w:left w:val="none" w:sz="0" w:space="0" w:color="auto"/>
                <w:bottom w:val="none" w:sz="0" w:space="0" w:color="auto"/>
                <w:right w:val="none" w:sz="0" w:space="0" w:color="auto"/>
              </w:divBdr>
            </w:div>
          </w:divsChild>
        </w:div>
        <w:div w:id="2080249749">
          <w:marLeft w:val="0"/>
          <w:marRight w:val="0"/>
          <w:marTop w:val="0"/>
          <w:marBottom w:val="0"/>
          <w:divBdr>
            <w:top w:val="none" w:sz="0" w:space="0" w:color="auto"/>
            <w:left w:val="none" w:sz="0" w:space="0" w:color="auto"/>
            <w:bottom w:val="none" w:sz="0" w:space="0" w:color="auto"/>
            <w:right w:val="none" w:sz="0" w:space="0" w:color="auto"/>
          </w:divBdr>
          <w:divsChild>
            <w:div w:id="197745867">
              <w:marLeft w:val="0"/>
              <w:marRight w:val="0"/>
              <w:marTop w:val="0"/>
              <w:marBottom w:val="0"/>
              <w:divBdr>
                <w:top w:val="none" w:sz="0" w:space="0" w:color="auto"/>
                <w:left w:val="none" w:sz="0" w:space="0" w:color="auto"/>
                <w:bottom w:val="none" w:sz="0" w:space="0" w:color="auto"/>
                <w:right w:val="none" w:sz="0" w:space="0" w:color="auto"/>
              </w:divBdr>
            </w:div>
          </w:divsChild>
        </w:div>
        <w:div w:id="185141488">
          <w:marLeft w:val="0"/>
          <w:marRight w:val="0"/>
          <w:marTop w:val="0"/>
          <w:marBottom w:val="0"/>
          <w:divBdr>
            <w:top w:val="none" w:sz="0" w:space="0" w:color="auto"/>
            <w:left w:val="none" w:sz="0" w:space="0" w:color="auto"/>
            <w:bottom w:val="none" w:sz="0" w:space="0" w:color="auto"/>
            <w:right w:val="none" w:sz="0" w:space="0" w:color="auto"/>
          </w:divBdr>
          <w:divsChild>
            <w:div w:id="996030221">
              <w:marLeft w:val="0"/>
              <w:marRight w:val="0"/>
              <w:marTop w:val="0"/>
              <w:marBottom w:val="0"/>
              <w:divBdr>
                <w:top w:val="none" w:sz="0" w:space="0" w:color="auto"/>
                <w:left w:val="none" w:sz="0" w:space="0" w:color="auto"/>
                <w:bottom w:val="none" w:sz="0" w:space="0" w:color="auto"/>
                <w:right w:val="none" w:sz="0" w:space="0" w:color="auto"/>
              </w:divBdr>
            </w:div>
          </w:divsChild>
        </w:div>
        <w:div w:id="1814371455">
          <w:marLeft w:val="0"/>
          <w:marRight w:val="0"/>
          <w:marTop w:val="0"/>
          <w:marBottom w:val="0"/>
          <w:divBdr>
            <w:top w:val="none" w:sz="0" w:space="0" w:color="auto"/>
            <w:left w:val="none" w:sz="0" w:space="0" w:color="auto"/>
            <w:bottom w:val="none" w:sz="0" w:space="0" w:color="auto"/>
            <w:right w:val="none" w:sz="0" w:space="0" w:color="auto"/>
          </w:divBdr>
          <w:divsChild>
            <w:div w:id="1754088096">
              <w:marLeft w:val="0"/>
              <w:marRight w:val="0"/>
              <w:marTop w:val="0"/>
              <w:marBottom w:val="0"/>
              <w:divBdr>
                <w:top w:val="none" w:sz="0" w:space="0" w:color="auto"/>
                <w:left w:val="none" w:sz="0" w:space="0" w:color="auto"/>
                <w:bottom w:val="none" w:sz="0" w:space="0" w:color="auto"/>
                <w:right w:val="none" w:sz="0" w:space="0" w:color="auto"/>
              </w:divBdr>
            </w:div>
            <w:div w:id="328216919">
              <w:marLeft w:val="0"/>
              <w:marRight w:val="0"/>
              <w:marTop w:val="0"/>
              <w:marBottom w:val="0"/>
              <w:divBdr>
                <w:top w:val="none" w:sz="0" w:space="0" w:color="auto"/>
                <w:left w:val="none" w:sz="0" w:space="0" w:color="auto"/>
                <w:bottom w:val="none" w:sz="0" w:space="0" w:color="auto"/>
                <w:right w:val="none" w:sz="0" w:space="0" w:color="auto"/>
              </w:divBdr>
            </w:div>
          </w:divsChild>
        </w:div>
        <w:div w:id="177089559">
          <w:marLeft w:val="0"/>
          <w:marRight w:val="0"/>
          <w:marTop w:val="0"/>
          <w:marBottom w:val="0"/>
          <w:divBdr>
            <w:top w:val="none" w:sz="0" w:space="0" w:color="auto"/>
            <w:left w:val="none" w:sz="0" w:space="0" w:color="auto"/>
            <w:bottom w:val="none" w:sz="0" w:space="0" w:color="auto"/>
            <w:right w:val="none" w:sz="0" w:space="0" w:color="auto"/>
          </w:divBdr>
          <w:divsChild>
            <w:div w:id="1253003019">
              <w:marLeft w:val="0"/>
              <w:marRight w:val="0"/>
              <w:marTop w:val="0"/>
              <w:marBottom w:val="0"/>
              <w:divBdr>
                <w:top w:val="none" w:sz="0" w:space="0" w:color="auto"/>
                <w:left w:val="none" w:sz="0" w:space="0" w:color="auto"/>
                <w:bottom w:val="none" w:sz="0" w:space="0" w:color="auto"/>
                <w:right w:val="none" w:sz="0" w:space="0" w:color="auto"/>
              </w:divBdr>
            </w:div>
          </w:divsChild>
        </w:div>
        <w:div w:id="595406060">
          <w:marLeft w:val="0"/>
          <w:marRight w:val="0"/>
          <w:marTop w:val="0"/>
          <w:marBottom w:val="0"/>
          <w:divBdr>
            <w:top w:val="none" w:sz="0" w:space="0" w:color="auto"/>
            <w:left w:val="none" w:sz="0" w:space="0" w:color="auto"/>
            <w:bottom w:val="none" w:sz="0" w:space="0" w:color="auto"/>
            <w:right w:val="none" w:sz="0" w:space="0" w:color="auto"/>
          </w:divBdr>
          <w:divsChild>
            <w:div w:id="1920943467">
              <w:marLeft w:val="0"/>
              <w:marRight w:val="0"/>
              <w:marTop w:val="0"/>
              <w:marBottom w:val="0"/>
              <w:divBdr>
                <w:top w:val="none" w:sz="0" w:space="0" w:color="auto"/>
                <w:left w:val="none" w:sz="0" w:space="0" w:color="auto"/>
                <w:bottom w:val="none" w:sz="0" w:space="0" w:color="auto"/>
                <w:right w:val="none" w:sz="0" w:space="0" w:color="auto"/>
              </w:divBdr>
            </w:div>
          </w:divsChild>
        </w:div>
        <w:div w:id="113914092">
          <w:marLeft w:val="0"/>
          <w:marRight w:val="0"/>
          <w:marTop w:val="0"/>
          <w:marBottom w:val="0"/>
          <w:divBdr>
            <w:top w:val="none" w:sz="0" w:space="0" w:color="auto"/>
            <w:left w:val="none" w:sz="0" w:space="0" w:color="auto"/>
            <w:bottom w:val="none" w:sz="0" w:space="0" w:color="auto"/>
            <w:right w:val="none" w:sz="0" w:space="0" w:color="auto"/>
          </w:divBdr>
          <w:divsChild>
            <w:div w:id="14234668">
              <w:marLeft w:val="0"/>
              <w:marRight w:val="0"/>
              <w:marTop w:val="0"/>
              <w:marBottom w:val="0"/>
              <w:divBdr>
                <w:top w:val="none" w:sz="0" w:space="0" w:color="auto"/>
                <w:left w:val="none" w:sz="0" w:space="0" w:color="auto"/>
                <w:bottom w:val="none" w:sz="0" w:space="0" w:color="auto"/>
                <w:right w:val="none" w:sz="0" w:space="0" w:color="auto"/>
              </w:divBdr>
            </w:div>
          </w:divsChild>
        </w:div>
        <w:div w:id="551575568">
          <w:marLeft w:val="0"/>
          <w:marRight w:val="0"/>
          <w:marTop w:val="0"/>
          <w:marBottom w:val="0"/>
          <w:divBdr>
            <w:top w:val="none" w:sz="0" w:space="0" w:color="auto"/>
            <w:left w:val="none" w:sz="0" w:space="0" w:color="auto"/>
            <w:bottom w:val="none" w:sz="0" w:space="0" w:color="auto"/>
            <w:right w:val="none" w:sz="0" w:space="0" w:color="auto"/>
          </w:divBdr>
          <w:divsChild>
            <w:div w:id="1771271569">
              <w:marLeft w:val="0"/>
              <w:marRight w:val="0"/>
              <w:marTop w:val="0"/>
              <w:marBottom w:val="0"/>
              <w:divBdr>
                <w:top w:val="none" w:sz="0" w:space="0" w:color="auto"/>
                <w:left w:val="none" w:sz="0" w:space="0" w:color="auto"/>
                <w:bottom w:val="none" w:sz="0" w:space="0" w:color="auto"/>
                <w:right w:val="none" w:sz="0" w:space="0" w:color="auto"/>
              </w:divBdr>
            </w:div>
            <w:div w:id="1583417073">
              <w:marLeft w:val="0"/>
              <w:marRight w:val="0"/>
              <w:marTop w:val="0"/>
              <w:marBottom w:val="0"/>
              <w:divBdr>
                <w:top w:val="none" w:sz="0" w:space="0" w:color="auto"/>
                <w:left w:val="none" w:sz="0" w:space="0" w:color="auto"/>
                <w:bottom w:val="none" w:sz="0" w:space="0" w:color="auto"/>
                <w:right w:val="none" w:sz="0" w:space="0" w:color="auto"/>
              </w:divBdr>
            </w:div>
            <w:div w:id="1582835926">
              <w:marLeft w:val="0"/>
              <w:marRight w:val="0"/>
              <w:marTop w:val="0"/>
              <w:marBottom w:val="0"/>
              <w:divBdr>
                <w:top w:val="none" w:sz="0" w:space="0" w:color="auto"/>
                <w:left w:val="none" w:sz="0" w:space="0" w:color="auto"/>
                <w:bottom w:val="none" w:sz="0" w:space="0" w:color="auto"/>
                <w:right w:val="none" w:sz="0" w:space="0" w:color="auto"/>
              </w:divBdr>
            </w:div>
          </w:divsChild>
        </w:div>
        <w:div w:id="899052388">
          <w:marLeft w:val="0"/>
          <w:marRight w:val="0"/>
          <w:marTop w:val="0"/>
          <w:marBottom w:val="0"/>
          <w:divBdr>
            <w:top w:val="none" w:sz="0" w:space="0" w:color="auto"/>
            <w:left w:val="none" w:sz="0" w:space="0" w:color="auto"/>
            <w:bottom w:val="none" w:sz="0" w:space="0" w:color="auto"/>
            <w:right w:val="none" w:sz="0" w:space="0" w:color="auto"/>
          </w:divBdr>
          <w:divsChild>
            <w:div w:id="1595749494">
              <w:marLeft w:val="0"/>
              <w:marRight w:val="0"/>
              <w:marTop w:val="0"/>
              <w:marBottom w:val="0"/>
              <w:divBdr>
                <w:top w:val="none" w:sz="0" w:space="0" w:color="auto"/>
                <w:left w:val="none" w:sz="0" w:space="0" w:color="auto"/>
                <w:bottom w:val="none" w:sz="0" w:space="0" w:color="auto"/>
                <w:right w:val="none" w:sz="0" w:space="0" w:color="auto"/>
              </w:divBdr>
            </w:div>
          </w:divsChild>
        </w:div>
        <w:div w:id="53042035">
          <w:marLeft w:val="0"/>
          <w:marRight w:val="0"/>
          <w:marTop w:val="0"/>
          <w:marBottom w:val="0"/>
          <w:divBdr>
            <w:top w:val="none" w:sz="0" w:space="0" w:color="auto"/>
            <w:left w:val="none" w:sz="0" w:space="0" w:color="auto"/>
            <w:bottom w:val="none" w:sz="0" w:space="0" w:color="auto"/>
            <w:right w:val="none" w:sz="0" w:space="0" w:color="auto"/>
          </w:divBdr>
          <w:divsChild>
            <w:div w:id="1622760408">
              <w:marLeft w:val="0"/>
              <w:marRight w:val="0"/>
              <w:marTop w:val="0"/>
              <w:marBottom w:val="0"/>
              <w:divBdr>
                <w:top w:val="none" w:sz="0" w:space="0" w:color="auto"/>
                <w:left w:val="none" w:sz="0" w:space="0" w:color="auto"/>
                <w:bottom w:val="none" w:sz="0" w:space="0" w:color="auto"/>
                <w:right w:val="none" w:sz="0" w:space="0" w:color="auto"/>
              </w:divBdr>
            </w:div>
          </w:divsChild>
        </w:div>
        <w:div w:id="1828400683">
          <w:marLeft w:val="0"/>
          <w:marRight w:val="0"/>
          <w:marTop w:val="0"/>
          <w:marBottom w:val="0"/>
          <w:divBdr>
            <w:top w:val="none" w:sz="0" w:space="0" w:color="auto"/>
            <w:left w:val="none" w:sz="0" w:space="0" w:color="auto"/>
            <w:bottom w:val="none" w:sz="0" w:space="0" w:color="auto"/>
            <w:right w:val="none" w:sz="0" w:space="0" w:color="auto"/>
          </w:divBdr>
          <w:divsChild>
            <w:div w:id="2094935800">
              <w:marLeft w:val="0"/>
              <w:marRight w:val="0"/>
              <w:marTop w:val="0"/>
              <w:marBottom w:val="0"/>
              <w:divBdr>
                <w:top w:val="none" w:sz="0" w:space="0" w:color="auto"/>
                <w:left w:val="none" w:sz="0" w:space="0" w:color="auto"/>
                <w:bottom w:val="none" w:sz="0" w:space="0" w:color="auto"/>
                <w:right w:val="none" w:sz="0" w:space="0" w:color="auto"/>
              </w:divBdr>
            </w:div>
          </w:divsChild>
        </w:div>
        <w:div w:id="718937353">
          <w:marLeft w:val="0"/>
          <w:marRight w:val="0"/>
          <w:marTop w:val="0"/>
          <w:marBottom w:val="0"/>
          <w:divBdr>
            <w:top w:val="none" w:sz="0" w:space="0" w:color="auto"/>
            <w:left w:val="none" w:sz="0" w:space="0" w:color="auto"/>
            <w:bottom w:val="none" w:sz="0" w:space="0" w:color="auto"/>
            <w:right w:val="none" w:sz="0" w:space="0" w:color="auto"/>
          </w:divBdr>
          <w:divsChild>
            <w:div w:id="1096318352">
              <w:marLeft w:val="0"/>
              <w:marRight w:val="0"/>
              <w:marTop w:val="0"/>
              <w:marBottom w:val="0"/>
              <w:divBdr>
                <w:top w:val="none" w:sz="0" w:space="0" w:color="auto"/>
                <w:left w:val="none" w:sz="0" w:space="0" w:color="auto"/>
                <w:bottom w:val="none" w:sz="0" w:space="0" w:color="auto"/>
                <w:right w:val="none" w:sz="0" w:space="0" w:color="auto"/>
              </w:divBdr>
            </w:div>
          </w:divsChild>
        </w:div>
        <w:div w:id="955868639">
          <w:marLeft w:val="0"/>
          <w:marRight w:val="0"/>
          <w:marTop w:val="0"/>
          <w:marBottom w:val="0"/>
          <w:divBdr>
            <w:top w:val="none" w:sz="0" w:space="0" w:color="auto"/>
            <w:left w:val="none" w:sz="0" w:space="0" w:color="auto"/>
            <w:bottom w:val="none" w:sz="0" w:space="0" w:color="auto"/>
            <w:right w:val="none" w:sz="0" w:space="0" w:color="auto"/>
          </w:divBdr>
          <w:divsChild>
            <w:div w:id="1646857538">
              <w:marLeft w:val="0"/>
              <w:marRight w:val="0"/>
              <w:marTop w:val="0"/>
              <w:marBottom w:val="0"/>
              <w:divBdr>
                <w:top w:val="none" w:sz="0" w:space="0" w:color="auto"/>
                <w:left w:val="none" w:sz="0" w:space="0" w:color="auto"/>
                <w:bottom w:val="none" w:sz="0" w:space="0" w:color="auto"/>
                <w:right w:val="none" w:sz="0" w:space="0" w:color="auto"/>
              </w:divBdr>
            </w:div>
          </w:divsChild>
        </w:div>
        <w:div w:id="414284769">
          <w:marLeft w:val="0"/>
          <w:marRight w:val="0"/>
          <w:marTop w:val="0"/>
          <w:marBottom w:val="0"/>
          <w:divBdr>
            <w:top w:val="none" w:sz="0" w:space="0" w:color="auto"/>
            <w:left w:val="none" w:sz="0" w:space="0" w:color="auto"/>
            <w:bottom w:val="none" w:sz="0" w:space="0" w:color="auto"/>
            <w:right w:val="none" w:sz="0" w:space="0" w:color="auto"/>
          </w:divBdr>
          <w:divsChild>
            <w:div w:id="924414738">
              <w:marLeft w:val="0"/>
              <w:marRight w:val="0"/>
              <w:marTop w:val="0"/>
              <w:marBottom w:val="0"/>
              <w:divBdr>
                <w:top w:val="none" w:sz="0" w:space="0" w:color="auto"/>
                <w:left w:val="none" w:sz="0" w:space="0" w:color="auto"/>
                <w:bottom w:val="none" w:sz="0" w:space="0" w:color="auto"/>
                <w:right w:val="none" w:sz="0" w:space="0" w:color="auto"/>
              </w:divBdr>
            </w:div>
          </w:divsChild>
        </w:div>
        <w:div w:id="428546836">
          <w:marLeft w:val="0"/>
          <w:marRight w:val="0"/>
          <w:marTop w:val="0"/>
          <w:marBottom w:val="0"/>
          <w:divBdr>
            <w:top w:val="none" w:sz="0" w:space="0" w:color="auto"/>
            <w:left w:val="none" w:sz="0" w:space="0" w:color="auto"/>
            <w:bottom w:val="none" w:sz="0" w:space="0" w:color="auto"/>
            <w:right w:val="none" w:sz="0" w:space="0" w:color="auto"/>
          </w:divBdr>
          <w:divsChild>
            <w:div w:id="602691154">
              <w:marLeft w:val="0"/>
              <w:marRight w:val="0"/>
              <w:marTop w:val="0"/>
              <w:marBottom w:val="0"/>
              <w:divBdr>
                <w:top w:val="none" w:sz="0" w:space="0" w:color="auto"/>
                <w:left w:val="none" w:sz="0" w:space="0" w:color="auto"/>
                <w:bottom w:val="none" w:sz="0" w:space="0" w:color="auto"/>
                <w:right w:val="none" w:sz="0" w:space="0" w:color="auto"/>
              </w:divBdr>
            </w:div>
          </w:divsChild>
        </w:div>
        <w:div w:id="84961982">
          <w:marLeft w:val="0"/>
          <w:marRight w:val="0"/>
          <w:marTop w:val="0"/>
          <w:marBottom w:val="0"/>
          <w:divBdr>
            <w:top w:val="none" w:sz="0" w:space="0" w:color="auto"/>
            <w:left w:val="none" w:sz="0" w:space="0" w:color="auto"/>
            <w:bottom w:val="none" w:sz="0" w:space="0" w:color="auto"/>
            <w:right w:val="none" w:sz="0" w:space="0" w:color="auto"/>
          </w:divBdr>
          <w:divsChild>
            <w:div w:id="1504972988">
              <w:marLeft w:val="0"/>
              <w:marRight w:val="0"/>
              <w:marTop w:val="0"/>
              <w:marBottom w:val="0"/>
              <w:divBdr>
                <w:top w:val="none" w:sz="0" w:space="0" w:color="auto"/>
                <w:left w:val="none" w:sz="0" w:space="0" w:color="auto"/>
                <w:bottom w:val="none" w:sz="0" w:space="0" w:color="auto"/>
                <w:right w:val="none" w:sz="0" w:space="0" w:color="auto"/>
              </w:divBdr>
            </w:div>
          </w:divsChild>
        </w:div>
        <w:div w:id="1728845193">
          <w:marLeft w:val="0"/>
          <w:marRight w:val="0"/>
          <w:marTop w:val="0"/>
          <w:marBottom w:val="0"/>
          <w:divBdr>
            <w:top w:val="none" w:sz="0" w:space="0" w:color="auto"/>
            <w:left w:val="none" w:sz="0" w:space="0" w:color="auto"/>
            <w:bottom w:val="none" w:sz="0" w:space="0" w:color="auto"/>
            <w:right w:val="none" w:sz="0" w:space="0" w:color="auto"/>
          </w:divBdr>
          <w:divsChild>
            <w:div w:id="693769463">
              <w:marLeft w:val="0"/>
              <w:marRight w:val="0"/>
              <w:marTop w:val="0"/>
              <w:marBottom w:val="0"/>
              <w:divBdr>
                <w:top w:val="none" w:sz="0" w:space="0" w:color="auto"/>
                <w:left w:val="none" w:sz="0" w:space="0" w:color="auto"/>
                <w:bottom w:val="none" w:sz="0" w:space="0" w:color="auto"/>
                <w:right w:val="none" w:sz="0" w:space="0" w:color="auto"/>
              </w:divBdr>
            </w:div>
          </w:divsChild>
        </w:div>
        <w:div w:id="755630425">
          <w:marLeft w:val="0"/>
          <w:marRight w:val="0"/>
          <w:marTop w:val="0"/>
          <w:marBottom w:val="0"/>
          <w:divBdr>
            <w:top w:val="none" w:sz="0" w:space="0" w:color="auto"/>
            <w:left w:val="none" w:sz="0" w:space="0" w:color="auto"/>
            <w:bottom w:val="none" w:sz="0" w:space="0" w:color="auto"/>
            <w:right w:val="none" w:sz="0" w:space="0" w:color="auto"/>
          </w:divBdr>
          <w:divsChild>
            <w:div w:id="1093362276">
              <w:marLeft w:val="0"/>
              <w:marRight w:val="0"/>
              <w:marTop w:val="0"/>
              <w:marBottom w:val="0"/>
              <w:divBdr>
                <w:top w:val="none" w:sz="0" w:space="0" w:color="auto"/>
                <w:left w:val="none" w:sz="0" w:space="0" w:color="auto"/>
                <w:bottom w:val="none" w:sz="0" w:space="0" w:color="auto"/>
                <w:right w:val="none" w:sz="0" w:space="0" w:color="auto"/>
              </w:divBdr>
            </w:div>
          </w:divsChild>
        </w:div>
        <w:div w:id="1758211304">
          <w:marLeft w:val="0"/>
          <w:marRight w:val="0"/>
          <w:marTop w:val="0"/>
          <w:marBottom w:val="0"/>
          <w:divBdr>
            <w:top w:val="none" w:sz="0" w:space="0" w:color="auto"/>
            <w:left w:val="none" w:sz="0" w:space="0" w:color="auto"/>
            <w:bottom w:val="none" w:sz="0" w:space="0" w:color="auto"/>
            <w:right w:val="none" w:sz="0" w:space="0" w:color="auto"/>
          </w:divBdr>
          <w:divsChild>
            <w:div w:id="802699968">
              <w:marLeft w:val="0"/>
              <w:marRight w:val="0"/>
              <w:marTop w:val="0"/>
              <w:marBottom w:val="0"/>
              <w:divBdr>
                <w:top w:val="none" w:sz="0" w:space="0" w:color="auto"/>
                <w:left w:val="none" w:sz="0" w:space="0" w:color="auto"/>
                <w:bottom w:val="none" w:sz="0" w:space="0" w:color="auto"/>
                <w:right w:val="none" w:sz="0" w:space="0" w:color="auto"/>
              </w:divBdr>
            </w:div>
          </w:divsChild>
        </w:div>
        <w:div w:id="162163940">
          <w:marLeft w:val="0"/>
          <w:marRight w:val="0"/>
          <w:marTop w:val="0"/>
          <w:marBottom w:val="0"/>
          <w:divBdr>
            <w:top w:val="none" w:sz="0" w:space="0" w:color="auto"/>
            <w:left w:val="none" w:sz="0" w:space="0" w:color="auto"/>
            <w:bottom w:val="none" w:sz="0" w:space="0" w:color="auto"/>
            <w:right w:val="none" w:sz="0" w:space="0" w:color="auto"/>
          </w:divBdr>
          <w:divsChild>
            <w:div w:id="1413967369">
              <w:marLeft w:val="0"/>
              <w:marRight w:val="0"/>
              <w:marTop w:val="0"/>
              <w:marBottom w:val="0"/>
              <w:divBdr>
                <w:top w:val="none" w:sz="0" w:space="0" w:color="auto"/>
                <w:left w:val="none" w:sz="0" w:space="0" w:color="auto"/>
                <w:bottom w:val="none" w:sz="0" w:space="0" w:color="auto"/>
                <w:right w:val="none" w:sz="0" w:space="0" w:color="auto"/>
              </w:divBdr>
            </w:div>
          </w:divsChild>
        </w:div>
        <w:div w:id="1550530593">
          <w:marLeft w:val="0"/>
          <w:marRight w:val="0"/>
          <w:marTop w:val="0"/>
          <w:marBottom w:val="0"/>
          <w:divBdr>
            <w:top w:val="none" w:sz="0" w:space="0" w:color="auto"/>
            <w:left w:val="none" w:sz="0" w:space="0" w:color="auto"/>
            <w:bottom w:val="none" w:sz="0" w:space="0" w:color="auto"/>
            <w:right w:val="none" w:sz="0" w:space="0" w:color="auto"/>
          </w:divBdr>
          <w:divsChild>
            <w:div w:id="107622949">
              <w:marLeft w:val="0"/>
              <w:marRight w:val="0"/>
              <w:marTop w:val="0"/>
              <w:marBottom w:val="0"/>
              <w:divBdr>
                <w:top w:val="none" w:sz="0" w:space="0" w:color="auto"/>
                <w:left w:val="none" w:sz="0" w:space="0" w:color="auto"/>
                <w:bottom w:val="none" w:sz="0" w:space="0" w:color="auto"/>
                <w:right w:val="none" w:sz="0" w:space="0" w:color="auto"/>
              </w:divBdr>
            </w:div>
          </w:divsChild>
        </w:div>
        <w:div w:id="1595481579">
          <w:marLeft w:val="0"/>
          <w:marRight w:val="0"/>
          <w:marTop w:val="0"/>
          <w:marBottom w:val="0"/>
          <w:divBdr>
            <w:top w:val="none" w:sz="0" w:space="0" w:color="auto"/>
            <w:left w:val="none" w:sz="0" w:space="0" w:color="auto"/>
            <w:bottom w:val="none" w:sz="0" w:space="0" w:color="auto"/>
            <w:right w:val="none" w:sz="0" w:space="0" w:color="auto"/>
          </w:divBdr>
          <w:divsChild>
            <w:div w:id="1672685653">
              <w:marLeft w:val="0"/>
              <w:marRight w:val="0"/>
              <w:marTop w:val="0"/>
              <w:marBottom w:val="0"/>
              <w:divBdr>
                <w:top w:val="none" w:sz="0" w:space="0" w:color="auto"/>
                <w:left w:val="none" w:sz="0" w:space="0" w:color="auto"/>
                <w:bottom w:val="none" w:sz="0" w:space="0" w:color="auto"/>
                <w:right w:val="none" w:sz="0" w:space="0" w:color="auto"/>
              </w:divBdr>
            </w:div>
          </w:divsChild>
        </w:div>
        <w:div w:id="721516441">
          <w:marLeft w:val="0"/>
          <w:marRight w:val="0"/>
          <w:marTop w:val="0"/>
          <w:marBottom w:val="0"/>
          <w:divBdr>
            <w:top w:val="none" w:sz="0" w:space="0" w:color="auto"/>
            <w:left w:val="none" w:sz="0" w:space="0" w:color="auto"/>
            <w:bottom w:val="none" w:sz="0" w:space="0" w:color="auto"/>
            <w:right w:val="none" w:sz="0" w:space="0" w:color="auto"/>
          </w:divBdr>
          <w:divsChild>
            <w:div w:id="1186364352">
              <w:marLeft w:val="0"/>
              <w:marRight w:val="0"/>
              <w:marTop w:val="0"/>
              <w:marBottom w:val="0"/>
              <w:divBdr>
                <w:top w:val="none" w:sz="0" w:space="0" w:color="auto"/>
                <w:left w:val="none" w:sz="0" w:space="0" w:color="auto"/>
                <w:bottom w:val="none" w:sz="0" w:space="0" w:color="auto"/>
                <w:right w:val="none" w:sz="0" w:space="0" w:color="auto"/>
              </w:divBdr>
            </w:div>
          </w:divsChild>
        </w:div>
        <w:div w:id="2054186751">
          <w:marLeft w:val="0"/>
          <w:marRight w:val="0"/>
          <w:marTop w:val="0"/>
          <w:marBottom w:val="0"/>
          <w:divBdr>
            <w:top w:val="none" w:sz="0" w:space="0" w:color="auto"/>
            <w:left w:val="none" w:sz="0" w:space="0" w:color="auto"/>
            <w:bottom w:val="none" w:sz="0" w:space="0" w:color="auto"/>
            <w:right w:val="none" w:sz="0" w:space="0" w:color="auto"/>
          </w:divBdr>
          <w:divsChild>
            <w:div w:id="1368943159">
              <w:marLeft w:val="0"/>
              <w:marRight w:val="0"/>
              <w:marTop w:val="0"/>
              <w:marBottom w:val="0"/>
              <w:divBdr>
                <w:top w:val="none" w:sz="0" w:space="0" w:color="auto"/>
                <w:left w:val="none" w:sz="0" w:space="0" w:color="auto"/>
                <w:bottom w:val="none" w:sz="0" w:space="0" w:color="auto"/>
                <w:right w:val="none" w:sz="0" w:space="0" w:color="auto"/>
              </w:divBdr>
            </w:div>
          </w:divsChild>
        </w:div>
        <w:div w:id="2140223862">
          <w:marLeft w:val="0"/>
          <w:marRight w:val="0"/>
          <w:marTop w:val="0"/>
          <w:marBottom w:val="0"/>
          <w:divBdr>
            <w:top w:val="none" w:sz="0" w:space="0" w:color="auto"/>
            <w:left w:val="none" w:sz="0" w:space="0" w:color="auto"/>
            <w:bottom w:val="none" w:sz="0" w:space="0" w:color="auto"/>
            <w:right w:val="none" w:sz="0" w:space="0" w:color="auto"/>
          </w:divBdr>
          <w:divsChild>
            <w:div w:id="1617759052">
              <w:marLeft w:val="0"/>
              <w:marRight w:val="0"/>
              <w:marTop w:val="0"/>
              <w:marBottom w:val="0"/>
              <w:divBdr>
                <w:top w:val="none" w:sz="0" w:space="0" w:color="auto"/>
                <w:left w:val="none" w:sz="0" w:space="0" w:color="auto"/>
                <w:bottom w:val="none" w:sz="0" w:space="0" w:color="auto"/>
                <w:right w:val="none" w:sz="0" w:space="0" w:color="auto"/>
              </w:divBdr>
            </w:div>
            <w:div w:id="2115320686">
              <w:marLeft w:val="0"/>
              <w:marRight w:val="0"/>
              <w:marTop w:val="0"/>
              <w:marBottom w:val="0"/>
              <w:divBdr>
                <w:top w:val="none" w:sz="0" w:space="0" w:color="auto"/>
                <w:left w:val="none" w:sz="0" w:space="0" w:color="auto"/>
                <w:bottom w:val="none" w:sz="0" w:space="0" w:color="auto"/>
                <w:right w:val="none" w:sz="0" w:space="0" w:color="auto"/>
              </w:divBdr>
            </w:div>
          </w:divsChild>
        </w:div>
        <w:div w:id="1885019918">
          <w:marLeft w:val="0"/>
          <w:marRight w:val="0"/>
          <w:marTop w:val="0"/>
          <w:marBottom w:val="0"/>
          <w:divBdr>
            <w:top w:val="none" w:sz="0" w:space="0" w:color="auto"/>
            <w:left w:val="none" w:sz="0" w:space="0" w:color="auto"/>
            <w:bottom w:val="none" w:sz="0" w:space="0" w:color="auto"/>
            <w:right w:val="none" w:sz="0" w:space="0" w:color="auto"/>
          </w:divBdr>
          <w:divsChild>
            <w:div w:id="41485759">
              <w:marLeft w:val="0"/>
              <w:marRight w:val="0"/>
              <w:marTop w:val="0"/>
              <w:marBottom w:val="0"/>
              <w:divBdr>
                <w:top w:val="none" w:sz="0" w:space="0" w:color="auto"/>
                <w:left w:val="none" w:sz="0" w:space="0" w:color="auto"/>
                <w:bottom w:val="none" w:sz="0" w:space="0" w:color="auto"/>
                <w:right w:val="none" w:sz="0" w:space="0" w:color="auto"/>
              </w:divBdr>
            </w:div>
          </w:divsChild>
        </w:div>
        <w:div w:id="2115634296">
          <w:marLeft w:val="0"/>
          <w:marRight w:val="0"/>
          <w:marTop w:val="0"/>
          <w:marBottom w:val="0"/>
          <w:divBdr>
            <w:top w:val="none" w:sz="0" w:space="0" w:color="auto"/>
            <w:left w:val="none" w:sz="0" w:space="0" w:color="auto"/>
            <w:bottom w:val="none" w:sz="0" w:space="0" w:color="auto"/>
            <w:right w:val="none" w:sz="0" w:space="0" w:color="auto"/>
          </w:divBdr>
          <w:divsChild>
            <w:div w:id="1725983464">
              <w:marLeft w:val="0"/>
              <w:marRight w:val="0"/>
              <w:marTop w:val="0"/>
              <w:marBottom w:val="0"/>
              <w:divBdr>
                <w:top w:val="none" w:sz="0" w:space="0" w:color="auto"/>
                <w:left w:val="none" w:sz="0" w:space="0" w:color="auto"/>
                <w:bottom w:val="none" w:sz="0" w:space="0" w:color="auto"/>
                <w:right w:val="none" w:sz="0" w:space="0" w:color="auto"/>
              </w:divBdr>
            </w:div>
          </w:divsChild>
        </w:div>
        <w:div w:id="1166478988">
          <w:marLeft w:val="0"/>
          <w:marRight w:val="0"/>
          <w:marTop w:val="0"/>
          <w:marBottom w:val="0"/>
          <w:divBdr>
            <w:top w:val="none" w:sz="0" w:space="0" w:color="auto"/>
            <w:left w:val="none" w:sz="0" w:space="0" w:color="auto"/>
            <w:bottom w:val="none" w:sz="0" w:space="0" w:color="auto"/>
            <w:right w:val="none" w:sz="0" w:space="0" w:color="auto"/>
          </w:divBdr>
          <w:divsChild>
            <w:div w:id="2081098391">
              <w:marLeft w:val="0"/>
              <w:marRight w:val="0"/>
              <w:marTop w:val="0"/>
              <w:marBottom w:val="0"/>
              <w:divBdr>
                <w:top w:val="none" w:sz="0" w:space="0" w:color="auto"/>
                <w:left w:val="none" w:sz="0" w:space="0" w:color="auto"/>
                <w:bottom w:val="none" w:sz="0" w:space="0" w:color="auto"/>
                <w:right w:val="none" w:sz="0" w:space="0" w:color="auto"/>
              </w:divBdr>
            </w:div>
          </w:divsChild>
        </w:div>
        <w:div w:id="1395935803">
          <w:marLeft w:val="0"/>
          <w:marRight w:val="0"/>
          <w:marTop w:val="0"/>
          <w:marBottom w:val="0"/>
          <w:divBdr>
            <w:top w:val="none" w:sz="0" w:space="0" w:color="auto"/>
            <w:left w:val="none" w:sz="0" w:space="0" w:color="auto"/>
            <w:bottom w:val="none" w:sz="0" w:space="0" w:color="auto"/>
            <w:right w:val="none" w:sz="0" w:space="0" w:color="auto"/>
          </w:divBdr>
          <w:divsChild>
            <w:div w:id="269895630">
              <w:marLeft w:val="0"/>
              <w:marRight w:val="0"/>
              <w:marTop w:val="0"/>
              <w:marBottom w:val="0"/>
              <w:divBdr>
                <w:top w:val="none" w:sz="0" w:space="0" w:color="auto"/>
                <w:left w:val="none" w:sz="0" w:space="0" w:color="auto"/>
                <w:bottom w:val="none" w:sz="0" w:space="0" w:color="auto"/>
                <w:right w:val="none" w:sz="0" w:space="0" w:color="auto"/>
              </w:divBdr>
            </w:div>
          </w:divsChild>
        </w:div>
        <w:div w:id="995038404">
          <w:marLeft w:val="0"/>
          <w:marRight w:val="0"/>
          <w:marTop w:val="0"/>
          <w:marBottom w:val="0"/>
          <w:divBdr>
            <w:top w:val="none" w:sz="0" w:space="0" w:color="auto"/>
            <w:left w:val="none" w:sz="0" w:space="0" w:color="auto"/>
            <w:bottom w:val="none" w:sz="0" w:space="0" w:color="auto"/>
            <w:right w:val="none" w:sz="0" w:space="0" w:color="auto"/>
          </w:divBdr>
          <w:divsChild>
            <w:div w:id="1470514559">
              <w:marLeft w:val="0"/>
              <w:marRight w:val="0"/>
              <w:marTop w:val="0"/>
              <w:marBottom w:val="0"/>
              <w:divBdr>
                <w:top w:val="none" w:sz="0" w:space="0" w:color="auto"/>
                <w:left w:val="none" w:sz="0" w:space="0" w:color="auto"/>
                <w:bottom w:val="none" w:sz="0" w:space="0" w:color="auto"/>
                <w:right w:val="none" w:sz="0" w:space="0" w:color="auto"/>
              </w:divBdr>
            </w:div>
          </w:divsChild>
        </w:div>
        <w:div w:id="708340305">
          <w:marLeft w:val="0"/>
          <w:marRight w:val="0"/>
          <w:marTop w:val="0"/>
          <w:marBottom w:val="0"/>
          <w:divBdr>
            <w:top w:val="none" w:sz="0" w:space="0" w:color="auto"/>
            <w:left w:val="none" w:sz="0" w:space="0" w:color="auto"/>
            <w:bottom w:val="none" w:sz="0" w:space="0" w:color="auto"/>
            <w:right w:val="none" w:sz="0" w:space="0" w:color="auto"/>
          </w:divBdr>
          <w:divsChild>
            <w:div w:id="583147356">
              <w:marLeft w:val="0"/>
              <w:marRight w:val="0"/>
              <w:marTop w:val="0"/>
              <w:marBottom w:val="0"/>
              <w:divBdr>
                <w:top w:val="none" w:sz="0" w:space="0" w:color="auto"/>
                <w:left w:val="none" w:sz="0" w:space="0" w:color="auto"/>
                <w:bottom w:val="none" w:sz="0" w:space="0" w:color="auto"/>
                <w:right w:val="none" w:sz="0" w:space="0" w:color="auto"/>
              </w:divBdr>
            </w:div>
          </w:divsChild>
        </w:div>
        <w:div w:id="1876648416">
          <w:marLeft w:val="0"/>
          <w:marRight w:val="0"/>
          <w:marTop w:val="0"/>
          <w:marBottom w:val="0"/>
          <w:divBdr>
            <w:top w:val="none" w:sz="0" w:space="0" w:color="auto"/>
            <w:left w:val="none" w:sz="0" w:space="0" w:color="auto"/>
            <w:bottom w:val="none" w:sz="0" w:space="0" w:color="auto"/>
            <w:right w:val="none" w:sz="0" w:space="0" w:color="auto"/>
          </w:divBdr>
          <w:divsChild>
            <w:div w:id="1337224906">
              <w:marLeft w:val="0"/>
              <w:marRight w:val="0"/>
              <w:marTop w:val="0"/>
              <w:marBottom w:val="0"/>
              <w:divBdr>
                <w:top w:val="none" w:sz="0" w:space="0" w:color="auto"/>
                <w:left w:val="none" w:sz="0" w:space="0" w:color="auto"/>
                <w:bottom w:val="none" w:sz="0" w:space="0" w:color="auto"/>
                <w:right w:val="none" w:sz="0" w:space="0" w:color="auto"/>
              </w:divBdr>
            </w:div>
          </w:divsChild>
        </w:div>
        <w:div w:id="1016884515">
          <w:marLeft w:val="0"/>
          <w:marRight w:val="0"/>
          <w:marTop w:val="0"/>
          <w:marBottom w:val="0"/>
          <w:divBdr>
            <w:top w:val="none" w:sz="0" w:space="0" w:color="auto"/>
            <w:left w:val="none" w:sz="0" w:space="0" w:color="auto"/>
            <w:bottom w:val="none" w:sz="0" w:space="0" w:color="auto"/>
            <w:right w:val="none" w:sz="0" w:space="0" w:color="auto"/>
          </w:divBdr>
          <w:divsChild>
            <w:div w:id="1636106588">
              <w:marLeft w:val="0"/>
              <w:marRight w:val="0"/>
              <w:marTop w:val="0"/>
              <w:marBottom w:val="0"/>
              <w:divBdr>
                <w:top w:val="none" w:sz="0" w:space="0" w:color="auto"/>
                <w:left w:val="none" w:sz="0" w:space="0" w:color="auto"/>
                <w:bottom w:val="none" w:sz="0" w:space="0" w:color="auto"/>
                <w:right w:val="none" w:sz="0" w:space="0" w:color="auto"/>
              </w:divBdr>
            </w:div>
          </w:divsChild>
        </w:div>
        <w:div w:id="46492986">
          <w:marLeft w:val="0"/>
          <w:marRight w:val="0"/>
          <w:marTop w:val="0"/>
          <w:marBottom w:val="0"/>
          <w:divBdr>
            <w:top w:val="none" w:sz="0" w:space="0" w:color="auto"/>
            <w:left w:val="none" w:sz="0" w:space="0" w:color="auto"/>
            <w:bottom w:val="none" w:sz="0" w:space="0" w:color="auto"/>
            <w:right w:val="none" w:sz="0" w:space="0" w:color="auto"/>
          </w:divBdr>
          <w:divsChild>
            <w:div w:id="1953517473">
              <w:marLeft w:val="0"/>
              <w:marRight w:val="0"/>
              <w:marTop w:val="0"/>
              <w:marBottom w:val="0"/>
              <w:divBdr>
                <w:top w:val="none" w:sz="0" w:space="0" w:color="auto"/>
                <w:left w:val="none" w:sz="0" w:space="0" w:color="auto"/>
                <w:bottom w:val="none" w:sz="0" w:space="0" w:color="auto"/>
                <w:right w:val="none" w:sz="0" w:space="0" w:color="auto"/>
              </w:divBdr>
            </w:div>
          </w:divsChild>
        </w:div>
        <w:div w:id="437988400">
          <w:marLeft w:val="0"/>
          <w:marRight w:val="0"/>
          <w:marTop w:val="0"/>
          <w:marBottom w:val="0"/>
          <w:divBdr>
            <w:top w:val="none" w:sz="0" w:space="0" w:color="auto"/>
            <w:left w:val="none" w:sz="0" w:space="0" w:color="auto"/>
            <w:bottom w:val="none" w:sz="0" w:space="0" w:color="auto"/>
            <w:right w:val="none" w:sz="0" w:space="0" w:color="auto"/>
          </w:divBdr>
          <w:divsChild>
            <w:div w:id="1919053355">
              <w:marLeft w:val="0"/>
              <w:marRight w:val="0"/>
              <w:marTop w:val="0"/>
              <w:marBottom w:val="0"/>
              <w:divBdr>
                <w:top w:val="none" w:sz="0" w:space="0" w:color="auto"/>
                <w:left w:val="none" w:sz="0" w:space="0" w:color="auto"/>
                <w:bottom w:val="none" w:sz="0" w:space="0" w:color="auto"/>
                <w:right w:val="none" w:sz="0" w:space="0" w:color="auto"/>
              </w:divBdr>
            </w:div>
          </w:divsChild>
        </w:div>
        <w:div w:id="2118525154">
          <w:marLeft w:val="0"/>
          <w:marRight w:val="0"/>
          <w:marTop w:val="0"/>
          <w:marBottom w:val="0"/>
          <w:divBdr>
            <w:top w:val="none" w:sz="0" w:space="0" w:color="auto"/>
            <w:left w:val="none" w:sz="0" w:space="0" w:color="auto"/>
            <w:bottom w:val="none" w:sz="0" w:space="0" w:color="auto"/>
            <w:right w:val="none" w:sz="0" w:space="0" w:color="auto"/>
          </w:divBdr>
          <w:divsChild>
            <w:div w:id="892886363">
              <w:marLeft w:val="0"/>
              <w:marRight w:val="0"/>
              <w:marTop w:val="0"/>
              <w:marBottom w:val="0"/>
              <w:divBdr>
                <w:top w:val="none" w:sz="0" w:space="0" w:color="auto"/>
                <w:left w:val="none" w:sz="0" w:space="0" w:color="auto"/>
                <w:bottom w:val="none" w:sz="0" w:space="0" w:color="auto"/>
                <w:right w:val="none" w:sz="0" w:space="0" w:color="auto"/>
              </w:divBdr>
            </w:div>
          </w:divsChild>
        </w:div>
        <w:div w:id="950430684">
          <w:marLeft w:val="0"/>
          <w:marRight w:val="0"/>
          <w:marTop w:val="0"/>
          <w:marBottom w:val="0"/>
          <w:divBdr>
            <w:top w:val="none" w:sz="0" w:space="0" w:color="auto"/>
            <w:left w:val="none" w:sz="0" w:space="0" w:color="auto"/>
            <w:bottom w:val="none" w:sz="0" w:space="0" w:color="auto"/>
            <w:right w:val="none" w:sz="0" w:space="0" w:color="auto"/>
          </w:divBdr>
          <w:divsChild>
            <w:div w:id="230047226">
              <w:marLeft w:val="0"/>
              <w:marRight w:val="0"/>
              <w:marTop w:val="0"/>
              <w:marBottom w:val="0"/>
              <w:divBdr>
                <w:top w:val="none" w:sz="0" w:space="0" w:color="auto"/>
                <w:left w:val="none" w:sz="0" w:space="0" w:color="auto"/>
                <w:bottom w:val="none" w:sz="0" w:space="0" w:color="auto"/>
                <w:right w:val="none" w:sz="0" w:space="0" w:color="auto"/>
              </w:divBdr>
            </w:div>
          </w:divsChild>
        </w:div>
        <w:div w:id="507250914">
          <w:marLeft w:val="0"/>
          <w:marRight w:val="0"/>
          <w:marTop w:val="0"/>
          <w:marBottom w:val="0"/>
          <w:divBdr>
            <w:top w:val="none" w:sz="0" w:space="0" w:color="auto"/>
            <w:left w:val="none" w:sz="0" w:space="0" w:color="auto"/>
            <w:bottom w:val="none" w:sz="0" w:space="0" w:color="auto"/>
            <w:right w:val="none" w:sz="0" w:space="0" w:color="auto"/>
          </w:divBdr>
          <w:divsChild>
            <w:div w:id="1816681889">
              <w:marLeft w:val="0"/>
              <w:marRight w:val="0"/>
              <w:marTop w:val="0"/>
              <w:marBottom w:val="0"/>
              <w:divBdr>
                <w:top w:val="none" w:sz="0" w:space="0" w:color="auto"/>
                <w:left w:val="none" w:sz="0" w:space="0" w:color="auto"/>
                <w:bottom w:val="none" w:sz="0" w:space="0" w:color="auto"/>
                <w:right w:val="none" w:sz="0" w:space="0" w:color="auto"/>
              </w:divBdr>
            </w:div>
          </w:divsChild>
        </w:div>
        <w:div w:id="1047533427">
          <w:marLeft w:val="0"/>
          <w:marRight w:val="0"/>
          <w:marTop w:val="0"/>
          <w:marBottom w:val="0"/>
          <w:divBdr>
            <w:top w:val="none" w:sz="0" w:space="0" w:color="auto"/>
            <w:left w:val="none" w:sz="0" w:space="0" w:color="auto"/>
            <w:bottom w:val="none" w:sz="0" w:space="0" w:color="auto"/>
            <w:right w:val="none" w:sz="0" w:space="0" w:color="auto"/>
          </w:divBdr>
          <w:divsChild>
            <w:div w:id="1349480501">
              <w:marLeft w:val="0"/>
              <w:marRight w:val="0"/>
              <w:marTop w:val="0"/>
              <w:marBottom w:val="0"/>
              <w:divBdr>
                <w:top w:val="none" w:sz="0" w:space="0" w:color="auto"/>
                <w:left w:val="none" w:sz="0" w:space="0" w:color="auto"/>
                <w:bottom w:val="none" w:sz="0" w:space="0" w:color="auto"/>
                <w:right w:val="none" w:sz="0" w:space="0" w:color="auto"/>
              </w:divBdr>
            </w:div>
          </w:divsChild>
        </w:div>
        <w:div w:id="858548217">
          <w:marLeft w:val="0"/>
          <w:marRight w:val="0"/>
          <w:marTop w:val="0"/>
          <w:marBottom w:val="0"/>
          <w:divBdr>
            <w:top w:val="none" w:sz="0" w:space="0" w:color="auto"/>
            <w:left w:val="none" w:sz="0" w:space="0" w:color="auto"/>
            <w:bottom w:val="none" w:sz="0" w:space="0" w:color="auto"/>
            <w:right w:val="none" w:sz="0" w:space="0" w:color="auto"/>
          </w:divBdr>
          <w:divsChild>
            <w:div w:id="619186748">
              <w:marLeft w:val="0"/>
              <w:marRight w:val="0"/>
              <w:marTop w:val="0"/>
              <w:marBottom w:val="0"/>
              <w:divBdr>
                <w:top w:val="none" w:sz="0" w:space="0" w:color="auto"/>
                <w:left w:val="none" w:sz="0" w:space="0" w:color="auto"/>
                <w:bottom w:val="none" w:sz="0" w:space="0" w:color="auto"/>
                <w:right w:val="none" w:sz="0" w:space="0" w:color="auto"/>
              </w:divBdr>
            </w:div>
          </w:divsChild>
        </w:div>
        <w:div w:id="488132482">
          <w:marLeft w:val="0"/>
          <w:marRight w:val="0"/>
          <w:marTop w:val="0"/>
          <w:marBottom w:val="0"/>
          <w:divBdr>
            <w:top w:val="none" w:sz="0" w:space="0" w:color="auto"/>
            <w:left w:val="none" w:sz="0" w:space="0" w:color="auto"/>
            <w:bottom w:val="none" w:sz="0" w:space="0" w:color="auto"/>
            <w:right w:val="none" w:sz="0" w:space="0" w:color="auto"/>
          </w:divBdr>
          <w:divsChild>
            <w:div w:id="1774282576">
              <w:marLeft w:val="0"/>
              <w:marRight w:val="0"/>
              <w:marTop w:val="0"/>
              <w:marBottom w:val="0"/>
              <w:divBdr>
                <w:top w:val="none" w:sz="0" w:space="0" w:color="auto"/>
                <w:left w:val="none" w:sz="0" w:space="0" w:color="auto"/>
                <w:bottom w:val="none" w:sz="0" w:space="0" w:color="auto"/>
                <w:right w:val="none" w:sz="0" w:space="0" w:color="auto"/>
              </w:divBdr>
            </w:div>
            <w:div w:id="115147048">
              <w:marLeft w:val="0"/>
              <w:marRight w:val="0"/>
              <w:marTop w:val="0"/>
              <w:marBottom w:val="0"/>
              <w:divBdr>
                <w:top w:val="none" w:sz="0" w:space="0" w:color="auto"/>
                <w:left w:val="none" w:sz="0" w:space="0" w:color="auto"/>
                <w:bottom w:val="none" w:sz="0" w:space="0" w:color="auto"/>
                <w:right w:val="none" w:sz="0" w:space="0" w:color="auto"/>
              </w:divBdr>
            </w:div>
            <w:div w:id="1584484728">
              <w:marLeft w:val="0"/>
              <w:marRight w:val="0"/>
              <w:marTop w:val="0"/>
              <w:marBottom w:val="0"/>
              <w:divBdr>
                <w:top w:val="none" w:sz="0" w:space="0" w:color="auto"/>
                <w:left w:val="none" w:sz="0" w:space="0" w:color="auto"/>
                <w:bottom w:val="none" w:sz="0" w:space="0" w:color="auto"/>
                <w:right w:val="none" w:sz="0" w:space="0" w:color="auto"/>
              </w:divBdr>
            </w:div>
            <w:div w:id="310671359">
              <w:marLeft w:val="0"/>
              <w:marRight w:val="0"/>
              <w:marTop w:val="0"/>
              <w:marBottom w:val="0"/>
              <w:divBdr>
                <w:top w:val="none" w:sz="0" w:space="0" w:color="auto"/>
                <w:left w:val="none" w:sz="0" w:space="0" w:color="auto"/>
                <w:bottom w:val="none" w:sz="0" w:space="0" w:color="auto"/>
                <w:right w:val="none" w:sz="0" w:space="0" w:color="auto"/>
              </w:divBdr>
            </w:div>
            <w:div w:id="537279186">
              <w:marLeft w:val="0"/>
              <w:marRight w:val="0"/>
              <w:marTop w:val="0"/>
              <w:marBottom w:val="0"/>
              <w:divBdr>
                <w:top w:val="none" w:sz="0" w:space="0" w:color="auto"/>
                <w:left w:val="none" w:sz="0" w:space="0" w:color="auto"/>
                <w:bottom w:val="none" w:sz="0" w:space="0" w:color="auto"/>
                <w:right w:val="none" w:sz="0" w:space="0" w:color="auto"/>
              </w:divBdr>
            </w:div>
          </w:divsChild>
        </w:div>
        <w:div w:id="1875732705">
          <w:marLeft w:val="0"/>
          <w:marRight w:val="0"/>
          <w:marTop w:val="0"/>
          <w:marBottom w:val="0"/>
          <w:divBdr>
            <w:top w:val="none" w:sz="0" w:space="0" w:color="auto"/>
            <w:left w:val="none" w:sz="0" w:space="0" w:color="auto"/>
            <w:bottom w:val="none" w:sz="0" w:space="0" w:color="auto"/>
            <w:right w:val="none" w:sz="0" w:space="0" w:color="auto"/>
          </w:divBdr>
          <w:divsChild>
            <w:div w:id="1532380402">
              <w:marLeft w:val="0"/>
              <w:marRight w:val="0"/>
              <w:marTop w:val="0"/>
              <w:marBottom w:val="0"/>
              <w:divBdr>
                <w:top w:val="none" w:sz="0" w:space="0" w:color="auto"/>
                <w:left w:val="none" w:sz="0" w:space="0" w:color="auto"/>
                <w:bottom w:val="none" w:sz="0" w:space="0" w:color="auto"/>
                <w:right w:val="none" w:sz="0" w:space="0" w:color="auto"/>
              </w:divBdr>
            </w:div>
            <w:div w:id="130026719">
              <w:marLeft w:val="0"/>
              <w:marRight w:val="0"/>
              <w:marTop w:val="0"/>
              <w:marBottom w:val="0"/>
              <w:divBdr>
                <w:top w:val="none" w:sz="0" w:space="0" w:color="auto"/>
                <w:left w:val="none" w:sz="0" w:space="0" w:color="auto"/>
                <w:bottom w:val="none" w:sz="0" w:space="0" w:color="auto"/>
                <w:right w:val="none" w:sz="0" w:space="0" w:color="auto"/>
              </w:divBdr>
            </w:div>
            <w:div w:id="1698308439">
              <w:marLeft w:val="0"/>
              <w:marRight w:val="0"/>
              <w:marTop w:val="0"/>
              <w:marBottom w:val="0"/>
              <w:divBdr>
                <w:top w:val="none" w:sz="0" w:space="0" w:color="auto"/>
                <w:left w:val="none" w:sz="0" w:space="0" w:color="auto"/>
                <w:bottom w:val="none" w:sz="0" w:space="0" w:color="auto"/>
                <w:right w:val="none" w:sz="0" w:space="0" w:color="auto"/>
              </w:divBdr>
            </w:div>
            <w:div w:id="115568538">
              <w:marLeft w:val="0"/>
              <w:marRight w:val="0"/>
              <w:marTop w:val="0"/>
              <w:marBottom w:val="0"/>
              <w:divBdr>
                <w:top w:val="none" w:sz="0" w:space="0" w:color="auto"/>
                <w:left w:val="none" w:sz="0" w:space="0" w:color="auto"/>
                <w:bottom w:val="none" w:sz="0" w:space="0" w:color="auto"/>
                <w:right w:val="none" w:sz="0" w:space="0" w:color="auto"/>
              </w:divBdr>
            </w:div>
            <w:div w:id="323171508">
              <w:marLeft w:val="0"/>
              <w:marRight w:val="0"/>
              <w:marTop w:val="0"/>
              <w:marBottom w:val="0"/>
              <w:divBdr>
                <w:top w:val="none" w:sz="0" w:space="0" w:color="auto"/>
                <w:left w:val="none" w:sz="0" w:space="0" w:color="auto"/>
                <w:bottom w:val="none" w:sz="0" w:space="0" w:color="auto"/>
                <w:right w:val="none" w:sz="0" w:space="0" w:color="auto"/>
              </w:divBdr>
            </w:div>
          </w:divsChild>
        </w:div>
        <w:div w:id="1839997295">
          <w:marLeft w:val="0"/>
          <w:marRight w:val="0"/>
          <w:marTop w:val="0"/>
          <w:marBottom w:val="0"/>
          <w:divBdr>
            <w:top w:val="none" w:sz="0" w:space="0" w:color="auto"/>
            <w:left w:val="none" w:sz="0" w:space="0" w:color="auto"/>
            <w:bottom w:val="none" w:sz="0" w:space="0" w:color="auto"/>
            <w:right w:val="none" w:sz="0" w:space="0" w:color="auto"/>
          </w:divBdr>
          <w:divsChild>
            <w:div w:id="548611498">
              <w:marLeft w:val="0"/>
              <w:marRight w:val="0"/>
              <w:marTop w:val="0"/>
              <w:marBottom w:val="0"/>
              <w:divBdr>
                <w:top w:val="none" w:sz="0" w:space="0" w:color="auto"/>
                <w:left w:val="none" w:sz="0" w:space="0" w:color="auto"/>
                <w:bottom w:val="none" w:sz="0" w:space="0" w:color="auto"/>
                <w:right w:val="none" w:sz="0" w:space="0" w:color="auto"/>
              </w:divBdr>
            </w:div>
          </w:divsChild>
        </w:div>
        <w:div w:id="248543996">
          <w:marLeft w:val="0"/>
          <w:marRight w:val="0"/>
          <w:marTop w:val="0"/>
          <w:marBottom w:val="0"/>
          <w:divBdr>
            <w:top w:val="none" w:sz="0" w:space="0" w:color="auto"/>
            <w:left w:val="none" w:sz="0" w:space="0" w:color="auto"/>
            <w:bottom w:val="none" w:sz="0" w:space="0" w:color="auto"/>
            <w:right w:val="none" w:sz="0" w:space="0" w:color="auto"/>
          </w:divBdr>
          <w:divsChild>
            <w:div w:id="842821300">
              <w:marLeft w:val="0"/>
              <w:marRight w:val="0"/>
              <w:marTop w:val="0"/>
              <w:marBottom w:val="0"/>
              <w:divBdr>
                <w:top w:val="none" w:sz="0" w:space="0" w:color="auto"/>
                <w:left w:val="none" w:sz="0" w:space="0" w:color="auto"/>
                <w:bottom w:val="none" w:sz="0" w:space="0" w:color="auto"/>
                <w:right w:val="none" w:sz="0" w:space="0" w:color="auto"/>
              </w:divBdr>
            </w:div>
          </w:divsChild>
        </w:div>
        <w:div w:id="1209297214">
          <w:marLeft w:val="0"/>
          <w:marRight w:val="0"/>
          <w:marTop w:val="0"/>
          <w:marBottom w:val="0"/>
          <w:divBdr>
            <w:top w:val="none" w:sz="0" w:space="0" w:color="auto"/>
            <w:left w:val="none" w:sz="0" w:space="0" w:color="auto"/>
            <w:bottom w:val="none" w:sz="0" w:space="0" w:color="auto"/>
            <w:right w:val="none" w:sz="0" w:space="0" w:color="auto"/>
          </w:divBdr>
          <w:divsChild>
            <w:div w:id="884827982">
              <w:marLeft w:val="0"/>
              <w:marRight w:val="0"/>
              <w:marTop w:val="0"/>
              <w:marBottom w:val="0"/>
              <w:divBdr>
                <w:top w:val="none" w:sz="0" w:space="0" w:color="auto"/>
                <w:left w:val="none" w:sz="0" w:space="0" w:color="auto"/>
                <w:bottom w:val="none" w:sz="0" w:space="0" w:color="auto"/>
                <w:right w:val="none" w:sz="0" w:space="0" w:color="auto"/>
              </w:divBdr>
            </w:div>
          </w:divsChild>
        </w:div>
        <w:div w:id="1149595392">
          <w:marLeft w:val="0"/>
          <w:marRight w:val="0"/>
          <w:marTop w:val="0"/>
          <w:marBottom w:val="0"/>
          <w:divBdr>
            <w:top w:val="none" w:sz="0" w:space="0" w:color="auto"/>
            <w:left w:val="none" w:sz="0" w:space="0" w:color="auto"/>
            <w:bottom w:val="none" w:sz="0" w:space="0" w:color="auto"/>
            <w:right w:val="none" w:sz="0" w:space="0" w:color="auto"/>
          </w:divBdr>
          <w:divsChild>
            <w:div w:id="147671767">
              <w:marLeft w:val="0"/>
              <w:marRight w:val="0"/>
              <w:marTop w:val="0"/>
              <w:marBottom w:val="0"/>
              <w:divBdr>
                <w:top w:val="none" w:sz="0" w:space="0" w:color="auto"/>
                <w:left w:val="none" w:sz="0" w:space="0" w:color="auto"/>
                <w:bottom w:val="none" w:sz="0" w:space="0" w:color="auto"/>
                <w:right w:val="none" w:sz="0" w:space="0" w:color="auto"/>
              </w:divBdr>
            </w:div>
          </w:divsChild>
        </w:div>
        <w:div w:id="103624115">
          <w:marLeft w:val="0"/>
          <w:marRight w:val="0"/>
          <w:marTop w:val="0"/>
          <w:marBottom w:val="0"/>
          <w:divBdr>
            <w:top w:val="none" w:sz="0" w:space="0" w:color="auto"/>
            <w:left w:val="none" w:sz="0" w:space="0" w:color="auto"/>
            <w:bottom w:val="none" w:sz="0" w:space="0" w:color="auto"/>
            <w:right w:val="none" w:sz="0" w:space="0" w:color="auto"/>
          </w:divBdr>
          <w:divsChild>
            <w:div w:id="126975048">
              <w:marLeft w:val="0"/>
              <w:marRight w:val="0"/>
              <w:marTop w:val="0"/>
              <w:marBottom w:val="0"/>
              <w:divBdr>
                <w:top w:val="none" w:sz="0" w:space="0" w:color="auto"/>
                <w:left w:val="none" w:sz="0" w:space="0" w:color="auto"/>
                <w:bottom w:val="none" w:sz="0" w:space="0" w:color="auto"/>
                <w:right w:val="none" w:sz="0" w:space="0" w:color="auto"/>
              </w:divBdr>
            </w:div>
          </w:divsChild>
        </w:div>
        <w:div w:id="1133524230">
          <w:marLeft w:val="0"/>
          <w:marRight w:val="0"/>
          <w:marTop w:val="0"/>
          <w:marBottom w:val="0"/>
          <w:divBdr>
            <w:top w:val="none" w:sz="0" w:space="0" w:color="auto"/>
            <w:left w:val="none" w:sz="0" w:space="0" w:color="auto"/>
            <w:bottom w:val="none" w:sz="0" w:space="0" w:color="auto"/>
            <w:right w:val="none" w:sz="0" w:space="0" w:color="auto"/>
          </w:divBdr>
          <w:divsChild>
            <w:div w:id="1110323545">
              <w:marLeft w:val="0"/>
              <w:marRight w:val="0"/>
              <w:marTop w:val="0"/>
              <w:marBottom w:val="0"/>
              <w:divBdr>
                <w:top w:val="none" w:sz="0" w:space="0" w:color="auto"/>
                <w:left w:val="none" w:sz="0" w:space="0" w:color="auto"/>
                <w:bottom w:val="none" w:sz="0" w:space="0" w:color="auto"/>
                <w:right w:val="none" w:sz="0" w:space="0" w:color="auto"/>
              </w:divBdr>
            </w:div>
          </w:divsChild>
        </w:div>
        <w:div w:id="1205370805">
          <w:marLeft w:val="0"/>
          <w:marRight w:val="0"/>
          <w:marTop w:val="0"/>
          <w:marBottom w:val="0"/>
          <w:divBdr>
            <w:top w:val="none" w:sz="0" w:space="0" w:color="auto"/>
            <w:left w:val="none" w:sz="0" w:space="0" w:color="auto"/>
            <w:bottom w:val="none" w:sz="0" w:space="0" w:color="auto"/>
            <w:right w:val="none" w:sz="0" w:space="0" w:color="auto"/>
          </w:divBdr>
          <w:divsChild>
            <w:div w:id="1251961979">
              <w:marLeft w:val="0"/>
              <w:marRight w:val="0"/>
              <w:marTop w:val="0"/>
              <w:marBottom w:val="0"/>
              <w:divBdr>
                <w:top w:val="none" w:sz="0" w:space="0" w:color="auto"/>
                <w:left w:val="none" w:sz="0" w:space="0" w:color="auto"/>
                <w:bottom w:val="none" w:sz="0" w:space="0" w:color="auto"/>
                <w:right w:val="none" w:sz="0" w:space="0" w:color="auto"/>
              </w:divBdr>
            </w:div>
          </w:divsChild>
        </w:div>
        <w:div w:id="1969703832">
          <w:marLeft w:val="0"/>
          <w:marRight w:val="0"/>
          <w:marTop w:val="0"/>
          <w:marBottom w:val="0"/>
          <w:divBdr>
            <w:top w:val="none" w:sz="0" w:space="0" w:color="auto"/>
            <w:left w:val="none" w:sz="0" w:space="0" w:color="auto"/>
            <w:bottom w:val="none" w:sz="0" w:space="0" w:color="auto"/>
            <w:right w:val="none" w:sz="0" w:space="0" w:color="auto"/>
          </w:divBdr>
          <w:divsChild>
            <w:div w:id="2080512281">
              <w:marLeft w:val="0"/>
              <w:marRight w:val="0"/>
              <w:marTop w:val="0"/>
              <w:marBottom w:val="0"/>
              <w:divBdr>
                <w:top w:val="none" w:sz="0" w:space="0" w:color="auto"/>
                <w:left w:val="none" w:sz="0" w:space="0" w:color="auto"/>
                <w:bottom w:val="none" w:sz="0" w:space="0" w:color="auto"/>
                <w:right w:val="none" w:sz="0" w:space="0" w:color="auto"/>
              </w:divBdr>
            </w:div>
          </w:divsChild>
        </w:div>
        <w:div w:id="1253397953">
          <w:marLeft w:val="0"/>
          <w:marRight w:val="0"/>
          <w:marTop w:val="0"/>
          <w:marBottom w:val="0"/>
          <w:divBdr>
            <w:top w:val="none" w:sz="0" w:space="0" w:color="auto"/>
            <w:left w:val="none" w:sz="0" w:space="0" w:color="auto"/>
            <w:bottom w:val="none" w:sz="0" w:space="0" w:color="auto"/>
            <w:right w:val="none" w:sz="0" w:space="0" w:color="auto"/>
          </w:divBdr>
          <w:divsChild>
            <w:div w:id="883365404">
              <w:marLeft w:val="0"/>
              <w:marRight w:val="0"/>
              <w:marTop w:val="0"/>
              <w:marBottom w:val="0"/>
              <w:divBdr>
                <w:top w:val="none" w:sz="0" w:space="0" w:color="auto"/>
                <w:left w:val="none" w:sz="0" w:space="0" w:color="auto"/>
                <w:bottom w:val="none" w:sz="0" w:space="0" w:color="auto"/>
                <w:right w:val="none" w:sz="0" w:space="0" w:color="auto"/>
              </w:divBdr>
            </w:div>
          </w:divsChild>
        </w:div>
        <w:div w:id="1187403098">
          <w:marLeft w:val="0"/>
          <w:marRight w:val="0"/>
          <w:marTop w:val="0"/>
          <w:marBottom w:val="0"/>
          <w:divBdr>
            <w:top w:val="none" w:sz="0" w:space="0" w:color="auto"/>
            <w:left w:val="none" w:sz="0" w:space="0" w:color="auto"/>
            <w:bottom w:val="none" w:sz="0" w:space="0" w:color="auto"/>
            <w:right w:val="none" w:sz="0" w:space="0" w:color="auto"/>
          </w:divBdr>
          <w:divsChild>
            <w:div w:id="1832520319">
              <w:marLeft w:val="0"/>
              <w:marRight w:val="0"/>
              <w:marTop w:val="0"/>
              <w:marBottom w:val="0"/>
              <w:divBdr>
                <w:top w:val="none" w:sz="0" w:space="0" w:color="auto"/>
                <w:left w:val="none" w:sz="0" w:space="0" w:color="auto"/>
                <w:bottom w:val="none" w:sz="0" w:space="0" w:color="auto"/>
                <w:right w:val="none" w:sz="0" w:space="0" w:color="auto"/>
              </w:divBdr>
            </w:div>
          </w:divsChild>
        </w:div>
        <w:div w:id="2006129017">
          <w:marLeft w:val="0"/>
          <w:marRight w:val="0"/>
          <w:marTop w:val="0"/>
          <w:marBottom w:val="0"/>
          <w:divBdr>
            <w:top w:val="none" w:sz="0" w:space="0" w:color="auto"/>
            <w:left w:val="none" w:sz="0" w:space="0" w:color="auto"/>
            <w:bottom w:val="none" w:sz="0" w:space="0" w:color="auto"/>
            <w:right w:val="none" w:sz="0" w:space="0" w:color="auto"/>
          </w:divBdr>
          <w:divsChild>
            <w:div w:id="1962881644">
              <w:marLeft w:val="0"/>
              <w:marRight w:val="0"/>
              <w:marTop w:val="0"/>
              <w:marBottom w:val="0"/>
              <w:divBdr>
                <w:top w:val="none" w:sz="0" w:space="0" w:color="auto"/>
                <w:left w:val="none" w:sz="0" w:space="0" w:color="auto"/>
                <w:bottom w:val="none" w:sz="0" w:space="0" w:color="auto"/>
                <w:right w:val="none" w:sz="0" w:space="0" w:color="auto"/>
              </w:divBdr>
            </w:div>
          </w:divsChild>
        </w:div>
        <w:div w:id="1752921627">
          <w:marLeft w:val="0"/>
          <w:marRight w:val="0"/>
          <w:marTop w:val="0"/>
          <w:marBottom w:val="0"/>
          <w:divBdr>
            <w:top w:val="none" w:sz="0" w:space="0" w:color="auto"/>
            <w:left w:val="none" w:sz="0" w:space="0" w:color="auto"/>
            <w:bottom w:val="none" w:sz="0" w:space="0" w:color="auto"/>
            <w:right w:val="none" w:sz="0" w:space="0" w:color="auto"/>
          </w:divBdr>
          <w:divsChild>
            <w:div w:id="1134177062">
              <w:marLeft w:val="0"/>
              <w:marRight w:val="0"/>
              <w:marTop w:val="0"/>
              <w:marBottom w:val="0"/>
              <w:divBdr>
                <w:top w:val="none" w:sz="0" w:space="0" w:color="auto"/>
                <w:left w:val="none" w:sz="0" w:space="0" w:color="auto"/>
                <w:bottom w:val="none" w:sz="0" w:space="0" w:color="auto"/>
                <w:right w:val="none" w:sz="0" w:space="0" w:color="auto"/>
              </w:divBdr>
            </w:div>
          </w:divsChild>
        </w:div>
        <w:div w:id="851453072">
          <w:marLeft w:val="0"/>
          <w:marRight w:val="0"/>
          <w:marTop w:val="0"/>
          <w:marBottom w:val="0"/>
          <w:divBdr>
            <w:top w:val="none" w:sz="0" w:space="0" w:color="auto"/>
            <w:left w:val="none" w:sz="0" w:space="0" w:color="auto"/>
            <w:bottom w:val="none" w:sz="0" w:space="0" w:color="auto"/>
            <w:right w:val="none" w:sz="0" w:space="0" w:color="auto"/>
          </w:divBdr>
          <w:divsChild>
            <w:div w:id="394551490">
              <w:marLeft w:val="0"/>
              <w:marRight w:val="0"/>
              <w:marTop w:val="0"/>
              <w:marBottom w:val="0"/>
              <w:divBdr>
                <w:top w:val="none" w:sz="0" w:space="0" w:color="auto"/>
                <w:left w:val="none" w:sz="0" w:space="0" w:color="auto"/>
                <w:bottom w:val="none" w:sz="0" w:space="0" w:color="auto"/>
                <w:right w:val="none" w:sz="0" w:space="0" w:color="auto"/>
              </w:divBdr>
            </w:div>
            <w:div w:id="674767734">
              <w:marLeft w:val="0"/>
              <w:marRight w:val="0"/>
              <w:marTop w:val="0"/>
              <w:marBottom w:val="0"/>
              <w:divBdr>
                <w:top w:val="none" w:sz="0" w:space="0" w:color="auto"/>
                <w:left w:val="none" w:sz="0" w:space="0" w:color="auto"/>
                <w:bottom w:val="none" w:sz="0" w:space="0" w:color="auto"/>
                <w:right w:val="none" w:sz="0" w:space="0" w:color="auto"/>
              </w:divBdr>
            </w:div>
            <w:div w:id="2001418856">
              <w:marLeft w:val="0"/>
              <w:marRight w:val="0"/>
              <w:marTop w:val="0"/>
              <w:marBottom w:val="0"/>
              <w:divBdr>
                <w:top w:val="none" w:sz="0" w:space="0" w:color="auto"/>
                <w:left w:val="none" w:sz="0" w:space="0" w:color="auto"/>
                <w:bottom w:val="none" w:sz="0" w:space="0" w:color="auto"/>
                <w:right w:val="none" w:sz="0" w:space="0" w:color="auto"/>
              </w:divBdr>
            </w:div>
          </w:divsChild>
        </w:div>
        <w:div w:id="1051728914">
          <w:marLeft w:val="0"/>
          <w:marRight w:val="0"/>
          <w:marTop w:val="0"/>
          <w:marBottom w:val="0"/>
          <w:divBdr>
            <w:top w:val="none" w:sz="0" w:space="0" w:color="auto"/>
            <w:left w:val="none" w:sz="0" w:space="0" w:color="auto"/>
            <w:bottom w:val="none" w:sz="0" w:space="0" w:color="auto"/>
            <w:right w:val="none" w:sz="0" w:space="0" w:color="auto"/>
          </w:divBdr>
          <w:divsChild>
            <w:div w:id="1050690046">
              <w:marLeft w:val="0"/>
              <w:marRight w:val="0"/>
              <w:marTop w:val="0"/>
              <w:marBottom w:val="0"/>
              <w:divBdr>
                <w:top w:val="none" w:sz="0" w:space="0" w:color="auto"/>
                <w:left w:val="none" w:sz="0" w:space="0" w:color="auto"/>
                <w:bottom w:val="none" w:sz="0" w:space="0" w:color="auto"/>
                <w:right w:val="none" w:sz="0" w:space="0" w:color="auto"/>
              </w:divBdr>
            </w:div>
          </w:divsChild>
        </w:div>
        <w:div w:id="1433208757">
          <w:marLeft w:val="0"/>
          <w:marRight w:val="0"/>
          <w:marTop w:val="0"/>
          <w:marBottom w:val="0"/>
          <w:divBdr>
            <w:top w:val="none" w:sz="0" w:space="0" w:color="auto"/>
            <w:left w:val="none" w:sz="0" w:space="0" w:color="auto"/>
            <w:bottom w:val="none" w:sz="0" w:space="0" w:color="auto"/>
            <w:right w:val="none" w:sz="0" w:space="0" w:color="auto"/>
          </w:divBdr>
          <w:divsChild>
            <w:div w:id="1669820366">
              <w:marLeft w:val="0"/>
              <w:marRight w:val="0"/>
              <w:marTop w:val="0"/>
              <w:marBottom w:val="0"/>
              <w:divBdr>
                <w:top w:val="none" w:sz="0" w:space="0" w:color="auto"/>
                <w:left w:val="none" w:sz="0" w:space="0" w:color="auto"/>
                <w:bottom w:val="none" w:sz="0" w:space="0" w:color="auto"/>
                <w:right w:val="none" w:sz="0" w:space="0" w:color="auto"/>
              </w:divBdr>
            </w:div>
          </w:divsChild>
        </w:div>
        <w:div w:id="804783634">
          <w:marLeft w:val="0"/>
          <w:marRight w:val="0"/>
          <w:marTop w:val="0"/>
          <w:marBottom w:val="0"/>
          <w:divBdr>
            <w:top w:val="none" w:sz="0" w:space="0" w:color="auto"/>
            <w:left w:val="none" w:sz="0" w:space="0" w:color="auto"/>
            <w:bottom w:val="none" w:sz="0" w:space="0" w:color="auto"/>
            <w:right w:val="none" w:sz="0" w:space="0" w:color="auto"/>
          </w:divBdr>
          <w:divsChild>
            <w:div w:id="949243203">
              <w:marLeft w:val="0"/>
              <w:marRight w:val="0"/>
              <w:marTop w:val="0"/>
              <w:marBottom w:val="0"/>
              <w:divBdr>
                <w:top w:val="none" w:sz="0" w:space="0" w:color="auto"/>
                <w:left w:val="none" w:sz="0" w:space="0" w:color="auto"/>
                <w:bottom w:val="none" w:sz="0" w:space="0" w:color="auto"/>
                <w:right w:val="none" w:sz="0" w:space="0" w:color="auto"/>
              </w:divBdr>
            </w:div>
          </w:divsChild>
        </w:div>
        <w:div w:id="1418134033">
          <w:marLeft w:val="0"/>
          <w:marRight w:val="0"/>
          <w:marTop w:val="0"/>
          <w:marBottom w:val="0"/>
          <w:divBdr>
            <w:top w:val="none" w:sz="0" w:space="0" w:color="auto"/>
            <w:left w:val="none" w:sz="0" w:space="0" w:color="auto"/>
            <w:bottom w:val="none" w:sz="0" w:space="0" w:color="auto"/>
            <w:right w:val="none" w:sz="0" w:space="0" w:color="auto"/>
          </w:divBdr>
          <w:divsChild>
            <w:div w:id="2036541094">
              <w:marLeft w:val="0"/>
              <w:marRight w:val="0"/>
              <w:marTop w:val="0"/>
              <w:marBottom w:val="0"/>
              <w:divBdr>
                <w:top w:val="none" w:sz="0" w:space="0" w:color="auto"/>
                <w:left w:val="none" w:sz="0" w:space="0" w:color="auto"/>
                <w:bottom w:val="none" w:sz="0" w:space="0" w:color="auto"/>
                <w:right w:val="none" w:sz="0" w:space="0" w:color="auto"/>
              </w:divBdr>
            </w:div>
          </w:divsChild>
        </w:div>
        <w:div w:id="1289360665">
          <w:marLeft w:val="0"/>
          <w:marRight w:val="0"/>
          <w:marTop w:val="0"/>
          <w:marBottom w:val="0"/>
          <w:divBdr>
            <w:top w:val="none" w:sz="0" w:space="0" w:color="auto"/>
            <w:left w:val="none" w:sz="0" w:space="0" w:color="auto"/>
            <w:bottom w:val="none" w:sz="0" w:space="0" w:color="auto"/>
            <w:right w:val="none" w:sz="0" w:space="0" w:color="auto"/>
          </w:divBdr>
          <w:divsChild>
            <w:div w:id="1127820250">
              <w:marLeft w:val="0"/>
              <w:marRight w:val="0"/>
              <w:marTop w:val="0"/>
              <w:marBottom w:val="0"/>
              <w:divBdr>
                <w:top w:val="none" w:sz="0" w:space="0" w:color="auto"/>
                <w:left w:val="none" w:sz="0" w:space="0" w:color="auto"/>
                <w:bottom w:val="none" w:sz="0" w:space="0" w:color="auto"/>
                <w:right w:val="none" w:sz="0" w:space="0" w:color="auto"/>
              </w:divBdr>
            </w:div>
          </w:divsChild>
        </w:div>
        <w:div w:id="1123572808">
          <w:marLeft w:val="0"/>
          <w:marRight w:val="0"/>
          <w:marTop w:val="0"/>
          <w:marBottom w:val="0"/>
          <w:divBdr>
            <w:top w:val="none" w:sz="0" w:space="0" w:color="auto"/>
            <w:left w:val="none" w:sz="0" w:space="0" w:color="auto"/>
            <w:bottom w:val="none" w:sz="0" w:space="0" w:color="auto"/>
            <w:right w:val="none" w:sz="0" w:space="0" w:color="auto"/>
          </w:divBdr>
          <w:divsChild>
            <w:div w:id="2092001346">
              <w:marLeft w:val="0"/>
              <w:marRight w:val="0"/>
              <w:marTop w:val="0"/>
              <w:marBottom w:val="0"/>
              <w:divBdr>
                <w:top w:val="none" w:sz="0" w:space="0" w:color="auto"/>
                <w:left w:val="none" w:sz="0" w:space="0" w:color="auto"/>
                <w:bottom w:val="none" w:sz="0" w:space="0" w:color="auto"/>
                <w:right w:val="none" w:sz="0" w:space="0" w:color="auto"/>
              </w:divBdr>
            </w:div>
            <w:div w:id="1137189949">
              <w:marLeft w:val="0"/>
              <w:marRight w:val="0"/>
              <w:marTop w:val="0"/>
              <w:marBottom w:val="0"/>
              <w:divBdr>
                <w:top w:val="none" w:sz="0" w:space="0" w:color="auto"/>
                <w:left w:val="none" w:sz="0" w:space="0" w:color="auto"/>
                <w:bottom w:val="none" w:sz="0" w:space="0" w:color="auto"/>
                <w:right w:val="none" w:sz="0" w:space="0" w:color="auto"/>
              </w:divBdr>
            </w:div>
          </w:divsChild>
        </w:div>
        <w:div w:id="2131051922">
          <w:marLeft w:val="0"/>
          <w:marRight w:val="0"/>
          <w:marTop w:val="0"/>
          <w:marBottom w:val="0"/>
          <w:divBdr>
            <w:top w:val="none" w:sz="0" w:space="0" w:color="auto"/>
            <w:left w:val="none" w:sz="0" w:space="0" w:color="auto"/>
            <w:bottom w:val="none" w:sz="0" w:space="0" w:color="auto"/>
            <w:right w:val="none" w:sz="0" w:space="0" w:color="auto"/>
          </w:divBdr>
          <w:divsChild>
            <w:div w:id="1356270499">
              <w:marLeft w:val="0"/>
              <w:marRight w:val="0"/>
              <w:marTop w:val="0"/>
              <w:marBottom w:val="0"/>
              <w:divBdr>
                <w:top w:val="none" w:sz="0" w:space="0" w:color="auto"/>
                <w:left w:val="none" w:sz="0" w:space="0" w:color="auto"/>
                <w:bottom w:val="none" w:sz="0" w:space="0" w:color="auto"/>
                <w:right w:val="none" w:sz="0" w:space="0" w:color="auto"/>
              </w:divBdr>
            </w:div>
          </w:divsChild>
        </w:div>
        <w:div w:id="1399475231">
          <w:marLeft w:val="0"/>
          <w:marRight w:val="0"/>
          <w:marTop w:val="0"/>
          <w:marBottom w:val="0"/>
          <w:divBdr>
            <w:top w:val="none" w:sz="0" w:space="0" w:color="auto"/>
            <w:left w:val="none" w:sz="0" w:space="0" w:color="auto"/>
            <w:bottom w:val="none" w:sz="0" w:space="0" w:color="auto"/>
            <w:right w:val="none" w:sz="0" w:space="0" w:color="auto"/>
          </w:divBdr>
          <w:divsChild>
            <w:div w:id="517544891">
              <w:marLeft w:val="0"/>
              <w:marRight w:val="0"/>
              <w:marTop w:val="0"/>
              <w:marBottom w:val="0"/>
              <w:divBdr>
                <w:top w:val="none" w:sz="0" w:space="0" w:color="auto"/>
                <w:left w:val="none" w:sz="0" w:space="0" w:color="auto"/>
                <w:bottom w:val="none" w:sz="0" w:space="0" w:color="auto"/>
                <w:right w:val="none" w:sz="0" w:space="0" w:color="auto"/>
              </w:divBdr>
            </w:div>
          </w:divsChild>
        </w:div>
        <w:div w:id="1926186863">
          <w:marLeft w:val="0"/>
          <w:marRight w:val="0"/>
          <w:marTop w:val="0"/>
          <w:marBottom w:val="0"/>
          <w:divBdr>
            <w:top w:val="none" w:sz="0" w:space="0" w:color="auto"/>
            <w:left w:val="none" w:sz="0" w:space="0" w:color="auto"/>
            <w:bottom w:val="none" w:sz="0" w:space="0" w:color="auto"/>
            <w:right w:val="none" w:sz="0" w:space="0" w:color="auto"/>
          </w:divBdr>
          <w:divsChild>
            <w:div w:id="1878617449">
              <w:marLeft w:val="0"/>
              <w:marRight w:val="0"/>
              <w:marTop w:val="0"/>
              <w:marBottom w:val="0"/>
              <w:divBdr>
                <w:top w:val="none" w:sz="0" w:space="0" w:color="auto"/>
                <w:left w:val="none" w:sz="0" w:space="0" w:color="auto"/>
                <w:bottom w:val="none" w:sz="0" w:space="0" w:color="auto"/>
                <w:right w:val="none" w:sz="0" w:space="0" w:color="auto"/>
              </w:divBdr>
            </w:div>
          </w:divsChild>
        </w:div>
        <w:div w:id="883255553">
          <w:marLeft w:val="0"/>
          <w:marRight w:val="0"/>
          <w:marTop w:val="0"/>
          <w:marBottom w:val="0"/>
          <w:divBdr>
            <w:top w:val="none" w:sz="0" w:space="0" w:color="auto"/>
            <w:left w:val="none" w:sz="0" w:space="0" w:color="auto"/>
            <w:bottom w:val="none" w:sz="0" w:space="0" w:color="auto"/>
            <w:right w:val="none" w:sz="0" w:space="0" w:color="auto"/>
          </w:divBdr>
          <w:divsChild>
            <w:div w:id="249658908">
              <w:marLeft w:val="0"/>
              <w:marRight w:val="0"/>
              <w:marTop w:val="0"/>
              <w:marBottom w:val="0"/>
              <w:divBdr>
                <w:top w:val="none" w:sz="0" w:space="0" w:color="auto"/>
                <w:left w:val="none" w:sz="0" w:space="0" w:color="auto"/>
                <w:bottom w:val="none" w:sz="0" w:space="0" w:color="auto"/>
                <w:right w:val="none" w:sz="0" w:space="0" w:color="auto"/>
              </w:divBdr>
            </w:div>
          </w:divsChild>
        </w:div>
        <w:div w:id="229929828">
          <w:marLeft w:val="0"/>
          <w:marRight w:val="0"/>
          <w:marTop w:val="0"/>
          <w:marBottom w:val="0"/>
          <w:divBdr>
            <w:top w:val="none" w:sz="0" w:space="0" w:color="auto"/>
            <w:left w:val="none" w:sz="0" w:space="0" w:color="auto"/>
            <w:bottom w:val="none" w:sz="0" w:space="0" w:color="auto"/>
            <w:right w:val="none" w:sz="0" w:space="0" w:color="auto"/>
          </w:divBdr>
          <w:divsChild>
            <w:div w:id="2095976569">
              <w:marLeft w:val="0"/>
              <w:marRight w:val="0"/>
              <w:marTop w:val="0"/>
              <w:marBottom w:val="0"/>
              <w:divBdr>
                <w:top w:val="none" w:sz="0" w:space="0" w:color="auto"/>
                <w:left w:val="none" w:sz="0" w:space="0" w:color="auto"/>
                <w:bottom w:val="none" w:sz="0" w:space="0" w:color="auto"/>
                <w:right w:val="none" w:sz="0" w:space="0" w:color="auto"/>
              </w:divBdr>
            </w:div>
          </w:divsChild>
        </w:div>
        <w:div w:id="783695765">
          <w:marLeft w:val="0"/>
          <w:marRight w:val="0"/>
          <w:marTop w:val="0"/>
          <w:marBottom w:val="0"/>
          <w:divBdr>
            <w:top w:val="none" w:sz="0" w:space="0" w:color="auto"/>
            <w:left w:val="none" w:sz="0" w:space="0" w:color="auto"/>
            <w:bottom w:val="none" w:sz="0" w:space="0" w:color="auto"/>
            <w:right w:val="none" w:sz="0" w:space="0" w:color="auto"/>
          </w:divBdr>
          <w:divsChild>
            <w:div w:id="1698119472">
              <w:marLeft w:val="0"/>
              <w:marRight w:val="0"/>
              <w:marTop w:val="0"/>
              <w:marBottom w:val="0"/>
              <w:divBdr>
                <w:top w:val="none" w:sz="0" w:space="0" w:color="auto"/>
                <w:left w:val="none" w:sz="0" w:space="0" w:color="auto"/>
                <w:bottom w:val="none" w:sz="0" w:space="0" w:color="auto"/>
                <w:right w:val="none" w:sz="0" w:space="0" w:color="auto"/>
              </w:divBdr>
            </w:div>
          </w:divsChild>
        </w:div>
        <w:div w:id="1821266702">
          <w:marLeft w:val="0"/>
          <w:marRight w:val="0"/>
          <w:marTop w:val="0"/>
          <w:marBottom w:val="0"/>
          <w:divBdr>
            <w:top w:val="none" w:sz="0" w:space="0" w:color="auto"/>
            <w:left w:val="none" w:sz="0" w:space="0" w:color="auto"/>
            <w:bottom w:val="none" w:sz="0" w:space="0" w:color="auto"/>
            <w:right w:val="none" w:sz="0" w:space="0" w:color="auto"/>
          </w:divBdr>
          <w:divsChild>
            <w:div w:id="1148782422">
              <w:marLeft w:val="0"/>
              <w:marRight w:val="0"/>
              <w:marTop w:val="0"/>
              <w:marBottom w:val="0"/>
              <w:divBdr>
                <w:top w:val="none" w:sz="0" w:space="0" w:color="auto"/>
                <w:left w:val="none" w:sz="0" w:space="0" w:color="auto"/>
                <w:bottom w:val="none" w:sz="0" w:space="0" w:color="auto"/>
                <w:right w:val="none" w:sz="0" w:space="0" w:color="auto"/>
              </w:divBdr>
            </w:div>
          </w:divsChild>
        </w:div>
        <w:div w:id="485244978">
          <w:marLeft w:val="0"/>
          <w:marRight w:val="0"/>
          <w:marTop w:val="0"/>
          <w:marBottom w:val="0"/>
          <w:divBdr>
            <w:top w:val="none" w:sz="0" w:space="0" w:color="auto"/>
            <w:left w:val="none" w:sz="0" w:space="0" w:color="auto"/>
            <w:bottom w:val="none" w:sz="0" w:space="0" w:color="auto"/>
            <w:right w:val="none" w:sz="0" w:space="0" w:color="auto"/>
          </w:divBdr>
          <w:divsChild>
            <w:div w:id="1707289447">
              <w:marLeft w:val="0"/>
              <w:marRight w:val="0"/>
              <w:marTop w:val="0"/>
              <w:marBottom w:val="0"/>
              <w:divBdr>
                <w:top w:val="none" w:sz="0" w:space="0" w:color="auto"/>
                <w:left w:val="none" w:sz="0" w:space="0" w:color="auto"/>
                <w:bottom w:val="none" w:sz="0" w:space="0" w:color="auto"/>
                <w:right w:val="none" w:sz="0" w:space="0" w:color="auto"/>
              </w:divBdr>
            </w:div>
          </w:divsChild>
        </w:div>
        <w:div w:id="1253514825">
          <w:marLeft w:val="0"/>
          <w:marRight w:val="0"/>
          <w:marTop w:val="0"/>
          <w:marBottom w:val="0"/>
          <w:divBdr>
            <w:top w:val="none" w:sz="0" w:space="0" w:color="auto"/>
            <w:left w:val="none" w:sz="0" w:space="0" w:color="auto"/>
            <w:bottom w:val="none" w:sz="0" w:space="0" w:color="auto"/>
            <w:right w:val="none" w:sz="0" w:space="0" w:color="auto"/>
          </w:divBdr>
          <w:divsChild>
            <w:div w:id="1192109397">
              <w:marLeft w:val="0"/>
              <w:marRight w:val="0"/>
              <w:marTop w:val="0"/>
              <w:marBottom w:val="0"/>
              <w:divBdr>
                <w:top w:val="none" w:sz="0" w:space="0" w:color="auto"/>
                <w:left w:val="none" w:sz="0" w:space="0" w:color="auto"/>
                <w:bottom w:val="none" w:sz="0" w:space="0" w:color="auto"/>
                <w:right w:val="none" w:sz="0" w:space="0" w:color="auto"/>
              </w:divBdr>
            </w:div>
          </w:divsChild>
        </w:div>
        <w:div w:id="1724405574">
          <w:marLeft w:val="0"/>
          <w:marRight w:val="0"/>
          <w:marTop w:val="0"/>
          <w:marBottom w:val="0"/>
          <w:divBdr>
            <w:top w:val="none" w:sz="0" w:space="0" w:color="auto"/>
            <w:left w:val="none" w:sz="0" w:space="0" w:color="auto"/>
            <w:bottom w:val="none" w:sz="0" w:space="0" w:color="auto"/>
            <w:right w:val="none" w:sz="0" w:space="0" w:color="auto"/>
          </w:divBdr>
          <w:divsChild>
            <w:div w:id="2040230657">
              <w:marLeft w:val="0"/>
              <w:marRight w:val="0"/>
              <w:marTop w:val="0"/>
              <w:marBottom w:val="0"/>
              <w:divBdr>
                <w:top w:val="none" w:sz="0" w:space="0" w:color="auto"/>
                <w:left w:val="none" w:sz="0" w:space="0" w:color="auto"/>
                <w:bottom w:val="none" w:sz="0" w:space="0" w:color="auto"/>
                <w:right w:val="none" w:sz="0" w:space="0" w:color="auto"/>
              </w:divBdr>
            </w:div>
            <w:div w:id="84427223">
              <w:marLeft w:val="0"/>
              <w:marRight w:val="0"/>
              <w:marTop w:val="0"/>
              <w:marBottom w:val="0"/>
              <w:divBdr>
                <w:top w:val="none" w:sz="0" w:space="0" w:color="auto"/>
                <w:left w:val="none" w:sz="0" w:space="0" w:color="auto"/>
                <w:bottom w:val="none" w:sz="0" w:space="0" w:color="auto"/>
                <w:right w:val="none" w:sz="0" w:space="0" w:color="auto"/>
              </w:divBdr>
            </w:div>
          </w:divsChild>
        </w:div>
        <w:div w:id="590435663">
          <w:marLeft w:val="0"/>
          <w:marRight w:val="0"/>
          <w:marTop w:val="0"/>
          <w:marBottom w:val="0"/>
          <w:divBdr>
            <w:top w:val="none" w:sz="0" w:space="0" w:color="auto"/>
            <w:left w:val="none" w:sz="0" w:space="0" w:color="auto"/>
            <w:bottom w:val="none" w:sz="0" w:space="0" w:color="auto"/>
            <w:right w:val="none" w:sz="0" w:space="0" w:color="auto"/>
          </w:divBdr>
          <w:divsChild>
            <w:div w:id="681320851">
              <w:marLeft w:val="0"/>
              <w:marRight w:val="0"/>
              <w:marTop w:val="0"/>
              <w:marBottom w:val="0"/>
              <w:divBdr>
                <w:top w:val="none" w:sz="0" w:space="0" w:color="auto"/>
                <w:left w:val="none" w:sz="0" w:space="0" w:color="auto"/>
                <w:bottom w:val="none" w:sz="0" w:space="0" w:color="auto"/>
                <w:right w:val="none" w:sz="0" w:space="0" w:color="auto"/>
              </w:divBdr>
            </w:div>
            <w:div w:id="263727883">
              <w:marLeft w:val="0"/>
              <w:marRight w:val="0"/>
              <w:marTop w:val="0"/>
              <w:marBottom w:val="0"/>
              <w:divBdr>
                <w:top w:val="none" w:sz="0" w:space="0" w:color="auto"/>
                <w:left w:val="none" w:sz="0" w:space="0" w:color="auto"/>
                <w:bottom w:val="none" w:sz="0" w:space="0" w:color="auto"/>
                <w:right w:val="none" w:sz="0" w:space="0" w:color="auto"/>
              </w:divBdr>
            </w:div>
            <w:div w:id="1669553338">
              <w:marLeft w:val="0"/>
              <w:marRight w:val="0"/>
              <w:marTop w:val="0"/>
              <w:marBottom w:val="0"/>
              <w:divBdr>
                <w:top w:val="none" w:sz="0" w:space="0" w:color="auto"/>
                <w:left w:val="none" w:sz="0" w:space="0" w:color="auto"/>
                <w:bottom w:val="none" w:sz="0" w:space="0" w:color="auto"/>
                <w:right w:val="none" w:sz="0" w:space="0" w:color="auto"/>
              </w:divBdr>
            </w:div>
            <w:div w:id="1838425635">
              <w:marLeft w:val="0"/>
              <w:marRight w:val="0"/>
              <w:marTop w:val="0"/>
              <w:marBottom w:val="0"/>
              <w:divBdr>
                <w:top w:val="none" w:sz="0" w:space="0" w:color="auto"/>
                <w:left w:val="none" w:sz="0" w:space="0" w:color="auto"/>
                <w:bottom w:val="none" w:sz="0" w:space="0" w:color="auto"/>
                <w:right w:val="none" w:sz="0" w:space="0" w:color="auto"/>
              </w:divBdr>
            </w:div>
            <w:div w:id="452482328">
              <w:marLeft w:val="0"/>
              <w:marRight w:val="0"/>
              <w:marTop w:val="0"/>
              <w:marBottom w:val="0"/>
              <w:divBdr>
                <w:top w:val="none" w:sz="0" w:space="0" w:color="auto"/>
                <w:left w:val="none" w:sz="0" w:space="0" w:color="auto"/>
                <w:bottom w:val="none" w:sz="0" w:space="0" w:color="auto"/>
                <w:right w:val="none" w:sz="0" w:space="0" w:color="auto"/>
              </w:divBdr>
            </w:div>
          </w:divsChild>
        </w:div>
        <w:div w:id="960501732">
          <w:marLeft w:val="0"/>
          <w:marRight w:val="0"/>
          <w:marTop w:val="0"/>
          <w:marBottom w:val="0"/>
          <w:divBdr>
            <w:top w:val="none" w:sz="0" w:space="0" w:color="auto"/>
            <w:left w:val="none" w:sz="0" w:space="0" w:color="auto"/>
            <w:bottom w:val="none" w:sz="0" w:space="0" w:color="auto"/>
            <w:right w:val="none" w:sz="0" w:space="0" w:color="auto"/>
          </w:divBdr>
          <w:divsChild>
            <w:div w:id="1248617100">
              <w:marLeft w:val="0"/>
              <w:marRight w:val="0"/>
              <w:marTop w:val="0"/>
              <w:marBottom w:val="0"/>
              <w:divBdr>
                <w:top w:val="none" w:sz="0" w:space="0" w:color="auto"/>
                <w:left w:val="none" w:sz="0" w:space="0" w:color="auto"/>
                <w:bottom w:val="none" w:sz="0" w:space="0" w:color="auto"/>
                <w:right w:val="none" w:sz="0" w:space="0" w:color="auto"/>
              </w:divBdr>
            </w:div>
          </w:divsChild>
        </w:div>
        <w:div w:id="2049840981">
          <w:marLeft w:val="0"/>
          <w:marRight w:val="0"/>
          <w:marTop w:val="0"/>
          <w:marBottom w:val="0"/>
          <w:divBdr>
            <w:top w:val="none" w:sz="0" w:space="0" w:color="auto"/>
            <w:left w:val="none" w:sz="0" w:space="0" w:color="auto"/>
            <w:bottom w:val="none" w:sz="0" w:space="0" w:color="auto"/>
            <w:right w:val="none" w:sz="0" w:space="0" w:color="auto"/>
          </w:divBdr>
          <w:divsChild>
            <w:div w:id="276178489">
              <w:marLeft w:val="0"/>
              <w:marRight w:val="0"/>
              <w:marTop w:val="0"/>
              <w:marBottom w:val="0"/>
              <w:divBdr>
                <w:top w:val="none" w:sz="0" w:space="0" w:color="auto"/>
                <w:left w:val="none" w:sz="0" w:space="0" w:color="auto"/>
                <w:bottom w:val="none" w:sz="0" w:space="0" w:color="auto"/>
                <w:right w:val="none" w:sz="0" w:space="0" w:color="auto"/>
              </w:divBdr>
            </w:div>
          </w:divsChild>
        </w:div>
        <w:div w:id="2135976512">
          <w:marLeft w:val="0"/>
          <w:marRight w:val="0"/>
          <w:marTop w:val="0"/>
          <w:marBottom w:val="0"/>
          <w:divBdr>
            <w:top w:val="none" w:sz="0" w:space="0" w:color="auto"/>
            <w:left w:val="none" w:sz="0" w:space="0" w:color="auto"/>
            <w:bottom w:val="none" w:sz="0" w:space="0" w:color="auto"/>
            <w:right w:val="none" w:sz="0" w:space="0" w:color="auto"/>
          </w:divBdr>
          <w:divsChild>
            <w:div w:id="498274966">
              <w:marLeft w:val="0"/>
              <w:marRight w:val="0"/>
              <w:marTop w:val="0"/>
              <w:marBottom w:val="0"/>
              <w:divBdr>
                <w:top w:val="none" w:sz="0" w:space="0" w:color="auto"/>
                <w:left w:val="none" w:sz="0" w:space="0" w:color="auto"/>
                <w:bottom w:val="none" w:sz="0" w:space="0" w:color="auto"/>
                <w:right w:val="none" w:sz="0" w:space="0" w:color="auto"/>
              </w:divBdr>
            </w:div>
          </w:divsChild>
        </w:div>
        <w:div w:id="541214784">
          <w:marLeft w:val="0"/>
          <w:marRight w:val="0"/>
          <w:marTop w:val="0"/>
          <w:marBottom w:val="0"/>
          <w:divBdr>
            <w:top w:val="none" w:sz="0" w:space="0" w:color="auto"/>
            <w:left w:val="none" w:sz="0" w:space="0" w:color="auto"/>
            <w:bottom w:val="none" w:sz="0" w:space="0" w:color="auto"/>
            <w:right w:val="none" w:sz="0" w:space="0" w:color="auto"/>
          </w:divBdr>
          <w:divsChild>
            <w:div w:id="1153832025">
              <w:marLeft w:val="0"/>
              <w:marRight w:val="0"/>
              <w:marTop w:val="0"/>
              <w:marBottom w:val="0"/>
              <w:divBdr>
                <w:top w:val="none" w:sz="0" w:space="0" w:color="auto"/>
                <w:left w:val="none" w:sz="0" w:space="0" w:color="auto"/>
                <w:bottom w:val="none" w:sz="0" w:space="0" w:color="auto"/>
                <w:right w:val="none" w:sz="0" w:space="0" w:color="auto"/>
              </w:divBdr>
            </w:div>
          </w:divsChild>
        </w:div>
        <w:div w:id="191189789">
          <w:marLeft w:val="0"/>
          <w:marRight w:val="0"/>
          <w:marTop w:val="0"/>
          <w:marBottom w:val="0"/>
          <w:divBdr>
            <w:top w:val="none" w:sz="0" w:space="0" w:color="auto"/>
            <w:left w:val="none" w:sz="0" w:space="0" w:color="auto"/>
            <w:bottom w:val="none" w:sz="0" w:space="0" w:color="auto"/>
            <w:right w:val="none" w:sz="0" w:space="0" w:color="auto"/>
          </w:divBdr>
          <w:divsChild>
            <w:div w:id="1637763024">
              <w:marLeft w:val="0"/>
              <w:marRight w:val="0"/>
              <w:marTop w:val="0"/>
              <w:marBottom w:val="0"/>
              <w:divBdr>
                <w:top w:val="none" w:sz="0" w:space="0" w:color="auto"/>
                <w:left w:val="none" w:sz="0" w:space="0" w:color="auto"/>
                <w:bottom w:val="none" w:sz="0" w:space="0" w:color="auto"/>
                <w:right w:val="none" w:sz="0" w:space="0" w:color="auto"/>
              </w:divBdr>
            </w:div>
          </w:divsChild>
        </w:div>
        <w:div w:id="454717631">
          <w:marLeft w:val="0"/>
          <w:marRight w:val="0"/>
          <w:marTop w:val="0"/>
          <w:marBottom w:val="0"/>
          <w:divBdr>
            <w:top w:val="none" w:sz="0" w:space="0" w:color="auto"/>
            <w:left w:val="none" w:sz="0" w:space="0" w:color="auto"/>
            <w:bottom w:val="none" w:sz="0" w:space="0" w:color="auto"/>
            <w:right w:val="none" w:sz="0" w:space="0" w:color="auto"/>
          </w:divBdr>
          <w:divsChild>
            <w:div w:id="536702247">
              <w:marLeft w:val="0"/>
              <w:marRight w:val="0"/>
              <w:marTop w:val="0"/>
              <w:marBottom w:val="0"/>
              <w:divBdr>
                <w:top w:val="none" w:sz="0" w:space="0" w:color="auto"/>
                <w:left w:val="none" w:sz="0" w:space="0" w:color="auto"/>
                <w:bottom w:val="none" w:sz="0" w:space="0" w:color="auto"/>
                <w:right w:val="none" w:sz="0" w:space="0" w:color="auto"/>
              </w:divBdr>
            </w:div>
          </w:divsChild>
        </w:div>
        <w:div w:id="2056659492">
          <w:marLeft w:val="0"/>
          <w:marRight w:val="0"/>
          <w:marTop w:val="0"/>
          <w:marBottom w:val="0"/>
          <w:divBdr>
            <w:top w:val="none" w:sz="0" w:space="0" w:color="auto"/>
            <w:left w:val="none" w:sz="0" w:space="0" w:color="auto"/>
            <w:bottom w:val="none" w:sz="0" w:space="0" w:color="auto"/>
            <w:right w:val="none" w:sz="0" w:space="0" w:color="auto"/>
          </w:divBdr>
          <w:divsChild>
            <w:div w:id="1994867279">
              <w:marLeft w:val="0"/>
              <w:marRight w:val="0"/>
              <w:marTop w:val="0"/>
              <w:marBottom w:val="0"/>
              <w:divBdr>
                <w:top w:val="none" w:sz="0" w:space="0" w:color="auto"/>
                <w:left w:val="none" w:sz="0" w:space="0" w:color="auto"/>
                <w:bottom w:val="none" w:sz="0" w:space="0" w:color="auto"/>
                <w:right w:val="none" w:sz="0" w:space="0" w:color="auto"/>
              </w:divBdr>
            </w:div>
          </w:divsChild>
        </w:div>
        <w:div w:id="1892568879">
          <w:marLeft w:val="0"/>
          <w:marRight w:val="0"/>
          <w:marTop w:val="0"/>
          <w:marBottom w:val="0"/>
          <w:divBdr>
            <w:top w:val="none" w:sz="0" w:space="0" w:color="auto"/>
            <w:left w:val="none" w:sz="0" w:space="0" w:color="auto"/>
            <w:bottom w:val="none" w:sz="0" w:space="0" w:color="auto"/>
            <w:right w:val="none" w:sz="0" w:space="0" w:color="auto"/>
          </w:divBdr>
          <w:divsChild>
            <w:div w:id="1284461253">
              <w:marLeft w:val="0"/>
              <w:marRight w:val="0"/>
              <w:marTop w:val="0"/>
              <w:marBottom w:val="0"/>
              <w:divBdr>
                <w:top w:val="none" w:sz="0" w:space="0" w:color="auto"/>
                <w:left w:val="none" w:sz="0" w:space="0" w:color="auto"/>
                <w:bottom w:val="none" w:sz="0" w:space="0" w:color="auto"/>
                <w:right w:val="none" w:sz="0" w:space="0" w:color="auto"/>
              </w:divBdr>
            </w:div>
          </w:divsChild>
        </w:div>
        <w:div w:id="310522344">
          <w:marLeft w:val="0"/>
          <w:marRight w:val="0"/>
          <w:marTop w:val="0"/>
          <w:marBottom w:val="0"/>
          <w:divBdr>
            <w:top w:val="none" w:sz="0" w:space="0" w:color="auto"/>
            <w:left w:val="none" w:sz="0" w:space="0" w:color="auto"/>
            <w:bottom w:val="none" w:sz="0" w:space="0" w:color="auto"/>
            <w:right w:val="none" w:sz="0" w:space="0" w:color="auto"/>
          </w:divBdr>
          <w:divsChild>
            <w:div w:id="1629240591">
              <w:marLeft w:val="0"/>
              <w:marRight w:val="0"/>
              <w:marTop w:val="0"/>
              <w:marBottom w:val="0"/>
              <w:divBdr>
                <w:top w:val="none" w:sz="0" w:space="0" w:color="auto"/>
                <w:left w:val="none" w:sz="0" w:space="0" w:color="auto"/>
                <w:bottom w:val="none" w:sz="0" w:space="0" w:color="auto"/>
                <w:right w:val="none" w:sz="0" w:space="0" w:color="auto"/>
              </w:divBdr>
            </w:div>
          </w:divsChild>
        </w:div>
        <w:div w:id="306935474">
          <w:marLeft w:val="0"/>
          <w:marRight w:val="0"/>
          <w:marTop w:val="0"/>
          <w:marBottom w:val="0"/>
          <w:divBdr>
            <w:top w:val="none" w:sz="0" w:space="0" w:color="auto"/>
            <w:left w:val="none" w:sz="0" w:space="0" w:color="auto"/>
            <w:bottom w:val="none" w:sz="0" w:space="0" w:color="auto"/>
            <w:right w:val="none" w:sz="0" w:space="0" w:color="auto"/>
          </w:divBdr>
          <w:divsChild>
            <w:div w:id="934020410">
              <w:marLeft w:val="0"/>
              <w:marRight w:val="0"/>
              <w:marTop w:val="0"/>
              <w:marBottom w:val="0"/>
              <w:divBdr>
                <w:top w:val="none" w:sz="0" w:space="0" w:color="auto"/>
                <w:left w:val="none" w:sz="0" w:space="0" w:color="auto"/>
                <w:bottom w:val="none" w:sz="0" w:space="0" w:color="auto"/>
                <w:right w:val="none" w:sz="0" w:space="0" w:color="auto"/>
              </w:divBdr>
            </w:div>
          </w:divsChild>
        </w:div>
        <w:div w:id="1749501013">
          <w:marLeft w:val="0"/>
          <w:marRight w:val="0"/>
          <w:marTop w:val="0"/>
          <w:marBottom w:val="0"/>
          <w:divBdr>
            <w:top w:val="none" w:sz="0" w:space="0" w:color="auto"/>
            <w:left w:val="none" w:sz="0" w:space="0" w:color="auto"/>
            <w:bottom w:val="none" w:sz="0" w:space="0" w:color="auto"/>
            <w:right w:val="none" w:sz="0" w:space="0" w:color="auto"/>
          </w:divBdr>
          <w:divsChild>
            <w:div w:id="892809906">
              <w:marLeft w:val="0"/>
              <w:marRight w:val="0"/>
              <w:marTop w:val="0"/>
              <w:marBottom w:val="0"/>
              <w:divBdr>
                <w:top w:val="none" w:sz="0" w:space="0" w:color="auto"/>
                <w:left w:val="none" w:sz="0" w:space="0" w:color="auto"/>
                <w:bottom w:val="none" w:sz="0" w:space="0" w:color="auto"/>
                <w:right w:val="none" w:sz="0" w:space="0" w:color="auto"/>
              </w:divBdr>
            </w:div>
          </w:divsChild>
        </w:div>
        <w:div w:id="1076047272">
          <w:marLeft w:val="0"/>
          <w:marRight w:val="0"/>
          <w:marTop w:val="0"/>
          <w:marBottom w:val="0"/>
          <w:divBdr>
            <w:top w:val="none" w:sz="0" w:space="0" w:color="auto"/>
            <w:left w:val="none" w:sz="0" w:space="0" w:color="auto"/>
            <w:bottom w:val="none" w:sz="0" w:space="0" w:color="auto"/>
            <w:right w:val="none" w:sz="0" w:space="0" w:color="auto"/>
          </w:divBdr>
          <w:divsChild>
            <w:div w:id="184759284">
              <w:marLeft w:val="0"/>
              <w:marRight w:val="0"/>
              <w:marTop w:val="0"/>
              <w:marBottom w:val="0"/>
              <w:divBdr>
                <w:top w:val="none" w:sz="0" w:space="0" w:color="auto"/>
                <w:left w:val="none" w:sz="0" w:space="0" w:color="auto"/>
                <w:bottom w:val="none" w:sz="0" w:space="0" w:color="auto"/>
                <w:right w:val="none" w:sz="0" w:space="0" w:color="auto"/>
              </w:divBdr>
            </w:div>
          </w:divsChild>
        </w:div>
        <w:div w:id="1399816066">
          <w:marLeft w:val="0"/>
          <w:marRight w:val="0"/>
          <w:marTop w:val="0"/>
          <w:marBottom w:val="0"/>
          <w:divBdr>
            <w:top w:val="none" w:sz="0" w:space="0" w:color="auto"/>
            <w:left w:val="none" w:sz="0" w:space="0" w:color="auto"/>
            <w:bottom w:val="none" w:sz="0" w:space="0" w:color="auto"/>
            <w:right w:val="none" w:sz="0" w:space="0" w:color="auto"/>
          </w:divBdr>
          <w:divsChild>
            <w:div w:id="212082268">
              <w:marLeft w:val="0"/>
              <w:marRight w:val="0"/>
              <w:marTop w:val="0"/>
              <w:marBottom w:val="0"/>
              <w:divBdr>
                <w:top w:val="none" w:sz="0" w:space="0" w:color="auto"/>
                <w:left w:val="none" w:sz="0" w:space="0" w:color="auto"/>
                <w:bottom w:val="none" w:sz="0" w:space="0" w:color="auto"/>
                <w:right w:val="none" w:sz="0" w:space="0" w:color="auto"/>
              </w:divBdr>
            </w:div>
          </w:divsChild>
        </w:div>
        <w:div w:id="1455246020">
          <w:marLeft w:val="0"/>
          <w:marRight w:val="0"/>
          <w:marTop w:val="0"/>
          <w:marBottom w:val="0"/>
          <w:divBdr>
            <w:top w:val="none" w:sz="0" w:space="0" w:color="auto"/>
            <w:left w:val="none" w:sz="0" w:space="0" w:color="auto"/>
            <w:bottom w:val="none" w:sz="0" w:space="0" w:color="auto"/>
            <w:right w:val="none" w:sz="0" w:space="0" w:color="auto"/>
          </w:divBdr>
          <w:divsChild>
            <w:div w:id="1014918514">
              <w:marLeft w:val="0"/>
              <w:marRight w:val="0"/>
              <w:marTop w:val="0"/>
              <w:marBottom w:val="0"/>
              <w:divBdr>
                <w:top w:val="none" w:sz="0" w:space="0" w:color="auto"/>
                <w:left w:val="none" w:sz="0" w:space="0" w:color="auto"/>
                <w:bottom w:val="none" w:sz="0" w:space="0" w:color="auto"/>
                <w:right w:val="none" w:sz="0" w:space="0" w:color="auto"/>
              </w:divBdr>
            </w:div>
          </w:divsChild>
        </w:div>
        <w:div w:id="166478988">
          <w:marLeft w:val="0"/>
          <w:marRight w:val="0"/>
          <w:marTop w:val="0"/>
          <w:marBottom w:val="0"/>
          <w:divBdr>
            <w:top w:val="none" w:sz="0" w:space="0" w:color="auto"/>
            <w:left w:val="none" w:sz="0" w:space="0" w:color="auto"/>
            <w:bottom w:val="none" w:sz="0" w:space="0" w:color="auto"/>
            <w:right w:val="none" w:sz="0" w:space="0" w:color="auto"/>
          </w:divBdr>
          <w:divsChild>
            <w:div w:id="1489252325">
              <w:marLeft w:val="0"/>
              <w:marRight w:val="0"/>
              <w:marTop w:val="0"/>
              <w:marBottom w:val="0"/>
              <w:divBdr>
                <w:top w:val="none" w:sz="0" w:space="0" w:color="auto"/>
                <w:left w:val="none" w:sz="0" w:space="0" w:color="auto"/>
                <w:bottom w:val="none" w:sz="0" w:space="0" w:color="auto"/>
                <w:right w:val="none" w:sz="0" w:space="0" w:color="auto"/>
              </w:divBdr>
            </w:div>
          </w:divsChild>
        </w:div>
        <w:div w:id="1612662772">
          <w:marLeft w:val="0"/>
          <w:marRight w:val="0"/>
          <w:marTop w:val="0"/>
          <w:marBottom w:val="0"/>
          <w:divBdr>
            <w:top w:val="none" w:sz="0" w:space="0" w:color="auto"/>
            <w:left w:val="none" w:sz="0" w:space="0" w:color="auto"/>
            <w:bottom w:val="none" w:sz="0" w:space="0" w:color="auto"/>
            <w:right w:val="none" w:sz="0" w:space="0" w:color="auto"/>
          </w:divBdr>
          <w:divsChild>
            <w:div w:id="1441029032">
              <w:marLeft w:val="0"/>
              <w:marRight w:val="0"/>
              <w:marTop w:val="0"/>
              <w:marBottom w:val="0"/>
              <w:divBdr>
                <w:top w:val="none" w:sz="0" w:space="0" w:color="auto"/>
                <w:left w:val="none" w:sz="0" w:space="0" w:color="auto"/>
                <w:bottom w:val="none" w:sz="0" w:space="0" w:color="auto"/>
                <w:right w:val="none" w:sz="0" w:space="0" w:color="auto"/>
              </w:divBdr>
            </w:div>
          </w:divsChild>
        </w:div>
        <w:div w:id="2047874042">
          <w:marLeft w:val="0"/>
          <w:marRight w:val="0"/>
          <w:marTop w:val="0"/>
          <w:marBottom w:val="0"/>
          <w:divBdr>
            <w:top w:val="none" w:sz="0" w:space="0" w:color="auto"/>
            <w:left w:val="none" w:sz="0" w:space="0" w:color="auto"/>
            <w:bottom w:val="none" w:sz="0" w:space="0" w:color="auto"/>
            <w:right w:val="none" w:sz="0" w:space="0" w:color="auto"/>
          </w:divBdr>
          <w:divsChild>
            <w:div w:id="5520451">
              <w:marLeft w:val="0"/>
              <w:marRight w:val="0"/>
              <w:marTop w:val="0"/>
              <w:marBottom w:val="0"/>
              <w:divBdr>
                <w:top w:val="none" w:sz="0" w:space="0" w:color="auto"/>
                <w:left w:val="none" w:sz="0" w:space="0" w:color="auto"/>
                <w:bottom w:val="none" w:sz="0" w:space="0" w:color="auto"/>
                <w:right w:val="none" w:sz="0" w:space="0" w:color="auto"/>
              </w:divBdr>
            </w:div>
          </w:divsChild>
        </w:div>
        <w:div w:id="2040231673">
          <w:marLeft w:val="0"/>
          <w:marRight w:val="0"/>
          <w:marTop w:val="0"/>
          <w:marBottom w:val="0"/>
          <w:divBdr>
            <w:top w:val="none" w:sz="0" w:space="0" w:color="auto"/>
            <w:left w:val="none" w:sz="0" w:space="0" w:color="auto"/>
            <w:bottom w:val="none" w:sz="0" w:space="0" w:color="auto"/>
            <w:right w:val="none" w:sz="0" w:space="0" w:color="auto"/>
          </w:divBdr>
          <w:divsChild>
            <w:div w:id="1966691150">
              <w:marLeft w:val="0"/>
              <w:marRight w:val="0"/>
              <w:marTop w:val="0"/>
              <w:marBottom w:val="0"/>
              <w:divBdr>
                <w:top w:val="none" w:sz="0" w:space="0" w:color="auto"/>
                <w:left w:val="none" w:sz="0" w:space="0" w:color="auto"/>
                <w:bottom w:val="none" w:sz="0" w:space="0" w:color="auto"/>
                <w:right w:val="none" w:sz="0" w:space="0" w:color="auto"/>
              </w:divBdr>
            </w:div>
          </w:divsChild>
        </w:div>
        <w:div w:id="1431273270">
          <w:marLeft w:val="0"/>
          <w:marRight w:val="0"/>
          <w:marTop w:val="0"/>
          <w:marBottom w:val="0"/>
          <w:divBdr>
            <w:top w:val="none" w:sz="0" w:space="0" w:color="auto"/>
            <w:left w:val="none" w:sz="0" w:space="0" w:color="auto"/>
            <w:bottom w:val="none" w:sz="0" w:space="0" w:color="auto"/>
            <w:right w:val="none" w:sz="0" w:space="0" w:color="auto"/>
          </w:divBdr>
          <w:divsChild>
            <w:div w:id="1211571210">
              <w:marLeft w:val="0"/>
              <w:marRight w:val="0"/>
              <w:marTop w:val="0"/>
              <w:marBottom w:val="0"/>
              <w:divBdr>
                <w:top w:val="none" w:sz="0" w:space="0" w:color="auto"/>
                <w:left w:val="none" w:sz="0" w:space="0" w:color="auto"/>
                <w:bottom w:val="none" w:sz="0" w:space="0" w:color="auto"/>
                <w:right w:val="none" w:sz="0" w:space="0" w:color="auto"/>
              </w:divBdr>
            </w:div>
            <w:div w:id="1316178151">
              <w:marLeft w:val="0"/>
              <w:marRight w:val="0"/>
              <w:marTop w:val="0"/>
              <w:marBottom w:val="0"/>
              <w:divBdr>
                <w:top w:val="none" w:sz="0" w:space="0" w:color="auto"/>
                <w:left w:val="none" w:sz="0" w:space="0" w:color="auto"/>
                <w:bottom w:val="none" w:sz="0" w:space="0" w:color="auto"/>
                <w:right w:val="none" w:sz="0" w:space="0" w:color="auto"/>
              </w:divBdr>
            </w:div>
          </w:divsChild>
        </w:div>
        <w:div w:id="2098405791">
          <w:marLeft w:val="0"/>
          <w:marRight w:val="0"/>
          <w:marTop w:val="0"/>
          <w:marBottom w:val="0"/>
          <w:divBdr>
            <w:top w:val="none" w:sz="0" w:space="0" w:color="auto"/>
            <w:left w:val="none" w:sz="0" w:space="0" w:color="auto"/>
            <w:bottom w:val="none" w:sz="0" w:space="0" w:color="auto"/>
            <w:right w:val="none" w:sz="0" w:space="0" w:color="auto"/>
          </w:divBdr>
          <w:divsChild>
            <w:div w:id="1490950281">
              <w:marLeft w:val="0"/>
              <w:marRight w:val="0"/>
              <w:marTop w:val="0"/>
              <w:marBottom w:val="0"/>
              <w:divBdr>
                <w:top w:val="none" w:sz="0" w:space="0" w:color="auto"/>
                <w:left w:val="none" w:sz="0" w:space="0" w:color="auto"/>
                <w:bottom w:val="none" w:sz="0" w:space="0" w:color="auto"/>
                <w:right w:val="none" w:sz="0" w:space="0" w:color="auto"/>
              </w:divBdr>
            </w:div>
            <w:div w:id="1028989511">
              <w:marLeft w:val="0"/>
              <w:marRight w:val="0"/>
              <w:marTop w:val="0"/>
              <w:marBottom w:val="0"/>
              <w:divBdr>
                <w:top w:val="none" w:sz="0" w:space="0" w:color="auto"/>
                <w:left w:val="none" w:sz="0" w:space="0" w:color="auto"/>
                <w:bottom w:val="none" w:sz="0" w:space="0" w:color="auto"/>
                <w:right w:val="none" w:sz="0" w:space="0" w:color="auto"/>
              </w:divBdr>
            </w:div>
          </w:divsChild>
        </w:div>
        <w:div w:id="80639915">
          <w:marLeft w:val="0"/>
          <w:marRight w:val="0"/>
          <w:marTop w:val="0"/>
          <w:marBottom w:val="0"/>
          <w:divBdr>
            <w:top w:val="none" w:sz="0" w:space="0" w:color="auto"/>
            <w:left w:val="none" w:sz="0" w:space="0" w:color="auto"/>
            <w:bottom w:val="none" w:sz="0" w:space="0" w:color="auto"/>
            <w:right w:val="none" w:sz="0" w:space="0" w:color="auto"/>
          </w:divBdr>
          <w:divsChild>
            <w:div w:id="1808231598">
              <w:marLeft w:val="0"/>
              <w:marRight w:val="0"/>
              <w:marTop w:val="0"/>
              <w:marBottom w:val="0"/>
              <w:divBdr>
                <w:top w:val="none" w:sz="0" w:space="0" w:color="auto"/>
                <w:left w:val="none" w:sz="0" w:space="0" w:color="auto"/>
                <w:bottom w:val="none" w:sz="0" w:space="0" w:color="auto"/>
                <w:right w:val="none" w:sz="0" w:space="0" w:color="auto"/>
              </w:divBdr>
            </w:div>
          </w:divsChild>
        </w:div>
        <w:div w:id="1537964383">
          <w:marLeft w:val="0"/>
          <w:marRight w:val="0"/>
          <w:marTop w:val="0"/>
          <w:marBottom w:val="0"/>
          <w:divBdr>
            <w:top w:val="none" w:sz="0" w:space="0" w:color="auto"/>
            <w:left w:val="none" w:sz="0" w:space="0" w:color="auto"/>
            <w:bottom w:val="none" w:sz="0" w:space="0" w:color="auto"/>
            <w:right w:val="none" w:sz="0" w:space="0" w:color="auto"/>
          </w:divBdr>
          <w:divsChild>
            <w:div w:id="179321749">
              <w:marLeft w:val="0"/>
              <w:marRight w:val="0"/>
              <w:marTop w:val="0"/>
              <w:marBottom w:val="0"/>
              <w:divBdr>
                <w:top w:val="none" w:sz="0" w:space="0" w:color="auto"/>
                <w:left w:val="none" w:sz="0" w:space="0" w:color="auto"/>
                <w:bottom w:val="none" w:sz="0" w:space="0" w:color="auto"/>
                <w:right w:val="none" w:sz="0" w:space="0" w:color="auto"/>
              </w:divBdr>
            </w:div>
          </w:divsChild>
        </w:div>
        <w:div w:id="1713339332">
          <w:marLeft w:val="0"/>
          <w:marRight w:val="0"/>
          <w:marTop w:val="0"/>
          <w:marBottom w:val="0"/>
          <w:divBdr>
            <w:top w:val="none" w:sz="0" w:space="0" w:color="auto"/>
            <w:left w:val="none" w:sz="0" w:space="0" w:color="auto"/>
            <w:bottom w:val="none" w:sz="0" w:space="0" w:color="auto"/>
            <w:right w:val="none" w:sz="0" w:space="0" w:color="auto"/>
          </w:divBdr>
          <w:divsChild>
            <w:div w:id="1560744937">
              <w:marLeft w:val="0"/>
              <w:marRight w:val="0"/>
              <w:marTop w:val="0"/>
              <w:marBottom w:val="0"/>
              <w:divBdr>
                <w:top w:val="none" w:sz="0" w:space="0" w:color="auto"/>
                <w:left w:val="none" w:sz="0" w:space="0" w:color="auto"/>
                <w:bottom w:val="none" w:sz="0" w:space="0" w:color="auto"/>
                <w:right w:val="none" w:sz="0" w:space="0" w:color="auto"/>
              </w:divBdr>
            </w:div>
          </w:divsChild>
        </w:div>
        <w:div w:id="518277238">
          <w:marLeft w:val="0"/>
          <w:marRight w:val="0"/>
          <w:marTop w:val="0"/>
          <w:marBottom w:val="0"/>
          <w:divBdr>
            <w:top w:val="none" w:sz="0" w:space="0" w:color="auto"/>
            <w:left w:val="none" w:sz="0" w:space="0" w:color="auto"/>
            <w:bottom w:val="none" w:sz="0" w:space="0" w:color="auto"/>
            <w:right w:val="none" w:sz="0" w:space="0" w:color="auto"/>
          </w:divBdr>
          <w:divsChild>
            <w:div w:id="719786563">
              <w:marLeft w:val="0"/>
              <w:marRight w:val="0"/>
              <w:marTop w:val="0"/>
              <w:marBottom w:val="0"/>
              <w:divBdr>
                <w:top w:val="none" w:sz="0" w:space="0" w:color="auto"/>
                <w:left w:val="none" w:sz="0" w:space="0" w:color="auto"/>
                <w:bottom w:val="none" w:sz="0" w:space="0" w:color="auto"/>
                <w:right w:val="none" w:sz="0" w:space="0" w:color="auto"/>
              </w:divBdr>
            </w:div>
          </w:divsChild>
        </w:div>
        <w:div w:id="29453394">
          <w:marLeft w:val="0"/>
          <w:marRight w:val="0"/>
          <w:marTop w:val="0"/>
          <w:marBottom w:val="0"/>
          <w:divBdr>
            <w:top w:val="none" w:sz="0" w:space="0" w:color="auto"/>
            <w:left w:val="none" w:sz="0" w:space="0" w:color="auto"/>
            <w:bottom w:val="none" w:sz="0" w:space="0" w:color="auto"/>
            <w:right w:val="none" w:sz="0" w:space="0" w:color="auto"/>
          </w:divBdr>
          <w:divsChild>
            <w:div w:id="1947273944">
              <w:marLeft w:val="0"/>
              <w:marRight w:val="0"/>
              <w:marTop w:val="0"/>
              <w:marBottom w:val="0"/>
              <w:divBdr>
                <w:top w:val="none" w:sz="0" w:space="0" w:color="auto"/>
                <w:left w:val="none" w:sz="0" w:space="0" w:color="auto"/>
                <w:bottom w:val="none" w:sz="0" w:space="0" w:color="auto"/>
                <w:right w:val="none" w:sz="0" w:space="0" w:color="auto"/>
              </w:divBdr>
            </w:div>
          </w:divsChild>
        </w:div>
        <w:div w:id="1002926443">
          <w:marLeft w:val="0"/>
          <w:marRight w:val="0"/>
          <w:marTop w:val="0"/>
          <w:marBottom w:val="0"/>
          <w:divBdr>
            <w:top w:val="none" w:sz="0" w:space="0" w:color="auto"/>
            <w:left w:val="none" w:sz="0" w:space="0" w:color="auto"/>
            <w:bottom w:val="none" w:sz="0" w:space="0" w:color="auto"/>
            <w:right w:val="none" w:sz="0" w:space="0" w:color="auto"/>
          </w:divBdr>
          <w:divsChild>
            <w:div w:id="815418144">
              <w:marLeft w:val="0"/>
              <w:marRight w:val="0"/>
              <w:marTop w:val="0"/>
              <w:marBottom w:val="0"/>
              <w:divBdr>
                <w:top w:val="none" w:sz="0" w:space="0" w:color="auto"/>
                <w:left w:val="none" w:sz="0" w:space="0" w:color="auto"/>
                <w:bottom w:val="none" w:sz="0" w:space="0" w:color="auto"/>
                <w:right w:val="none" w:sz="0" w:space="0" w:color="auto"/>
              </w:divBdr>
            </w:div>
          </w:divsChild>
        </w:div>
        <w:div w:id="167445269">
          <w:marLeft w:val="0"/>
          <w:marRight w:val="0"/>
          <w:marTop w:val="0"/>
          <w:marBottom w:val="0"/>
          <w:divBdr>
            <w:top w:val="none" w:sz="0" w:space="0" w:color="auto"/>
            <w:left w:val="none" w:sz="0" w:space="0" w:color="auto"/>
            <w:bottom w:val="none" w:sz="0" w:space="0" w:color="auto"/>
            <w:right w:val="none" w:sz="0" w:space="0" w:color="auto"/>
          </w:divBdr>
          <w:divsChild>
            <w:div w:id="890384978">
              <w:marLeft w:val="0"/>
              <w:marRight w:val="0"/>
              <w:marTop w:val="0"/>
              <w:marBottom w:val="0"/>
              <w:divBdr>
                <w:top w:val="none" w:sz="0" w:space="0" w:color="auto"/>
                <w:left w:val="none" w:sz="0" w:space="0" w:color="auto"/>
                <w:bottom w:val="none" w:sz="0" w:space="0" w:color="auto"/>
                <w:right w:val="none" w:sz="0" w:space="0" w:color="auto"/>
              </w:divBdr>
            </w:div>
          </w:divsChild>
        </w:div>
        <w:div w:id="1082800576">
          <w:marLeft w:val="0"/>
          <w:marRight w:val="0"/>
          <w:marTop w:val="0"/>
          <w:marBottom w:val="0"/>
          <w:divBdr>
            <w:top w:val="none" w:sz="0" w:space="0" w:color="auto"/>
            <w:left w:val="none" w:sz="0" w:space="0" w:color="auto"/>
            <w:bottom w:val="none" w:sz="0" w:space="0" w:color="auto"/>
            <w:right w:val="none" w:sz="0" w:space="0" w:color="auto"/>
          </w:divBdr>
          <w:divsChild>
            <w:div w:id="900140058">
              <w:marLeft w:val="0"/>
              <w:marRight w:val="0"/>
              <w:marTop w:val="0"/>
              <w:marBottom w:val="0"/>
              <w:divBdr>
                <w:top w:val="none" w:sz="0" w:space="0" w:color="auto"/>
                <w:left w:val="none" w:sz="0" w:space="0" w:color="auto"/>
                <w:bottom w:val="none" w:sz="0" w:space="0" w:color="auto"/>
                <w:right w:val="none" w:sz="0" w:space="0" w:color="auto"/>
              </w:divBdr>
            </w:div>
          </w:divsChild>
        </w:div>
        <w:div w:id="2133553393">
          <w:marLeft w:val="0"/>
          <w:marRight w:val="0"/>
          <w:marTop w:val="0"/>
          <w:marBottom w:val="0"/>
          <w:divBdr>
            <w:top w:val="none" w:sz="0" w:space="0" w:color="auto"/>
            <w:left w:val="none" w:sz="0" w:space="0" w:color="auto"/>
            <w:bottom w:val="none" w:sz="0" w:space="0" w:color="auto"/>
            <w:right w:val="none" w:sz="0" w:space="0" w:color="auto"/>
          </w:divBdr>
          <w:divsChild>
            <w:div w:id="447043847">
              <w:marLeft w:val="0"/>
              <w:marRight w:val="0"/>
              <w:marTop w:val="0"/>
              <w:marBottom w:val="0"/>
              <w:divBdr>
                <w:top w:val="none" w:sz="0" w:space="0" w:color="auto"/>
                <w:left w:val="none" w:sz="0" w:space="0" w:color="auto"/>
                <w:bottom w:val="none" w:sz="0" w:space="0" w:color="auto"/>
                <w:right w:val="none" w:sz="0" w:space="0" w:color="auto"/>
              </w:divBdr>
            </w:div>
          </w:divsChild>
        </w:div>
        <w:div w:id="990257486">
          <w:marLeft w:val="0"/>
          <w:marRight w:val="0"/>
          <w:marTop w:val="0"/>
          <w:marBottom w:val="0"/>
          <w:divBdr>
            <w:top w:val="none" w:sz="0" w:space="0" w:color="auto"/>
            <w:left w:val="none" w:sz="0" w:space="0" w:color="auto"/>
            <w:bottom w:val="none" w:sz="0" w:space="0" w:color="auto"/>
            <w:right w:val="none" w:sz="0" w:space="0" w:color="auto"/>
          </w:divBdr>
          <w:divsChild>
            <w:div w:id="2073691004">
              <w:marLeft w:val="0"/>
              <w:marRight w:val="0"/>
              <w:marTop w:val="0"/>
              <w:marBottom w:val="0"/>
              <w:divBdr>
                <w:top w:val="none" w:sz="0" w:space="0" w:color="auto"/>
                <w:left w:val="none" w:sz="0" w:space="0" w:color="auto"/>
                <w:bottom w:val="none" w:sz="0" w:space="0" w:color="auto"/>
                <w:right w:val="none" w:sz="0" w:space="0" w:color="auto"/>
              </w:divBdr>
            </w:div>
          </w:divsChild>
        </w:div>
        <w:div w:id="357707416">
          <w:marLeft w:val="0"/>
          <w:marRight w:val="0"/>
          <w:marTop w:val="0"/>
          <w:marBottom w:val="0"/>
          <w:divBdr>
            <w:top w:val="none" w:sz="0" w:space="0" w:color="auto"/>
            <w:left w:val="none" w:sz="0" w:space="0" w:color="auto"/>
            <w:bottom w:val="none" w:sz="0" w:space="0" w:color="auto"/>
            <w:right w:val="none" w:sz="0" w:space="0" w:color="auto"/>
          </w:divBdr>
          <w:divsChild>
            <w:div w:id="864707388">
              <w:marLeft w:val="0"/>
              <w:marRight w:val="0"/>
              <w:marTop w:val="0"/>
              <w:marBottom w:val="0"/>
              <w:divBdr>
                <w:top w:val="none" w:sz="0" w:space="0" w:color="auto"/>
                <w:left w:val="none" w:sz="0" w:space="0" w:color="auto"/>
                <w:bottom w:val="none" w:sz="0" w:space="0" w:color="auto"/>
                <w:right w:val="none" w:sz="0" w:space="0" w:color="auto"/>
              </w:divBdr>
            </w:div>
          </w:divsChild>
        </w:div>
        <w:div w:id="767314940">
          <w:marLeft w:val="0"/>
          <w:marRight w:val="0"/>
          <w:marTop w:val="0"/>
          <w:marBottom w:val="0"/>
          <w:divBdr>
            <w:top w:val="none" w:sz="0" w:space="0" w:color="auto"/>
            <w:left w:val="none" w:sz="0" w:space="0" w:color="auto"/>
            <w:bottom w:val="none" w:sz="0" w:space="0" w:color="auto"/>
            <w:right w:val="none" w:sz="0" w:space="0" w:color="auto"/>
          </w:divBdr>
          <w:divsChild>
            <w:div w:id="510031444">
              <w:marLeft w:val="0"/>
              <w:marRight w:val="0"/>
              <w:marTop w:val="0"/>
              <w:marBottom w:val="0"/>
              <w:divBdr>
                <w:top w:val="none" w:sz="0" w:space="0" w:color="auto"/>
                <w:left w:val="none" w:sz="0" w:space="0" w:color="auto"/>
                <w:bottom w:val="none" w:sz="0" w:space="0" w:color="auto"/>
                <w:right w:val="none" w:sz="0" w:space="0" w:color="auto"/>
              </w:divBdr>
            </w:div>
          </w:divsChild>
        </w:div>
        <w:div w:id="1077092157">
          <w:marLeft w:val="0"/>
          <w:marRight w:val="0"/>
          <w:marTop w:val="0"/>
          <w:marBottom w:val="0"/>
          <w:divBdr>
            <w:top w:val="none" w:sz="0" w:space="0" w:color="auto"/>
            <w:left w:val="none" w:sz="0" w:space="0" w:color="auto"/>
            <w:bottom w:val="none" w:sz="0" w:space="0" w:color="auto"/>
            <w:right w:val="none" w:sz="0" w:space="0" w:color="auto"/>
          </w:divBdr>
          <w:divsChild>
            <w:div w:id="360203881">
              <w:marLeft w:val="0"/>
              <w:marRight w:val="0"/>
              <w:marTop w:val="0"/>
              <w:marBottom w:val="0"/>
              <w:divBdr>
                <w:top w:val="none" w:sz="0" w:space="0" w:color="auto"/>
                <w:left w:val="none" w:sz="0" w:space="0" w:color="auto"/>
                <w:bottom w:val="none" w:sz="0" w:space="0" w:color="auto"/>
                <w:right w:val="none" w:sz="0" w:space="0" w:color="auto"/>
              </w:divBdr>
            </w:div>
          </w:divsChild>
        </w:div>
        <w:div w:id="455756615">
          <w:marLeft w:val="0"/>
          <w:marRight w:val="0"/>
          <w:marTop w:val="0"/>
          <w:marBottom w:val="0"/>
          <w:divBdr>
            <w:top w:val="none" w:sz="0" w:space="0" w:color="auto"/>
            <w:left w:val="none" w:sz="0" w:space="0" w:color="auto"/>
            <w:bottom w:val="none" w:sz="0" w:space="0" w:color="auto"/>
            <w:right w:val="none" w:sz="0" w:space="0" w:color="auto"/>
          </w:divBdr>
          <w:divsChild>
            <w:div w:id="1934507073">
              <w:marLeft w:val="0"/>
              <w:marRight w:val="0"/>
              <w:marTop w:val="0"/>
              <w:marBottom w:val="0"/>
              <w:divBdr>
                <w:top w:val="none" w:sz="0" w:space="0" w:color="auto"/>
                <w:left w:val="none" w:sz="0" w:space="0" w:color="auto"/>
                <w:bottom w:val="none" w:sz="0" w:space="0" w:color="auto"/>
                <w:right w:val="none" w:sz="0" w:space="0" w:color="auto"/>
              </w:divBdr>
            </w:div>
          </w:divsChild>
        </w:div>
        <w:div w:id="447773217">
          <w:marLeft w:val="0"/>
          <w:marRight w:val="0"/>
          <w:marTop w:val="0"/>
          <w:marBottom w:val="0"/>
          <w:divBdr>
            <w:top w:val="none" w:sz="0" w:space="0" w:color="auto"/>
            <w:left w:val="none" w:sz="0" w:space="0" w:color="auto"/>
            <w:bottom w:val="none" w:sz="0" w:space="0" w:color="auto"/>
            <w:right w:val="none" w:sz="0" w:space="0" w:color="auto"/>
          </w:divBdr>
          <w:divsChild>
            <w:div w:id="282422994">
              <w:marLeft w:val="0"/>
              <w:marRight w:val="0"/>
              <w:marTop w:val="0"/>
              <w:marBottom w:val="0"/>
              <w:divBdr>
                <w:top w:val="none" w:sz="0" w:space="0" w:color="auto"/>
                <w:left w:val="none" w:sz="0" w:space="0" w:color="auto"/>
                <w:bottom w:val="none" w:sz="0" w:space="0" w:color="auto"/>
                <w:right w:val="none" w:sz="0" w:space="0" w:color="auto"/>
              </w:divBdr>
            </w:div>
          </w:divsChild>
        </w:div>
        <w:div w:id="390926032">
          <w:marLeft w:val="0"/>
          <w:marRight w:val="0"/>
          <w:marTop w:val="0"/>
          <w:marBottom w:val="0"/>
          <w:divBdr>
            <w:top w:val="none" w:sz="0" w:space="0" w:color="auto"/>
            <w:left w:val="none" w:sz="0" w:space="0" w:color="auto"/>
            <w:bottom w:val="none" w:sz="0" w:space="0" w:color="auto"/>
            <w:right w:val="none" w:sz="0" w:space="0" w:color="auto"/>
          </w:divBdr>
          <w:divsChild>
            <w:div w:id="1997760963">
              <w:marLeft w:val="0"/>
              <w:marRight w:val="0"/>
              <w:marTop w:val="0"/>
              <w:marBottom w:val="0"/>
              <w:divBdr>
                <w:top w:val="none" w:sz="0" w:space="0" w:color="auto"/>
                <w:left w:val="none" w:sz="0" w:space="0" w:color="auto"/>
                <w:bottom w:val="none" w:sz="0" w:space="0" w:color="auto"/>
                <w:right w:val="none" w:sz="0" w:space="0" w:color="auto"/>
              </w:divBdr>
            </w:div>
          </w:divsChild>
        </w:div>
        <w:div w:id="970552605">
          <w:marLeft w:val="0"/>
          <w:marRight w:val="0"/>
          <w:marTop w:val="0"/>
          <w:marBottom w:val="0"/>
          <w:divBdr>
            <w:top w:val="none" w:sz="0" w:space="0" w:color="auto"/>
            <w:left w:val="none" w:sz="0" w:space="0" w:color="auto"/>
            <w:bottom w:val="none" w:sz="0" w:space="0" w:color="auto"/>
            <w:right w:val="none" w:sz="0" w:space="0" w:color="auto"/>
          </w:divBdr>
          <w:divsChild>
            <w:div w:id="1279602409">
              <w:marLeft w:val="0"/>
              <w:marRight w:val="0"/>
              <w:marTop w:val="0"/>
              <w:marBottom w:val="0"/>
              <w:divBdr>
                <w:top w:val="none" w:sz="0" w:space="0" w:color="auto"/>
                <w:left w:val="none" w:sz="0" w:space="0" w:color="auto"/>
                <w:bottom w:val="none" w:sz="0" w:space="0" w:color="auto"/>
                <w:right w:val="none" w:sz="0" w:space="0" w:color="auto"/>
              </w:divBdr>
            </w:div>
          </w:divsChild>
        </w:div>
        <w:div w:id="1440837375">
          <w:marLeft w:val="0"/>
          <w:marRight w:val="0"/>
          <w:marTop w:val="0"/>
          <w:marBottom w:val="0"/>
          <w:divBdr>
            <w:top w:val="none" w:sz="0" w:space="0" w:color="auto"/>
            <w:left w:val="none" w:sz="0" w:space="0" w:color="auto"/>
            <w:bottom w:val="none" w:sz="0" w:space="0" w:color="auto"/>
            <w:right w:val="none" w:sz="0" w:space="0" w:color="auto"/>
          </w:divBdr>
          <w:divsChild>
            <w:div w:id="167981942">
              <w:marLeft w:val="0"/>
              <w:marRight w:val="0"/>
              <w:marTop w:val="0"/>
              <w:marBottom w:val="0"/>
              <w:divBdr>
                <w:top w:val="none" w:sz="0" w:space="0" w:color="auto"/>
                <w:left w:val="none" w:sz="0" w:space="0" w:color="auto"/>
                <w:bottom w:val="none" w:sz="0" w:space="0" w:color="auto"/>
                <w:right w:val="none" w:sz="0" w:space="0" w:color="auto"/>
              </w:divBdr>
            </w:div>
          </w:divsChild>
        </w:div>
        <w:div w:id="488715087">
          <w:marLeft w:val="0"/>
          <w:marRight w:val="0"/>
          <w:marTop w:val="0"/>
          <w:marBottom w:val="0"/>
          <w:divBdr>
            <w:top w:val="none" w:sz="0" w:space="0" w:color="auto"/>
            <w:left w:val="none" w:sz="0" w:space="0" w:color="auto"/>
            <w:bottom w:val="none" w:sz="0" w:space="0" w:color="auto"/>
            <w:right w:val="none" w:sz="0" w:space="0" w:color="auto"/>
          </w:divBdr>
          <w:divsChild>
            <w:div w:id="1723942704">
              <w:marLeft w:val="0"/>
              <w:marRight w:val="0"/>
              <w:marTop w:val="0"/>
              <w:marBottom w:val="0"/>
              <w:divBdr>
                <w:top w:val="none" w:sz="0" w:space="0" w:color="auto"/>
                <w:left w:val="none" w:sz="0" w:space="0" w:color="auto"/>
                <w:bottom w:val="none" w:sz="0" w:space="0" w:color="auto"/>
                <w:right w:val="none" w:sz="0" w:space="0" w:color="auto"/>
              </w:divBdr>
            </w:div>
          </w:divsChild>
        </w:div>
        <w:div w:id="1173376054">
          <w:marLeft w:val="0"/>
          <w:marRight w:val="0"/>
          <w:marTop w:val="0"/>
          <w:marBottom w:val="0"/>
          <w:divBdr>
            <w:top w:val="none" w:sz="0" w:space="0" w:color="auto"/>
            <w:left w:val="none" w:sz="0" w:space="0" w:color="auto"/>
            <w:bottom w:val="none" w:sz="0" w:space="0" w:color="auto"/>
            <w:right w:val="none" w:sz="0" w:space="0" w:color="auto"/>
          </w:divBdr>
          <w:divsChild>
            <w:div w:id="2079672183">
              <w:marLeft w:val="0"/>
              <w:marRight w:val="0"/>
              <w:marTop w:val="0"/>
              <w:marBottom w:val="0"/>
              <w:divBdr>
                <w:top w:val="none" w:sz="0" w:space="0" w:color="auto"/>
                <w:left w:val="none" w:sz="0" w:space="0" w:color="auto"/>
                <w:bottom w:val="none" w:sz="0" w:space="0" w:color="auto"/>
                <w:right w:val="none" w:sz="0" w:space="0" w:color="auto"/>
              </w:divBdr>
            </w:div>
          </w:divsChild>
        </w:div>
        <w:div w:id="114250103">
          <w:marLeft w:val="0"/>
          <w:marRight w:val="0"/>
          <w:marTop w:val="0"/>
          <w:marBottom w:val="0"/>
          <w:divBdr>
            <w:top w:val="none" w:sz="0" w:space="0" w:color="auto"/>
            <w:left w:val="none" w:sz="0" w:space="0" w:color="auto"/>
            <w:bottom w:val="none" w:sz="0" w:space="0" w:color="auto"/>
            <w:right w:val="none" w:sz="0" w:space="0" w:color="auto"/>
          </w:divBdr>
          <w:divsChild>
            <w:div w:id="1161657890">
              <w:marLeft w:val="0"/>
              <w:marRight w:val="0"/>
              <w:marTop w:val="0"/>
              <w:marBottom w:val="0"/>
              <w:divBdr>
                <w:top w:val="none" w:sz="0" w:space="0" w:color="auto"/>
                <w:left w:val="none" w:sz="0" w:space="0" w:color="auto"/>
                <w:bottom w:val="none" w:sz="0" w:space="0" w:color="auto"/>
                <w:right w:val="none" w:sz="0" w:space="0" w:color="auto"/>
              </w:divBdr>
            </w:div>
          </w:divsChild>
        </w:div>
        <w:div w:id="977808266">
          <w:marLeft w:val="0"/>
          <w:marRight w:val="0"/>
          <w:marTop w:val="0"/>
          <w:marBottom w:val="0"/>
          <w:divBdr>
            <w:top w:val="none" w:sz="0" w:space="0" w:color="auto"/>
            <w:left w:val="none" w:sz="0" w:space="0" w:color="auto"/>
            <w:bottom w:val="none" w:sz="0" w:space="0" w:color="auto"/>
            <w:right w:val="none" w:sz="0" w:space="0" w:color="auto"/>
          </w:divBdr>
          <w:divsChild>
            <w:div w:id="1470124459">
              <w:marLeft w:val="0"/>
              <w:marRight w:val="0"/>
              <w:marTop w:val="0"/>
              <w:marBottom w:val="0"/>
              <w:divBdr>
                <w:top w:val="none" w:sz="0" w:space="0" w:color="auto"/>
                <w:left w:val="none" w:sz="0" w:space="0" w:color="auto"/>
                <w:bottom w:val="none" w:sz="0" w:space="0" w:color="auto"/>
                <w:right w:val="none" w:sz="0" w:space="0" w:color="auto"/>
              </w:divBdr>
            </w:div>
          </w:divsChild>
        </w:div>
        <w:div w:id="1496072050">
          <w:marLeft w:val="0"/>
          <w:marRight w:val="0"/>
          <w:marTop w:val="0"/>
          <w:marBottom w:val="0"/>
          <w:divBdr>
            <w:top w:val="none" w:sz="0" w:space="0" w:color="auto"/>
            <w:left w:val="none" w:sz="0" w:space="0" w:color="auto"/>
            <w:bottom w:val="none" w:sz="0" w:space="0" w:color="auto"/>
            <w:right w:val="none" w:sz="0" w:space="0" w:color="auto"/>
          </w:divBdr>
          <w:divsChild>
            <w:div w:id="1374041975">
              <w:marLeft w:val="0"/>
              <w:marRight w:val="0"/>
              <w:marTop w:val="0"/>
              <w:marBottom w:val="0"/>
              <w:divBdr>
                <w:top w:val="none" w:sz="0" w:space="0" w:color="auto"/>
                <w:left w:val="none" w:sz="0" w:space="0" w:color="auto"/>
                <w:bottom w:val="none" w:sz="0" w:space="0" w:color="auto"/>
                <w:right w:val="none" w:sz="0" w:space="0" w:color="auto"/>
              </w:divBdr>
            </w:div>
          </w:divsChild>
        </w:div>
        <w:div w:id="1134297973">
          <w:marLeft w:val="0"/>
          <w:marRight w:val="0"/>
          <w:marTop w:val="0"/>
          <w:marBottom w:val="0"/>
          <w:divBdr>
            <w:top w:val="none" w:sz="0" w:space="0" w:color="auto"/>
            <w:left w:val="none" w:sz="0" w:space="0" w:color="auto"/>
            <w:bottom w:val="none" w:sz="0" w:space="0" w:color="auto"/>
            <w:right w:val="none" w:sz="0" w:space="0" w:color="auto"/>
          </w:divBdr>
          <w:divsChild>
            <w:div w:id="461191414">
              <w:marLeft w:val="0"/>
              <w:marRight w:val="0"/>
              <w:marTop w:val="0"/>
              <w:marBottom w:val="0"/>
              <w:divBdr>
                <w:top w:val="none" w:sz="0" w:space="0" w:color="auto"/>
                <w:left w:val="none" w:sz="0" w:space="0" w:color="auto"/>
                <w:bottom w:val="none" w:sz="0" w:space="0" w:color="auto"/>
                <w:right w:val="none" w:sz="0" w:space="0" w:color="auto"/>
              </w:divBdr>
            </w:div>
          </w:divsChild>
        </w:div>
        <w:div w:id="418676479">
          <w:marLeft w:val="0"/>
          <w:marRight w:val="0"/>
          <w:marTop w:val="0"/>
          <w:marBottom w:val="0"/>
          <w:divBdr>
            <w:top w:val="none" w:sz="0" w:space="0" w:color="auto"/>
            <w:left w:val="none" w:sz="0" w:space="0" w:color="auto"/>
            <w:bottom w:val="none" w:sz="0" w:space="0" w:color="auto"/>
            <w:right w:val="none" w:sz="0" w:space="0" w:color="auto"/>
          </w:divBdr>
          <w:divsChild>
            <w:div w:id="875436231">
              <w:marLeft w:val="0"/>
              <w:marRight w:val="0"/>
              <w:marTop w:val="0"/>
              <w:marBottom w:val="0"/>
              <w:divBdr>
                <w:top w:val="none" w:sz="0" w:space="0" w:color="auto"/>
                <w:left w:val="none" w:sz="0" w:space="0" w:color="auto"/>
                <w:bottom w:val="none" w:sz="0" w:space="0" w:color="auto"/>
                <w:right w:val="none" w:sz="0" w:space="0" w:color="auto"/>
              </w:divBdr>
            </w:div>
          </w:divsChild>
        </w:div>
        <w:div w:id="457528270">
          <w:marLeft w:val="0"/>
          <w:marRight w:val="0"/>
          <w:marTop w:val="0"/>
          <w:marBottom w:val="0"/>
          <w:divBdr>
            <w:top w:val="none" w:sz="0" w:space="0" w:color="auto"/>
            <w:left w:val="none" w:sz="0" w:space="0" w:color="auto"/>
            <w:bottom w:val="none" w:sz="0" w:space="0" w:color="auto"/>
            <w:right w:val="none" w:sz="0" w:space="0" w:color="auto"/>
          </w:divBdr>
          <w:divsChild>
            <w:div w:id="794107494">
              <w:marLeft w:val="0"/>
              <w:marRight w:val="0"/>
              <w:marTop w:val="0"/>
              <w:marBottom w:val="0"/>
              <w:divBdr>
                <w:top w:val="none" w:sz="0" w:space="0" w:color="auto"/>
                <w:left w:val="none" w:sz="0" w:space="0" w:color="auto"/>
                <w:bottom w:val="none" w:sz="0" w:space="0" w:color="auto"/>
                <w:right w:val="none" w:sz="0" w:space="0" w:color="auto"/>
              </w:divBdr>
            </w:div>
            <w:div w:id="1225989428">
              <w:marLeft w:val="0"/>
              <w:marRight w:val="0"/>
              <w:marTop w:val="0"/>
              <w:marBottom w:val="0"/>
              <w:divBdr>
                <w:top w:val="none" w:sz="0" w:space="0" w:color="auto"/>
                <w:left w:val="none" w:sz="0" w:space="0" w:color="auto"/>
                <w:bottom w:val="none" w:sz="0" w:space="0" w:color="auto"/>
                <w:right w:val="none" w:sz="0" w:space="0" w:color="auto"/>
              </w:divBdr>
            </w:div>
            <w:div w:id="1391271512">
              <w:marLeft w:val="0"/>
              <w:marRight w:val="0"/>
              <w:marTop w:val="0"/>
              <w:marBottom w:val="0"/>
              <w:divBdr>
                <w:top w:val="none" w:sz="0" w:space="0" w:color="auto"/>
                <w:left w:val="none" w:sz="0" w:space="0" w:color="auto"/>
                <w:bottom w:val="none" w:sz="0" w:space="0" w:color="auto"/>
                <w:right w:val="none" w:sz="0" w:space="0" w:color="auto"/>
              </w:divBdr>
            </w:div>
          </w:divsChild>
        </w:div>
        <w:div w:id="2071658627">
          <w:marLeft w:val="0"/>
          <w:marRight w:val="0"/>
          <w:marTop w:val="0"/>
          <w:marBottom w:val="0"/>
          <w:divBdr>
            <w:top w:val="none" w:sz="0" w:space="0" w:color="auto"/>
            <w:left w:val="none" w:sz="0" w:space="0" w:color="auto"/>
            <w:bottom w:val="none" w:sz="0" w:space="0" w:color="auto"/>
            <w:right w:val="none" w:sz="0" w:space="0" w:color="auto"/>
          </w:divBdr>
          <w:divsChild>
            <w:div w:id="705495352">
              <w:marLeft w:val="0"/>
              <w:marRight w:val="0"/>
              <w:marTop w:val="0"/>
              <w:marBottom w:val="0"/>
              <w:divBdr>
                <w:top w:val="none" w:sz="0" w:space="0" w:color="auto"/>
                <w:left w:val="none" w:sz="0" w:space="0" w:color="auto"/>
                <w:bottom w:val="none" w:sz="0" w:space="0" w:color="auto"/>
                <w:right w:val="none" w:sz="0" w:space="0" w:color="auto"/>
              </w:divBdr>
            </w:div>
            <w:div w:id="956982519">
              <w:marLeft w:val="0"/>
              <w:marRight w:val="0"/>
              <w:marTop w:val="0"/>
              <w:marBottom w:val="0"/>
              <w:divBdr>
                <w:top w:val="none" w:sz="0" w:space="0" w:color="auto"/>
                <w:left w:val="none" w:sz="0" w:space="0" w:color="auto"/>
                <w:bottom w:val="none" w:sz="0" w:space="0" w:color="auto"/>
                <w:right w:val="none" w:sz="0" w:space="0" w:color="auto"/>
              </w:divBdr>
            </w:div>
            <w:div w:id="2095515474">
              <w:marLeft w:val="0"/>
              <w:marRight w:val="0"/>
              <w:marTop w:val="0"/>
              <w:marBottom w:val="0"/>
              <w:divBdr>
                <w:top w:val="none" w:sz="0" w:space="0" w:color="auto"/>
                <w:left w:val="none" w:sz="0" w:space="0" w:color="auto"/>
                <w:bottom w:val="none" w:sz="0" w:space="0" w:color="auto"/>
                <w:right w:val="none" w:sz="0" w:space="0" w:color="auto"/>
              </w:divBdr>
            </w:div>
            <w:div w:id="1762944778">
              <w:marLeft w:val="0"/>
              <w:marRight w:val="0"/>
              <w:marTop w:val="0"/>
              <w:marBottom w:val="0"/>
              <w:divBdr>
                <w:top w:val="none" w:sz="0" w:space="0" w:color="auto"/>
                <w:left w:val="none" w:sz="0" w:space="0" w:color="auto"/>
                <w:bottom w:val="none" w:sz="0" w:space="0" w:color="auto"/>
                <w:right w:val="none" w:sz="0" w:space="0" w:color="auto"/>
              </w:divBdr>
            </w:div>
            <w:div w:id="432286117">
              <w:marLeft w:val="0"/>
              <w:marRight w:val="0"/>
              <w:marTop w:val="0"/>
              <w:marBottom w:val="0"/>
              <w:divBdr>
                <w:top w:val="none" w:sz="0" w:space="0" w:color="auto"/>
                <w:left w:val="none" w:sz="0" w:space="0" w:color="auto"/>
                <w:bottom w:val="none" w:sz="0" w:space="0" w:color="auto"/>
                <w:right w:val="none" w:sz="0" w:space="0" w:color="auto"/>
              </w:divBdr>
            </w:div>
            <w:div w:id="865866755">
              <w:marLeft w:val="0"/>
              <w:marRight w:val="0"/>
              <w:marTop w:val="0"/>
              <w:marBottom w:val="0"/>
              <w:divBdr>
                <w:top w:val="none" w:sz="0" w:space="0" w:color="auto"/>
                <w:left w:val="none" w:sz="0" w:space="0" w:color="auto"/>
                <w:bottom w:val="none" w:sz="0" w:space="0" w:color="auto"/>
                <w:right w:val="none" w:sz="0" w:space="0" w:color="auto"/>
              </w:divBdr>
            </w:div>
            <w:div w:id="1127970234">
              <w:marLeft w:val="0"/>
              <w:marRight w:val="0"/>
              <w:marTop w:val="0"/>
              <w:marBottom w:val="0"/>
              <w:divBdr>
                <w:top w:val="none" w:sz="0" w:space="0" w:color="auto"/>
                <w:left w:val="none" w:sz="0" w:space="0" w:color="auto"/>
                <w:bottom w:val="none" w:sz="0" w:space="0" w:color="auto"/>
                <w:right w:val="none" w:sz="0" w:space="0" w:color="auto"/>
              </w:divBdr>
            </w:div>
          </w:divsChild>
        </w:div>
        <w:div w:id="1226179240">
          <w:marLeft w:val="0"/>
          <w:marRight w:val="0"/>
          <w:marTop w:val="0"/>
          <w:marBottom w:val="0"/>
          <w:divBdr>
            <w:top w:val="none" w:sz="0" w:space="0" w:color="auto"/>
            <w:left w:val="none" w:sz="0" w:space="0" w:color="auto"/>
            <w:bottom w:val="none" w:sz="0" w:space="0" w:color="auto"/>
            <w:right w:val="none" w:sz="0" w:space="0" w:color="auto"/>
          </w:divBdr>
          <w:divsChild>
            <w:div w:id="708262114">
              <w:marLeft w:val="0"/>
              <w:marRight w:val="0"/>
              <w:marTop w:val="0"/>
              <w:marBottom w:val="0"/>
              <w:divBdr>
                <w:top w:val="none" w:sz="0" w:space="0" w:color="auto"/>
                <w:left w:val="none" w:sz="0" w:space="0" w:color="auto"/>
                <w:bottom w:val="none" w:sz="0" w:space="0" w:color="auto"/>
                <w:right w:val="none" w:sz="0" w:space="0" w:color="auto"/>
              </w:divBdr>
            </w:div>
          </w:divsChild>
        </w:div>
        <w:div w:id="1772318029">
          <w:marLeft w:val="0"/>
          <w:marRight w:val="0"/>
          <w:marTop w:val="0"/>
          <w:marBottom w:val="0"/>
          <w:divBdr>
            <w:top w:val="none" w:sz="0" w:space="0" w:color="auto"/>
            <w:left w:val="none" w:sz="0" w:space="0" w:color="auto"/>
            <w:bottom w:val="none" w:sz="0" w:space="0" w:color="auto"/>
            <w:right w:val="none" w:sz="0" w:space="0" w:color="auto"/>
          </w:divBdr>
          <w:divsChild>
            <w:div w:id="2078428605">
              <w:marLeft w:val="0"/>
              <w:marRight w:val="0"/>
              <w:marTop w:val="0"/>
              <w:marBottom w:val="0"/>
              <w:divBdr>
                <w:top w:val="none" w:sz="0" w:space="0" w:color="auto"/>
                <w:left w:val="none" w:sz="0" w:space="0" w:color="auto"/>
                <w:bottom w:val="none" w:sz="0" w:space="0" w:color="auto"/>
                <w:right w:val="none" w:sz="0" w:space="0" w:color="auto"/>
              </w:divBdr>
            </w:div>
          </w:divsChild>
        </w:div>
        <w:div w:id="615139888">
          <w:marLeft w:val="0"/>
          <w:marRight w:val="0"/>
          <w:marTop w:val="0"/>
          <w:marBottom w:val="0"/>
          <w:divBdr>
            <w:top w:val="none" w:sz="0" w:space="0" w:color="auto"/>
            <w:left w:val="none" w:sz="0" w:space="0" w:color="auto"/>
            <w:bottom w:val="none" w:sz="0" w:space="0" w:color="auto"/>
            <w:right w:val="none" w:sz="0" w:space="0" w:color="auto"/>
          </w:divBdr>
          <w:divsChild>
            <w:div w:id="1176575199">
              <w:marLeft w:val="0"/>
              <w:marRight w:val="0"/>
              <w:marTop w:val="0"/>
              <w:marBottom w:val="0"/>
              <w:divBdr>
                <w:top w:val="none" w:sz="0" w:space="0" w:color="auto"/>
                <w:left w:val="none" w:sz="0" w:space="0" w:color="auto"/>
                <w:bottom w:val="none" w:sz="0" w:space="0" w:color="auto"/>
                <w:right w:val="none" w:sz="0" w:space="0" w:color="auto"/>
              </w:divBdr>
            </w:div>
          </w:divsChild>
        </w:div>
        <w:div w:id="1010839410">
          <w:marLeft w:val="0"/>
          <w:marRight w:val="0"/>
          <w:marTop w:val="0"/>
          <w:marBottom w:val="0"/>
          <w:divBdr>
            <w:top w:val="none" w:sz="0" w:space="0" w:color="auto"/>
            <w:left w:val="none" w:sz="0" w:space="0" w:color="auto"/>
            <w:bottom w:val="none" w:sz="0" w:space="0" w:color="auto"/>
            <w:right w:val="none" w:sz="0" w:space="0" w:color="auto"/>
          </w:divBdr>
          <w:divsChild>
            <w:div w:id="1037386814">
              <w:marLeft w:val="0"/>
              <w:marRight w:val="0"/>
              <w:marTop w:val="0"/>
              <w:marBottom w:val="0"/>
              <w:divBdr>
                <w:top w:val="none" w:sz="0" w:space="0" w:color="auto"/>
                <w:left w:val="none" w:sz="0" w:space="0" w:color="auto"/>
                <w:bottom w:val="none" w:sz="0" w:space="0" w:color="auto"/>
                <w:right w:val="none" w:sz="0" w:space="0" w:color="auto"/>
              </w:divBdr>
            </w:div>
            <w:div w:id="327293774">
              <w:marLeft w:val="0"/>
              <w:marRight w:val="0"/>
              <w:marTop w:val="0"/>
              <w:marBottom w:val="0"/>
              <w:divBdr>
                <w:top w:val="none" w:sz="0" w:space="0" w:color="auto"/>
                <w:left w:val="none" w:sz="0" w:space="0" w:color="auto"/>
                <w:bottom w:val="none" w:sz="0" w:space="0" w:color="auto"/>
                <w:right w:val="none" w:sz="0" w:space="0" w:color="auto"/>
              </w:divBdr>
            </w:div>
            <w:div w:id="29307912">
              <w:marLeft w:val="0"/>
              <w:marRight w:val="0"/>
              <w:marTop w:val="0"/>
              <w:marBottom w:val="0"/>
              <w:divBdr>
                <w:top w:val="none" w:sz="0" w:space="0" w:color="auto"/>
                <w:left w:val="none" w:sz="0" w:space="0" w:color="auto"/>
                <w:bottom w:val="none" w:sz="0" w:space="0" w:color="auto"/>
                <w:right w:val="none" w:sz="0" w:space="0" w:color="auto"/>
              </w:divBdr>
            </w:div>
            <w:div w:id="1018198670">
              <w:marLeft w:val="0"/>
              <w:marRight w:val="0"/>
              <w:marTop w:val="0"/>
              <w:marBottom w:val="0"/>
              <w:divBdr>
                <w:top w:val="none" w:sz="0" w:space="0" w:color="auto"/>
                <w:left w:val="none" w:sz="0" w:space="0" w:color="auto"/>
                <w:bottom w:val="none" w:sz="0" w:space="0" w:color="auto"/>
                <w:right w:val="none" w:sz="0" w:space="0" w:color="auto"/>
              </w:divBdr>
            </w:div>
          </w:divsChild>
        </w:div>
        <w:div w:id="955139214">
          <w:marLeft w:val="0"/>
          <w:marRight w:val="0"/>
          <w:marTop w:val="0"/>
          <w:marBottom w:val="0"/>
          <w:divBdr>
            <w:top w:val="none" w:sz="0" w:space="0" w:color="auto"/>
            <w:left w:val="none" w:sz="0" w:space="0" w:color="auto"/>
            <w:bottom w:val="none" w:sz="0" w:space="0" w:color="auto"/>
            <w:right w:val="none" w:sz="0" w:space="0" w:color="auto"/>
          </w:divBdr>
          <w:divsChild>
            <w:div w:id="769669303">
              <w:marLeft w:val="0"/>
              <w:marRight w:val="0"/>
              <w:marTop w:val="0"/>
              <w:marBottom w:val="0"/>
              <w:divBdr>
                <w:top w:val="none" w:sz="0" w:space="0" w:color="auto"/>
                <w:left w:val="none" w:sz="0" w:space="0" w:color="auto"/>
                <w:bottom w:val="none" w:sz="0" w:space="0" w:color="auto"/>
                <w:right w:val="none" w:sz="0" w:space="0" w:color="auto"/>
              </w:divBdr>
            </w:div>
            <w:div w:id="1606812877">
              <w:marLeft w:val="0"/>
              <w:marRight w:val="0"/>
              <w:marTop w:val="0"/>
              <w:marBottom w:val="0"/>
              <w:divBdr>
                <w:top w:val="none" w:sz="0" w:space="0" w:color="auto"/>
                <w:left w:val="none" w:sz="0" w:space="0" w:color="auto"/>
                <w:bottom w:val="none" w:sz="0" w:space="0" w:color="auto"/>
                <w:right w:val="none" w:sz="0" w:space="0" w:color="auto"/>
              </w:divBdr>
            </w:div>
            <w:div w:id="1090391211">
              <w:marLeft w:val="0"/>
              <w:marRight w:val="0"/>
              <w:marTop w:val="0"/>
              <w:marBottom w:val="0"/>
              <w:divBdr>
                <w:top w:val="none" w:sz="0" w:space="0" w:color="auto"/>
                <w:left w:val="none" w:sz="0" w:space="0" w:color="auto"/>
                <w:bottom w:val="none" w:sz="0" w:space="0" w:color="auto"/>
                <w:right w:val="none" w:sz="0" w:space="0" w:color="auto"/>
              </w:divBdr>
            </w:div>
            <w:div w:id="132530739">
              <w:marLeft w:val="0"/>
              <w:marRight w:val="0"/>
              <w:marTop w:val="0"/>
              <w:marBottom w:val="0"/>
              <w:divBdr>
                <w:top w:val="none" w:sz="0" w:space="0" w:color="auto"/>
                <w:left w:val="none" w:sz="0" w:space="0" w:color="auto"/>
                <w:bottom w:val="none" w:sz="0" w:space="0" w:color="auto"/>
                <w:right w:val="none" w:sz="0" w:space="0" w:color="auto"/>
              </w:divBdr>
            </w:div>
          </w:divsChild>
        </w:div>
        <w:div w:id="2142460864">
          <w:marLeft w:val="0"/>
          <w:marRight w:val="0"/>
          <w:marTop w:val="0"/>
          <w:marBottom w:val="0"/>
          <w:divBdr>
            <w:top w:val="none" w:sz="0" w:space="0" w:color="auto"/>
            <w:left w:val="none" w:sz="0" w:space="0" w:color="auto"/>
            <w:bottom w:val="none" w:sz="0" w:space="0" w:color="auto"/>
            <w:right w:val="none" w:sz="0" w:space="0" w:color="auto"/>
          </w:divBdr>
          <w:divsChild>
            <w:div w:id="699280757">
              <w:marLeft w:val="0"/>
              <w:marRight w:val="0"/>
              <w:marTop w:val="0"/>
              <w:marBottom w:val="0"/>
              <w:divBdr>
                <w:top w:val="none" w:sz="0" w:space="0" w:color="auto"/>
                <w:left w:val="none" w:sz="0" w:space="0" w:color="auto"/>
                <w:bottom w:val="none" w:sz="0" w:space="0" w:color="auto"/>
                <w:right w:val="none" w:sz="0" w:space="0" w:color="auto"/>
              </w:divBdr>
            </w:div>
          </w:divsChild>
        </w:div>
        <w:div w:id="860169945">
          <w:marLeft w:val="0"/>
          <w:marRight w:val="0"/>
          <w:marTop w:val="0"/>
          <w:marBottom w:val="0"/>
          <w:divBdr>
            <w:top w:val="none" w:sz="0" w:space="0" w:color="auto"/>
            <w:left w:val="none" w:sz="0" w:space="0" w:color="auto"/>
            <w:bottom w:val="none" w:sz="0" w:space="0" w:color="auto"/>
            <w:right w:val="none" w:sz="0" w:space="0" w:color="auto"/>
          </w:divBdr>
          <w:divsChild>
            <w:div w:id="19164836">
              <w:marLeft w:val="0"/>
              <w:marRight w:val="0"/>
              <w:marTop w:val="0"/>
              <w:marBottom w:val="0"/>
              <w:divBdr>
                <w:top w:val="none" w:sz="0" w:space="0" w:color="auto"/>
                <w:left w:val="none" w:sz="0" w:space="0" w:color="auto"/>
                <w:bottom w:val="none" w:sz="0" w:space="0" w:color="auto"/>
                <w:right w:val="none" w:sz="0" w:space="0" w:color="auto"/>
              </w:divBdr>
            </w:div>
          </w:divsChild>
        </w:div>
        <w:div w:id="1207834372">
          <w:marLeft w:val="0"/>
          <w:marRight w:val="0"/>
          <w:marTop w:val="0"/>
          <w:marBottom w:val="0"/>
          <w:divBdr>
            <w:top w:val="none" w:sz="0" w:space="0" w:color="auto"/>
            <w:left w:val="none" w:sz="0" w:space="0" w:color="auto"/>
            <w:bottom w:val="none" w:sz="0" w:space="0" w:color="auto"/>
            <w:right w:val="none" w:sz="0" w:space="0" w:color="auto"/>
          </w:divBdr>
          <w:divsChild>
            <w:div w:id="1566990832">
              <w:marLeft w:val="0"/>
              <w:marRight w:val="0"/>
              <w:marTop w:val="0"/>
              <w:marBottom w:val="0"/>
              <w:divBdr>
                <w:top w:val="none" w:sz="0" w:space="0" w:color="auto"/>
                <w:left w:val="none" w:sz="0" w:space="0" w:color="auto"/>
                <w:bottom w:val="none" w:sz="0" w:space="0" w:color="auto"/>
                <w:right w:val="none" w:sz="0" w:space="0" w:color="auto"/>
              </w:divBdr>
            </w:div>
          </w:divsChild>
        </w:div>
        <w:div w:id="628169022">
          <w:marLeft w:val="0"/>
          <w:marRight w:val="0"/>
          <w:marTop w:val="0"/>
          <w:marBottom w:val="0"/>
          <w:divBdr>
            <w:top w:val="none" w:sz="0" w:space="0" w:color="auto"/>
            <w:left w:val="none" w:sz="0" w:space="0" w:color="auto"/>
            <w:bottom w:val="none" w:sz="0" w:space="0" w:color="auto"/>
            <w:right w:val="none" w:sz="0" w:space="0" w:color="auto"/>
          </w:divBdr>
          <w:divsChild>
            <w:div w:id="2078281930">
              <w:marLeft w:val="0"/>
              <w:marRight w:val="0"/>
              <w:marTop w:val="0"/>
              <w:marBottom w:val="0"/>
              <w:divBdr>
                <w:top w:val="none" w:sz="0" w:space="0" w:color="auto"/>
                <w:left w:val="none" w:sz="0" w:space="0" w:color="auto"/>
                <w:bottom w:val="none" w:sz="0" w:space="0" w:color="auto"/>
                <w:right w:val="none" w:sz="0" w:space="0" w:color="auto"/>
              </w:divBdr>
            </w:div>
          </w:divsChild>
        </w:div>
        <w:div w:id="1813788766">
          <w:marLeft w:val="0"/>
          <w:marRight w:val="0"/>
          <w:marTop w:val="0"/>
          <w:marBottom w:val="0"/>
          <w:divBdr>
            <w:top w:val="none" w:sz="0" w:space="0" w:color="auto"/>
            <w:left w:val="none" w:sz="0" w:space="0" w:color="auto"/>
            <w:bottom w:val="none" w:sz="0" w:space="0" w:color="auto"/>
            <w:right w:val="none" w:sz="0" w:space="0" w:color="auto"/>
          </w:divBdr>
          <w:divsChild>
            <w:div w:id="1546521453">
              <w:marLeft w:val="0"/>
              <w:marRight w:val="0"/>
              <w:marTop w:val="0"/>
              <w:marBottom w:val="0"/>
              <w:divBdr>
                <w:top w:val="none" w:sz="0" w:space="0" w:color="auto"/>
                <w:left w:val="none" w:sz="0" w:space="0" w:color="auto"/>
                <w:bottom w:val="none" w:sz="0" w:space="0" w:color="auto"/>
                <w:right w:val="none" w:sz="0" w:space="0" w:color="auto"/>
              </w:divBdr>
            </w:div>
          </w:divsChild>
        </w:div>
        <w:div w:id="1003624636">
          <w:marLeft w:val="0"/>
          <w:marRight w:val="0"/>
          <w:marTop w:val="0"/>
          <w:marBottom w:val="0"/>
          <w:divBdr>
            <w:top w:val="none" w:sz="0" w:space="0" w:color="auto"/>
            <w:left w:val="none" w:sz="0" w:space="0" w:color="auto"/>
            <w:bottom w:val="none" w:sz="0" w:space="0" w:color="auto"/>
            <w:right w:val="none" w:sz="0" w:space="0" w:color="auto"/>
          </w:divBdr>
          <w:divsChild>
            <w:div w:id="2136748888">
              <w:marLeft w:val="0"/>
              <w:marRight w:val="0"/>
              <w:marTop w:val="0"/>
              <w:marBottom w:val="0"/>
              <w:divBdr>
                <w:top w:val="none" w:sz="0" w:space="0" w:color="auto"/>
                <w:left w:val="none" w:sz="0" w:space="0" w:color="auto"/>
                <w:bottom w:val="none" w:sz="0" w:space="0" w:color="auto"/>
                <w:right w:val="none" w:sz="0" w:space="0" w:color="auto"/>
              </w:divBdr>
            </w:div>
          </w:divsChild>
        </w:div>
        <w:div w:id="470484732">
          <w:marLeft w:val="0"/>
          <w:marRight w:val="0"/>
          <w:marTop w:val="0"/>
          <w:marBottom w:val="0"/>
          <w:divBdr>
            <w:top w:val="none" w:sz="0" w:space="0" w:color="auto"/>
            <w:left w:val="none" w:sz="0" w:space="0" w:color="auto"/>
            <w:bottom w:val="none" w:sz="0" w:space="0" w:color="auto"/>
            <w:right w:val="none" w:sz="0" w:space="0" w:color="auto"/>
          </w:divBdr>
          <w:divsChild>
            <w:div w:id="2095741411">
              <w:marLeft w:val="0"/>
              <w:marRight w:val="0"/>
              <w:marTop w:val="0"/>
              <w:marBottom w:val="0"/>
              <w:divBdr>
                <w:top w:val="none" w:sz="0" w:space="0" w:color="auto"/>
                <w:left w:val="none" w:sz="0" w:space="0" w:color="auto"/>
                <w:bottom w:val="none" w:sz="0" w:space="0" w:color="auto"/>
                <w:right w:val="none" w:sz="0" w:space="0" w:color="auto"/>
              </w:divBdr>
            </w:div>
          </w:divsChild>
        </w:div>
        <w:div w:id="27918628">
          <w:marLeft w:val="0"/>
          <w:marRight w:val="0"/>
          <w:marTop w:val="0"/>
          <w:marBottom w:val="0"/>
          <w:divBdr>
            <w:top w:val="none" w:sz="0" w:space="0" w:color="auto"/>
            <w:left w:val="none" w:sz="0" w:space="0" w:color="auto"/>
            <w:bottom w:val="none" w:sz="0" w:space="0" w:color="auto"/>
            <w:right w:val="none" w:sz="0" w:space="0" w:color="auto"/>
          </w:divBdr>
          <w:divsChild>
            <w:div w:id="200693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183403">
      <w:bodyDiv w:val="1"/>
      <w:marLeft w:val="0"/>
      <w:marRight w:val="0"/>
      <w:marTop w:val="0"/>
      <w:marBottom w:val="0"/>
      <w:divBdr>
        <w:top w:val="none" w:sz="0" w:space="0" w:color="auto"/>
        <w:left w:val="none" w:sz="0" w:space="0" w:color="auto"/>
        <w:bottom w:val="none" w:sz="0" w:space="0" w:color="auto"/>
        <w:right w:val="none" w:sz="0" w:space="0" w:color="auto"/>
      </w:divBdr>
    </w:div>
    <w:div w:id="1247887528">
      <w:bodyDiv w:val="1"/>
      <w:marLeft w:val="0"/>
      <w:marRight w:val="0"/>
      <w:marTop w:val="0"/>
      <w:marBottom w:val="0"/>
      <w:divBdr>
        <w:top w:val="none" w:sz="0" w:space="0" w:color="auto"/>
        <w:left w:val="none" w:sz="0" w:space="0" w:color="auto"/>
        <w:bottom w:val="none" w:sz="0" w:space="0" w:color="auto"/>
        <w:right w:val="none" w:sz="0" w:space="0" w:color="auto"/>
      </w:divBdr>
    </w:div>
    <w:div w:id="1275022045">
      <w:bodyDiv w:val="1"/>
      <w:marLeft w:val="0"/>
      <w:marRight w:val="0"/>
      <w:marTop w:val="0"/>
      <w:marBottom w:val="0"/>
      <w:divBdr>
        <w:top w:val="none" w:sz="0" w:space="0" w:color="auto"/>
        <w:left w:val="none" w:sz="0" w:space="0" w:color="auto"/>
        <w:bottom w:val="none" w:sz="0" w:space="0" w:color="auto"/>
        <w:right w:val="none" w:sz="0" w:space="0" w:color="auto"/>
      </w:divBdr>
    </w:div>
    <w:div w:id="1321230006">
      <w:bodyDiv w:val="1"/>
      <w:marLeft w:val="0"/>
      <w:marRight w:val="0"/>
      <w:marTop w:val="0"/>
      <w:marBottom w:val="0"/>
      <w:divBdr>
        <w:top w:val="none" w:sz="0" w:space="0" w:color="auto"/>
        <w:left w:val="none" w:sz="0" w:space="0" w:color="auto"/>
        <w:bottom w:val="none" w:sz="0" w:space="0" w:color="auto"/>
        <w:right w:val="none" w:sz="0" w:space="0" w:color="auto"/>
      </w:divBdr>
      <w:divsChild>
        <w:div w:id="1293904167">
          <w:marLeft w:val="480"/>
          <w:marRight w:val="0"/>
          <w:marTop w:val="0"/>
          <w:marBottom w:val="0"/>
          <w:divBdr>
            <w:top w:val="none" w:sz="0" w:space="0" w:color="auto"/>
            <w:left w:val="none" w:sz="0" w:space="0" w:color="auto"/>
            <w:bottom w:val="none" w:sz="0" w:space="0" w:color="auto"/>
            <w:right w:val="none" w:sz="0" w:space="0" w:color="auto"/>
          </w:divBdr>
        </w:div>
        <w:div w:id="1860510058">
          <w:marLeft w:val="480"/>
          <w:marRight w:val="0"/>
          <w:marTop w:val="0"/>
          <w:marBottom w:val="0"/>
          <w:divBdr>
            <w:top w:val="none" w:sz="0" w:space="0" w:color="auto"/>
            <w:left w:val="none" w:sz="0" w:space="0" w:color="auto"/>
            <w:bottom w:val="none" w:sz="0" w:space="0" w:color="auto"/>
            <w:right w:val="none" w:sz="0" w:space="0" w:color="auto"/>
          </w:divBdr>
        </w:div>
        <w:div w:id="619729359">
          <w:marLeft w:val="480"/>
          <w:marRight w:val="0"/>
          <w:marTop w:val="0"/>
          <w:marBottom w:val="0"/>
          <w:divBdr>
            <w:top w:val="none" w:sz="0" w:space="0" w:color="auto"/>
            <w:left w:val="none" w:sz="0" w:space="0" w:color="auto"/>
            <w:bottom w:val="none" w:sz="0" w:space="0" w:color="auto"/>
            <w:right w:val="none" w:sz="0" w:space="0" w:color="auto"/>
          </w:divBdr>
        </w:div>
      </w:divsChild>
    </w:div>
    <w:div w:id="1415393610">
      <w:bodyDiv w:val="1"/>
      <w:marLeft w:val="0"/>
      <w:marRight w:val="0"/>
      <w:marTop w:val="0"/>
      <w:marBottom w:val="0"/>
      <w:divBdr>
        <w:top w:val="none" w:sz="0" w:space="0" w:color="auto"/>
        <w:left w:val="none" w:sz="0" w:space="0" w:color="auto"/>
        <w:bottom w:val="none" w:sz="0" w:space="0" w:color="auto"/>
        <w:right w:val="none" w:sz="0" w:space="0" w:color="auto"/>
      </w:divBdr>
    </w:div>
    <w:div w:id="1487281227">
      <w:bodyDiv w:val="1"/>
      <w:marLeft w:val="0"/>
      <w:marRight w:val="0"/>
      <w:marTop w:val="0"/>
      <w:marBottom w:val="0"/>
      <w:divBdr>
        <w:top w:val="none" w:sz="0" w:space="0" w:color="auto"/>
        <w:left w:val="none" w:sz="0" w:space="0" w:color="auto"/>
        <w:bottom w:val="none" w:sz="0" w:space="0" w:color="auto"/>
        <w:right w:val="none" w:sz="0" w:space="0" w:color="auto"/>
      </w:divBdr>
      <w:divsChild>
        <w:div w:id="1854297910">
          <w:marLeft w:val="0"/>
          <w:marRight w:val="0"/>
          <w:marTop w:val="0"/>
          <w:marBottom w:val="0"/>
          <w:divBdr>
            <w:top w:val="none" w:sz="0" w:space="0" w:color="auto"/>
            <w:left w:val="none" w:sz="0" w:space="0" w:color="auto"/>
            <w:bottom w:val="none" w:sz="0" w:space="0" w:color="auto"/>
            <w:right w:val="none" w:sz="0" w:space="0" w:color="auto"/>
          </w:divBdr>
        </w:div>
        <w:div w:id="1664090211">
          <w:marLeft w:val="0"/>
          <w:marRight w:val="0"/>
          <w:marTop w:val="0"/>
          <w:marBottom w:val="0"/>
          <w:divBdr>
            <w:top w:val="none" w:sz="0" w:space="0" w:color="auto"/>
            <w:left w:val="none" w:sz="0" w:space="0" w:color="auto"/>
            <w:bottom w:val="none" w:sz="0" w:space="0" w:color="auto"/>
            <w:right w:val="none" w:sz="0" w:space="0" w:color="auto"/>
          </w:divBdr>
        </w:div>
      </w:divsChild>
    </w:div>
    <w:div w:id="1499610372">
      <w:bodyDiv w:val="1"/>
      <w:marLeft w:val="0"/>
      <w:marRight w:val="0"/>
      <w:marTop w:val="0"/>
      <w:marBottom w:val="0"/>
      <w:divBdr>
        <w:top w:val="none" w:sz="0" w:space="0" w:color="auto"/>
        <w:left w:val="none" w:sz="0" w:space="0" w:color="auto"/>
        <w:bottom w:val="none" w:sz="0" w:space="0" w:color="auto"/>
        <w:right w:val="none" w:sz="0" w:space="0" w:color="auto"/>
      </w:divBdr>
    </w:div>
    <w:div w:id="1550654257">
      <w:bodyDiv w:val="1"/>
      <w:marLeft w:val="0"/>
      <w:marRight w:val="0"/>
      <w:marTop w:val="0"/>
      <w:marBottom w:val="0"/>
      <w:divBdr>
        <w:top w:val="none" w:sz="0" w:space="0" w:color="auto"/>
        <w:left w:val="none" w:sz="0" w:space="0" w:color="auto"/>
        <w:bottom w:val="none" w:sz="0" w:space="0" w:color="auto"/>
        <w:right w:val="none" w:sz="0" w:space="0" w:color="auto"/>
      </w:divBdr>
      <w:divsChild>
        <w:div w:id="1989940972">
          <w:marLeft w:val="480"/>
          <w:marRight w:val="0"/>
          <w:marTop w:val="0"/>
          <w:marBottom w:val="0"/>
          <w:divBdr>
            <w:top w:val="none" w:sz="0" w:space="0" w:color="auto"/>
            <w:left w:val="none" w:sz="0" w:space="0" w:color="auto"/>
            <w:bottom w:val="none" w:sz="0" w:space="0" w:color="auto"/>
            <w:right w:val="none" w:sz="0" w:space="0" w:color="auto"/>
          </w:divBdr>
        </w:div>
      </w:divsChild>
    </w:div>
    <w:div w:id="1566067197">
      <w:bodyDiv w:val="1"/>
      <w:marLeft w:val="0"/>
      <w:marRight w:val="0"/>
      <w:marTop w:val="0"/>
      <w:marBottom w:val="0"/>
      <w:divBdr>
        <w:top w:val="none" w:sz="0" w:space="0" w:color="auto"/>
        <w:left w:val="none" w:sz="0" w:space="0" w:color="auto"/>
        <w:bottom w:val="none" w:sz="0" w:space="0" w:color="auto"/>
        <w:right w:val="none" w:sz="0" w:space="0" w:color="auto"/>
      </w:divBdr>
      <w:divsChild>
        <w:div w:id="1329215474">
          <w:marLeft w:val="480"/>
          <w:marRight w:val="0"/>
          <w:marTop w:val="0"/>
          <w:marBottom w:val="0"/>
          <w:divBdr>
            <w:top w:val="none" w:sz="0" w:space="0" w:color="auto"/>
            <w:left w:val="none" w:sz="0" w:space="0" w:color="auto"/>
            <w:bottom w:val="none" w:sz="0" w:space="0" w:color="auto"/>
            <w:right w:val="none" w:sz="0" w:space="0" w:color="auto"/>
          </w:divBdr>
        </w:div>
      </w:divsChild>
    </w:div>
    <w:div w:id="1576208654">
      <w:bodyDiv w:val="1"/>
      <w:marLeft w:val="0"/>
      <w:marRight w:val="0"/>
      <w:marTop w:val="0"/>
      <w:marBottom w:val="0"/>
      <w:divBdr>
        <w:top w:val="none" w:sz="0" w:space="0" w:color="auto"/>
        <w:left w:val="none" w:sz="0" w:space="0" w:color="auto"/>
        <w:bottom w:val="none" w:sz="0" w:space="0" w:color="auto"/>
        <w:right w:val="none" w:sz="0" w:space="0" w:color="auto"/>
      </w:divBdr>
      <w:divsChild>
        <w:div w:id="889272035">
          <w:marLeft w:val="480"/>
          <w:marRight w:val="0"/>
          <w:marTop w:val="0"/>
          <w:marBottom w:val="0"/>
          <w:divBdr>
            <w:top w:val="none" w:sz="0" w:space="0" w:color="auto"/>
            <w:left w:val="none" w:sz="0" w:space="0" w:color="auto"/>
            <w:bottom w:val="none" w:sz="0" w:space="0" w:color="auto"/>
            <w:right w:val="none" w:sz="0" w:space="0" w:color="auto"/>
          </w:divBdr>
        </w:div>
        <w:div w:id="891697745">
          <w:marLeft w:val="480"/>
          <w:marRight w:val="0"/>
          <w:marTop w:val="0"/>
          <w:marBottom w:val="0"/>
          <w:divBdr>
            <w:top w:val="none" w:sz="0" w:space="0" w:color="auto"/>
            <w:left w:val="none" w:sz="0" w:space="0" w:color="auto"/>
            <w:bottom w:val="none" w:sz="0" w:space="0" w:color="auto"/>
            <w:right w:val="none" w:sz="0" w:space="0" w:color="auto"/>
          </w:divBdr>
        </w:div>
        <w:div w:id="1234002850">
          <w:marLeft w:val="480"/>
          <w:marRight w:val="0"/>
          <w:marTop w:val="0"/>
          <w:marBottom w:val="0"/>
          <w:divBdr>
            <w:top w:val="none" w:sz="0" w:space="0" w:color="auto"/>
            <w:left w:val="none" w:sz="0" w:space="0" w:color="auto"/>
            <w:bottom w:val="none" w:sz="0" w:space="0" w:color="auto"/>
            <w:right w:val="none" w:sz="0" w:space="0" w:color="auto"/>
          </w:divBdr>
        </w:div>
      </w:divsChild>
    </w:div>
    <w:div w:id="1578903651">
      <w:bodyDiv w:val="1"/>
      <w:marLeft w:val="0"/>
      <w:marRight w:val="0"/>
      <w:marTop w:val="0"/>
      <w:marBottom w:val="0"/>
      <w:divBdr>
        <w:top w:val="none" w:sz="0" w:space="0" w:color="auto"/>
        <w:left w:val="none" w:sz="0" w:space="0" w:color="auto"/>
        <w:bottom w:val="none" w:sz="0" w:space="0" w:color="auto"/>
        <w:right w:val="none" w:sz="0" w:space="0" w:color="auto"/>
      </w:divBdr>
    </w:div>
    <w:div w:id="1653829764">
      <w:bodyDiv w:val="1"/>
      <w:marLeft w:val="0"/>
      <w:marRight w:val="0"/>
      <w:marTop w:val="0"/>
      <w:marBottom w:val="0"/>
      <w:divBdr>
        <w:top w:val="none" w:sz="0" w:space="0" w:color="auto"/>
        <w:left w:val="none" w:sz="0" w:space="0" w:color="auto"/>
        <w:bottom w:val="none" w:sz="0" w:space="0" w:color="auto"/>
        <w:right w:val="none" w:sz="0" w:space="0" w:color="auto"/>
      </w:divBdr>
      <w:divsChild>
        <w:div w:id="800341367">
          <w:marLeft w:val="480"/>
          <w:marRight w:val="0"/>
          <w:marTop w:val="0"/>
          <w:marBottom w:val="0"/>
          <w:divBdr>
            <w:top w:val="none" w:sz="0" w:space="0" w:color="auto"/>
            <w:left w:val="none" w:sz="0" w:space="0" w:color="auto"/>
            <w:bottom w:val="none" w:sz="0" w:space="0" w:color="auto"/>
            <w:right w:val="none" w:sz="0" w:space="0" w:color="auto"/>
          </w:divBdr>
        </w:div>
        <w:div w:id="667488720">
          <w:marLeft w:val="480"/>
          <w:marRight w:val="0"/>
          <w:marTop w:val="0"/>
          <w:marBottom w:val="0"/>
          <w:divBdr>
            <w:top w:val="none" w:sz="0" w:space="0" w:color="auto"/>
            <w:left w:val="none" w:sz="0" w:space="0" w:color="auto"/>
            <w:bottom w:val="none" w:sz="0" w:space="0" w:color="auto"/>
            <w:right w:val="none" w:sz="0" w:space="0" w:color="auto"/>
          </w:divBdr>
        </w:div>
        <w:div w:id="1872956769">
          <w:marLeft w:val="480"/>
          <w:marRight w:val="0"/>
          <w:marTop w:val="0"/>
          <w:marBottom w:val="0"/>
          <w:divBdr>
            <w:top w:val="none" w:sz="0" w:space="0" w:color="auto"/>
            <w:left w:val="none" w:sz="0" w:space="0" w:color="auto"/>
            <w:bottom w:val="none" w:sz="0" w:space="0" w:color="auto"/>
            <w:right w:val="none" w:sz="0" w:space="0" w:color="auto"/>
          </w:divBdr>
        </w:div>
        <w:div w:id="1349602905">
          <w:marLeft w:val="480"/>
          <w:marRight w:val="0"/>
          <w:marTop w:val="0"/>
          <w:marBottom w:val="0"/>
          <w:divBdr>
            <w:top w:val="none" w:sz="0" w:space="0" w:color="auto"/>
            <w:left w:val="none" w:sz="0" w:space="0" w:color="auto"/>
            <w:bottom w:val="none" w:sz="0" w:space="0" w:color="auto"/>
            <w:right w:val="none" w:sz="0" w:space="0" w:color="auto"/>
          </w:divBdr>
        </w:div>
      </w:divsChild>
    </w:div>
    <w:div w:id="1704675324">
      <w:bodyDiv w:val="1"/>
      <w:marLeft w:val="0"/>
      <w:marRight w:val="0"/>
      <w:marTop w:val="0"/>
      <w:marBottom w:val="0"/>
      <w:divBdr>
        <w:top w:val="none" w:sz="0" w:space="0" w:color="auto"/>
        <w:left w:val="none" w:sz="0" w:space="0" w:color="auto"/>
        <w:bottom w:val="none" w:sz="0" w:space="0" w:color="auto"/>
        <w:right w:val="none" w:sz="0" w:space="0" w:color="auto"/>
      </w:divBdr>
    </w:div>
    <w:div w:id="1759135478">
      <w:bodyDiv w:val="1"/>
      <w:marLeft w:val="0"/>
      <w:marRight w:val="0"/>
      <w:marTop w:val="0"/>
      <w:marBottom w:val="0"/>
      <w:divBdr>
        <w:top w:val="none" w:sz="0" w:space="0" w:color="auto"/>
        <w:left w:val="none" w:sz="0" w:space="0" w:color="auto"/>
        <w:bottom w:val="none" w:sz="0" w:space="0" w:color="auto"/>
        <w:right w:val="none" w:sz="0" w:space="0" w:color="auto"/>
      </w:divBdr>
    </w:div>
    <w:div w:id="1787234212">
      <w:bodyDiv w:val="1"/>
      <w:marLeft w:val="0"/>
      <w:marRight w:val="0"/>
      <w:marTop w:val="0"/>
      <w:marBottom w:val="0"/>
      <w:divBdr>
        <w:top w:val="none" w:sz="0" w:space="0" w:color="auto"/>
        <w:left w:val="none" w:sz="0" w:space="0" w:color="auto"/>
        <w:bottom w:val="none" w:sz="0" w:space="0" w:color="auto"/>
        <w:right w:val="none" w:sz="0" w:space="0" w:color="auto"/>
      </w:divBdr>
      <w:divsChild>
        <w:div w:id="407579881">
          <w:marLeft w:val="480"/>
          <w:marRight w:val="0"/>
          <w:marTop w:val="0"/>
          <w:marBottom w:val="0"/>
          <w:divBdr>
            <w:top w:val="none" w:sz="0" w:space="0" w:color="auto"/>
            <w:left w:val="none" w:sz="0" w:space="0" w:color="auto"/>
            <w:bottom w:val="none" w:sz="0" w:space="0" w:color="auto"/>
            <w:right w:val="none" w:sz="0" w:space="0" w:color="auto"/>
          </w:divBdr>
        </w:div>
        <w:div w:id="685398893">
          <w:marLeft w:val="480"/>
          <w:marRight w:val="0"/>
          <w:marTop w:val="0"/>
          <w:marBottom w:val="0"/>
          <w:divBdr>
            <w:top w:val="none" w:sz="0" w:space="0" w:color="auto"/>
            <w:left w:val="none" w:sz="0" w:space="0" w:color="auto"/>
            <w:bottom w:val="none" w:sz="0" w:space="0" w:color="auto"/>
            <w:right w:val="none" w:sz="0" w:space="0" w:color="auto"/>
          </w:divBdr>
        </w:div>
        <w:div w:id="779373704">
          <w:marLeft w:val="480"/>
          <w:marRight w:val="0"/>
          <w:marTop w:val="0"/>
          <w:marBottom w:val="0"/>
          <w:divBdr>
            <w:top w:val="none" w:sz="0" w:space="0" w:color="auto"/>
            <w:left w:val="none" w:sz="0" w:space="0" w:color="auto"/>
            <w:bottom w:val="none" w:sz="0" w:space="0" w:color="auto"/>
            <w:right w:val="none" w:sz="0" w:space="0" w:color="auto"/>
          </w:divBdr>
        </w:div>
      </w:divsChild>
    </w:div>
    <w:div w:id="1836334818">
      <w:bodyDiv w:val="1"/>
      <w:marLeft w:val="0"/>
      <w:marRight w:val="0"/>
      <w:marTop w:val="0"/>
      <w:marBottom w:val="0"/>
      <w:divBdr>
        <w:top w:val="none" w:sz="0" w:space="0" w:color="auto"/>
        <w:left w:val="none" w:sz="0" w:space="0" w:color="auto"/>
        <w:bottom w:val="none" w:sz="0" w:space="0" w:color="auto"/>
        <w:right w:val="none" w:sz="0" w:space="0" w:color="auto"/>
      </w:divBdr>
    </w:div>
    <w:div w:id="1891064758">
      <w:bodyDiv w:val="1"/>
      <w:marLeft w:val="0"/>
      <w:marRight w:val="0"/>
      <w:marTop w:val="0"/>
      <w:marBottom w:val="0"/>
      <w:divBdr>
        <w:top w:val="none" w:sz="0" w:space="0" w:color="auto"/>
        <w:left w:val="none" w:sz="0" w:space="0" w:color="auto"/>
        <w:bottom w:val="none" w:sz="0" w:space="0" w:color="auto"/>
        <w:right w:val="none" w:sz="0" w:space="0" w:color="auto"/>
      </w:divBdr>
      <w:divsChild>
        <w:div w:id="1493595727">
          <w:marLeft w:val="480"/>
          <w:marRight w:val="0"/>
          <w:marTop w:val="0"/>
          <w:marBottom w:val="0"/>
          <w:divBdr>
            <w:top w:val="none" w:sz="0" w:space="0" w:color="auto"/>
            <w:left w:val="none" w:sz="0" w:space="0" w:color="auto"/>
            <w:bottom w:val="none" w:sz="0" w:space="0" w:color="auto"/>
            <w:right w:val="none" w:sz="0" w:space="0" w:color="auto"/>
          </w:divBdr>
        </w:div>
        <w:div w:id="972053062">
          <w:marLeft w:val="480"/>
          <w:marRight w:val="0"/>
          <w:marTop w:val="0"/>
          <w:marBottom w:val="0"/>
          <w:divBdr>
            <w:top w:val="none" w:sz="0" w:space="0" w:color="auto"/>
            <w:left w:val="none" w:sz="0" w:space="0" w:color="auto"/>
            <w:bottom w:val="none" w:sz="0" w:space="0" w:color="auto"/>
            <w:right w:val="none" w:sz="0" w:space="0" w:color="auto"/>
          </w:divBdr>
        </w:div>
        <w:div w:id="1303733924">
          <w:marLeft w:val="480"/>
          <w:marRight w:val="0"/>
          <w:marTop w:val="0"/>
          <w:marBottom w:val="0"/>
          <w:divBdr>
            <w:top w:val="none" w:sz="0" w:space="0" w:color="auto"/>
            <w:left w:val="none" w:sz="0" w:space="0" w:color="auto"/>
            <w:bottom w:val="none" w:sz="0" w:space="0" w:color="auto"/>
            <w:right w:val="none" w:sz="0" w:space="0" w:color="auto"/>
          </w:divBdr>
        </w:div>
      </w:divsChild>
    </w:div>
    <w:div w:id="1957250494">
      <w:bodyDiv w:val="1"/>
      <w:marLeft w:val="0"/>
      <w:marRight w:val="0"/>
      <w:marTop w:val="0"/>
      <w:marBottom w:val="0"/>
      <w:divBdr>
        <w:top w:val="none" w:sz="0" w:space="0" w:color="auto"/>
        <w:left w:val="none" w:sz="0" w:space="0" w:color="auto"/>
        <w:bottom w:val="none" w:sz="0" w:space="0" w:color="auto"/>
        <w:right w:val="none" w:sz="0" w:space="0" w:color="auto"/>
      </w:divBdr>
    </w:div>
    <w:div w:id="2025745508">
      <w:bodyDiv w:val="1"/>
      <w:marLeft w:val="0"/>
      <w:marRight w:val="0"/>
      <w:marTop w:val="0"/>
      <w:marBottom w:val="0"/>
      <w:divBdr>
        <w:top w:val="none" w:sz="0" w:space="0" w:color="auto"/>
        <w:left w:val="none" w:sz="0" w:space="0" w:color="auto"/>
        <w:bottom w:val="none" w:sz="0" w:space="0" w:color="auto"/>
        <w:right w:val="none" w:sz="0" w:space="0" w:color="auto"/>
      </w:divBdr>
      <w:divsChild>
        <w:div w:id="330370684">
          <w:marLeft w:val="480"/>
          <w:marRight w:val="0"/>
          <w:marTop w:val="0"/>
          <w:marBottom w:val="0"/>
          <w:divBdr>
            <w:top w:val="none" w:sz="0" w:space="0" w:color="auto"/>
            <w:left w:val="none" w:sz="0" w:space="0" w:color="auto"/>
            <w:bottom w:val="none" w:sz="0" w:space="0" w:color="auto"/>
            <w:right w:val="none" w:sz="0" w:space="0" w:color="auto"/>
          </w:divBdr>
        </w:div>
        <w:div w:id="2147163443">
          <w:marLeft w:val="480"/>
          <w:marRight w:val="0"/>
          <w:marTop w:val="0"/>
          <w:marBottom w:val="0"/>
          <w:divBdr>
            <w:top w:val="none" w:sz="0" w:space="0" w:color="auto"/>
            <w:left w:val="none" w:sz="0" w:space="0" w:color="auto"/>
            <w:bottom w:val="none" w:sz="0" w:space="0" w:color="auto"/>
            <w:right w:val="none" w:sz="0" w:space="0" w:color="auto"/>
          </w:divBdr>
        </w:div>
        <w:div w:id="768236152">
          <w:marLeft w:val="480"/>
          <w:marRight w:val="0"/>
          <w:marTop w:val="0"/>
          <w:marBottom w:val="0"/>
          <w:divBdr>
            <w:top w:val="none" w:sz="0" w:space="0" w:color="auto"/>
            <w:left w:val="none" w:sz="0" w:space="0" w:color="auto"/>
            <w:bottom w:val="none" w:sz="0" w:space="0" w:color="auto"/>
            <w:right w:val="none" w:sz="0" w:space="0" w:color="auto"/>
          </w:divBdr>
        </w:div>
        <w:div w:id="1449859057">
          <w:marLeft w:val="480"/>
          <w:marRight w:val="0"/>
          <w:marTop w:val="0"/>
          <w:marBottom w:val="0"/>
          <w:divBdr>
            <w:top w:val="none" w:sz="0" w:space="0" w:color="auto"/>
            <w:left w:val="none" w:sz="0" w:space="0" w:color="auto"/>
            <w:bottom w:val="none" w:sz="0" w:space="0" w:color="auto"/>
            <w:right w:val="none" w:sz="0" w:space="0" w:color="auto"/>
          </w:divBdr>
        </w:div>
      </w:divsChild>
    </w:div>
    <w:div w:id="2105108265">
      <w:bodyDiv w:val="1"/>
      <w:marLeft w:val="0"/>
      <w:marRight w:val="0"/>
      <w:marTop w:val="0"/>
      <w:marBottom w:val="0"/>
      <w:divBdr>
        <w:top w:val="none" w:sz="0" w:space="0" w:color="auto"/>
        <w:left w:val="none" w:sz="0" w:space="0" w:color="auto"/>
        <w:bottom w:val="none" w:sz="0" w:space="0" w:color="auto"/>
        <w:right w:val="none" w:sz="0" w:space="0" w:color="auto"/>
      </w:divBdr>
    </w:div>
    <w:div w:id="2130584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https://ghsl.jrc.ec.europa.eu/download.php?ds=pop" TargetMode="External"/><Relationship Id="rId26" Type="http://schemas.openxmlformats.org/officeDocument/2006/relationships/hyperlink" Target="https://bio-oracle.org/" TargetMode="External"/><Relationship Id="rId3" Type="http://schemas.openxmlformats.org/officeDocument/2006/relationships/customXml" Target="../customXml/item3.xml"/><Relationship Id="rId21" Type="http://schemas.openxmlformats.org/officeDocument/2006/relationships/hyperlink" Target="http://www.boatlaunch.co.uk/"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s://stackoverflow.com/questions/50296985/convert-coordinates-from-british-national-grid-easting-northing-to-wgs84-lat" TargetMode="External"/><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s://assets.publishing.service.gov.uk/government/uploads/system/uploads/attachment_data/file/1093925/port0101.ods" TargetMode="External"/><Relationship Id="rId29" Type="http://schemas.openxmlformats.org/officeDocument/2006/relationships/hyperlink" Target="https://odims.ospar.org/en/maps/map-inventory-of-offshore-installations-201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nvironment.data.gov.uk/dataset/bf55694c-3330-4c1d-a48e-db6bbe82ad77"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environment.data.gov.uk/dataset/bf55694c-3330-4c1d-a48e-db6bbe82ad77" TargetMode="External"/><Relationship Id="rId28" Type="http://schemas.openxmlformats.org/officeDocument/2006/relationships/hyperlink" Target="https://mapper.mpa.jncc.gov.uk/" TargetMode="External"/><Relationship Id="rId10" Type="http://schemas.openxmlformats.org/officeDocument/2006/relationships/endnotes" Target="endnotes.xml"/><Relationship Id="rId19" Type="http://schemas.openxmlformats.org/officeDocument/2006/relationships/hyperlink" Target="https://www.gov.uk/government/statistical-data-sets/port-and-domestic-waterborne-freight-statistics-port" TargetMode="External"/><Relationship Id="rId31" Type="http://schemas.openxmlformats.org/officeDocument/2006/relationships/hyperlink" Target="https://stackoverflow.com/questions/50296985/convert-coordinates-from-british-national-grid-easting-northing-to-wgs84-la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www.rya.org.uk/Pages/Home.aspx" TargetMode="External"/><Relationship Id="rId27" Type="http://schemas.openxmlformats.org/officeDocument/2006/relationships/hyperlink" Target="http://www.emodnet.eu/en" TargetMode="External"/><Relationship Id="rId30" Type="http://schemas.openxmlformats.org/officeDocument/2006/relationships/hyperlink" Target="http://www.rya.org.uk/Pages/Home.asp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1FD13156-B404-4137-97F7-83457769E6E2}"/>
      </w:docPartPr>
      <w:docPartBody>
        <w:p w:rsidR="007B38F3" w:rsidRDefault="00C63419">
          <w:r w:rsidRPr="00E76F6B">
            <w:rPr>
              <w:rStyle w:val="PlaceholderText"/>
            </w:rPr>
            <w:t>Click or tap here to enter text.</w:t>
          </w:r>
        </w:p>
      </w:docPartBody>
    </w:docPart>
    <w:docPart>
      <w:docPartPr>
        <w:name w:val="6B3E0D202AE345D0BFADF4D55EA881A9"/>
        <w:category>
          <w:name w:val="General"/>
          <w:gallery w:val="placeholder"/>
        </w:category>
        <w:types>
          <w:type w:val="bbPlcHdr"/>
        </w:types>
        <w:behaviors>
          <w:behavior w:val="content"/>
        </w:behaviors>
        <w:guid w:val="{ECA964D8-5A72-4C93-BBB2-1B28A950B750}"/>
      </w:docPartPr>
      <w:docPartBody>
        <w:p w:rsidR="00983386" w:rsidRDefault="001E38E5" w:rsidP="001E38E5">
          <w:pPr>
            <w:pStyle w:val="6B3E0D202AE345D0BFADF4D55EA881A9"/>
          </w:pPr>
          <w:r w:rsidRPr="00E76F6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419"/>
    <w:rsid w:val="001E38E5"/>
    <w:rsid w:val="00283E5A"/>
    <w:rsid w:val="002D4C5A"/>
    <w:rsid w:val="00311C16"/>
    <w:rsid w:val="0035234E"/>
    <w:rsid w:val="00445CD3"/>
    <w:rsid w:val="004D6044"/>
    <w:rsid w:val="0054653F"/>
    <w:rsid w:val="007B38F3"/>
    <w:rsid w:val="00983386"/>
    <w:rsid w:val="00AF1F08"/>
    <w:rsid w:val="00C63419"/>
    <w:rsid w:val="00C650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3386"/>
    <w:rPr>
      <w:color w:val="808080"/>
    </w:rPr>
  </w:style>
  <w:style w:type="paragraph" w:customStyle="1" w:styleId="6B3E0D202AE345D0BFADF4D55EA881A9">
    <w:name w:val="6B3E0D202AE345D0BFADF4D55EA881A9"/>
    <w:rsid w:val="001E38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E05858A-A2A3-4C1C-91B6-BD14A4650AC1}">
  <we:reference id="f78a3046-9e99-4300-aa2b-5814002b01a2" version="1.55.1.0" store="EXCatalog" storeType="EXCatalog"/>
  <we:alternateReferences>
    <we:reference id="WA104382081" version="1.55.1.0" store="en-GB" storeType="OMEX"/>
  </we:alternateReferences>
  <we:properties>
    <we:property name="MENDELEY_CITATIONS" value="[{&quot;citationID&quot;:&quot;MENDELEY_CITATION_786168e3-03f0-49f8-bdca-bc82dc401925&quot;,&quot;properties&quot;:{&quot;noteIndex&quot;:0},&quot;isEdited&quot;:false,&quot;manualOverride&quot;:{&quot;isManuallyOverridden&quot;:true,&quot;citeprocText&quot;:&quot;(Rockwood and Witt 2015)&quot;,&quot;manualOverrideText&quot;:&quot;Rockwood &amp; Witt (2015)&quot;},&quot;citationTag&quot;:&quot;MENDELEY_CITATION_v3_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&quot;,&quot;citationItems&quot;:[{&quot;id&quot;:&quot;b2a3a929-f4f1-38b4-a165-92cdc89ddfd3&quot;,&quot;itemData&quot;:{&quot;type&quot;:&quot;book&quot;,&quot;id&quot;:&quot;b2a3a929-f4f1-38b4-a165-92cdc89ddfd3&quot;,&quot;title&quot;:&quot;Introduction to Population Ecology&quot;,&quot;author&quot;:[{&quot;family&quot;:&quot;Rockwood&quot;,&quot;given&quot;:&quot;L. L.&quot;,&quot;parse-names&quot;:false,&quot;dropping-particle&quot;:&quot;&quot;,&quot;non-dropping-particle&quot;:&quot;&quot;},{&quot;family&quot;:&quot;Witt&quot;,&quot;given&quot;:&quot;J. W.&quot;,&quot;parse-names&quot;:false,&quot;dropping-particle&quot;:&quot;&quot;,&quot;non-dropping-particle&quot;:&quot;&quot;}],&quot;ISBN&quot;:&quot;978-1-118-94757-9&quot;,&quot;issued&quot;:{&quot;date-parts&quot;:[[2015]]},&quot;publisher-place&quot;:&quot;Chichester, UK&quot;,&quot;edition&quot;:&quot;2nd&quot;,&quot;publisher&quot;:&quot;Wiley-Blackwell&quot;,&quot;container-title-short&quot;:&quot;&quot;},&quot;isTemporary&quot;:false}]},{&quot;citationID&quot;:&quot;MENDELEY_CITATION_6fe9bfd8-9d19-4ac4-92c3-3756c18bb280&quot;,&quot;properties&quot;:{&quot;noteIndex&quot;:0},&quot;isEdited&quot;:false,&quot;manualOverride&quot;:{&quot;isManuallyOverridden&quot;:false,&quot;citeprocText&quot;:&quot;(Benton and Grant 1999, Teixeira Alves et al. 2021)&quot;,&quot;manualOverrideText&quot;:&quot;&quot;},&quot;citationTag&quot;:&quot;MENDELEY_CITATION_v3_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&quot;,&quot;citationItems&quot;:[{&quot;id&quot;:&quot;2216d9ae-c134-3ec3-945e-f2a53c6e4e38&quot;,&quot;itemData&quot;:{&quot;type&quot;:&quot;article-journal&quot;,&quot;id&quot;:&quot;2216d9ae-c134-3ec3-945e-f2a53c6e4e38&quot;,&quot;title&quot;:&quot;Understanding drivers of wild oyster population persistence&quot;,&quot;author&quot;:[{&quot;family&quot;:&quot;Teixeira Alves&quot;,&quot;given&quot;:&quot;Mickael&quot;,&quot;parse-names&quot;:false,&quot;dropping-particle&quot;:&quot;&quot;,&quot;non-dropping-particle&quot;:&quot;&quot;},{&quot;family&quot;:&quot;Taylor&quot;,&quot;given&quot;:&quot;Nick G. H.&quot;,&quot;parse-names&quot;:false,&quot;dropping-particle&quot;:&quot;&quot;,&quot;non-dropping-particle&quot;:&quot;&quot;},{&quot;family&quot;:&quot;Tidbury&quot;,&quot;given&quot;:&quot;Hannah J.&quot;,&quot;parse-names&quot;:false,&quot;dropping-particle&quot;:&quot;&quot;,&quot;non-dropping-particle&quot;:&quot;&quot;}],&quot;container-title&quot;:&quot;Scientific Reports&quot;,&quot;container-title-short&quot;:&quot;Sci Rep&quot;,&quot;DOI&quot;:&quot;10.1038/s41598-021-87418-1&quot;,&quot;ISSN&quot;:&quot;2045-2322&quot;,&quot;issued&quot;:{&quot;date-parts&quot;:[[2021,4,9]]},&quot;page&quot;:&quot;7837&quot;,&quot;issue&quot;:&quot;1&quot;,&quot;volume&quot;:&quot;11&quot;},&quot;isTemporary&quot;:false},{&quot;id&quot;:&quot;8e117acd-863e-347a-9469-3f7f04f56ba0&quot;,&quot;itemData&quot;:{&quot;type&quot;:&quot;article-journal&quot;,&quot;id&quot;:&quot;8e117acd-863e-347a-9469-3f7f04f56ba0&quot;,&quot;title&quot;:&quot;Elasticity analysis as an important tool in evolutionary and population ecology&quot;,&quot;author&quot;:[{&quot;family&quot;:&quot;Benton&quot;,&quot;given&quot;:&quot;Tim G.&quot;,&quot;parse-names&quot;:false,&quot;dropping-particle&quot;:&quot;&quot;,&quot;non-dropping-particle&quot;:&quot;&quot;},{&quot;family&quot;:&quot;Grant&quot;,&quot;given&quot;:&quot;Alastair&quot;,&quot;parse-names&quot;:false,&quot;dropping-particle&quot;:&quot;&quot;,&quot;non-dropping-particle&quot;:&quot;&quot;}],&quot;container-title&quot;:&quot;Trends in Ecology &amp; Evolution&quot;,&quot;container-title-short&quot;:&quot;Trends Ecol Evol&quot;,&quot;DOI&quot;:&quot;10.1016/S0169-5347(99)01724-3&quot;,&quot;ISSN&quot;:&quot;01695347&quot;,&quot;issued&quot;:{&quot;date-parts&quot;:[[1999,12]]},&quot;page&quot;:&quot;467-471&quot;,&quot;issue&quot;:&quot;12&quot;,&quot;volume&quot;:&quot;14&quot;},&quot;isTemporary&quot;:false}]},{&quot;citationID&quot;:&quot;MENDELEY_CITATION_b10471b7-c684-4554-b563-8b30f1eba771&quot;,&quot;properties&quot;:{&quot;noteIndex&quot;:0},&quot;isEdited&quot;:false,&quot;manualOverride&quot;:{&quot;isManuallyOverridden&quot;:false,&quot;citeprocText&quot;:&quot;(Tyberghein et al. 2012, Assis et al. 2018)&quot;,&quot;manualOverrideText&quot;:&quot;&quot;},&quot;citationItems&quot;:[{&quot;id&quot;:&quot;665fd76d-b9ae-3cc0-97d7-7e2e60184c07&quot;,&quot;itemData&quot;:{&quot;type&quot;:&quot;article-journal&quot;,&quot;id&quot;:&quot;665fd76d-b9ae-3cc0-97d7-7e2e60184c07&quot;,&quot;title&quot;:&quot;Bio‐ORACLE v2.0: Extending marine data layers for bioclimatic modelling&quot;,&quot;author&quot;:[{&quot;family&quot;:&quot;Assis&quot;,&quot;given&quot;:&quot;Jorge&quot;,&quot;parse-names&quot;:false,&quot;dropping-particle&quot;:&quot;&quot;,&quot;non-dropping-particle&quot;:&quot;&quot;},{&quot;family&quot;:&quot;Tyberghein&quot;,&quot;given&quot;:&quot;Lennert&quot;,&quot;parse-names&quot;:false,&quot;dropping-particle&quot;:&quot;&quot;,&quot;non-dropping-particle&quot;:&quot;&quot;},{&quot;family&quot;:&quot;Bosch&quot;,&quot;given&quot;:&quot;Samuel&quot;,&quot;parse-names&quot;:false,&quot;dropping-particle&quot;:&quot;&quot;,&quot;non-dropping-particle&quot;:&quot;&quot;},{&quot;family&quot;:&quot;Verbruggen&quot;,&quot;given&quot;:&quot;Heroen&quot;,&quot;parse-names&quot;:false,&quot;dropping-particle&quot;:&quot;&quot;,&quot;non-dropping-particle&quot;:&quot;&quot;},{&quot;family&quot;:&quot;Serrão&quot;,&quot;given&quot;:&quot;Ester A.&quot;,&quot;parse-names&quot;:false,&quot;dropping-particle&quot;:&quot;&quot;,&quot;non-dropping-particle&quot;:&quot;&quot;},{&quot;family&quot;:&quot;Clerck&quot;,&quot;given&quot;:&quot;Olivier&quot;,&quot;parse-names&quot;:false,&quot;dropping-particle&quot;:&quot;&quot;,&quot;non-dropping-particle&quot;:&quot;De&quot;}],&quot;container-title&quot;:&quot;Global Ecology and Biogeography&quot;,&quot;DOI&quot;:&quot;10.1111/geb.12693&quot;,&quot;ISSN&quot;:&quot;1466-822X&quot;,&quot;issued&quot;:{&quot;date-parts&quot;:[[2018,3,29]]},&quot;page&quot;:&quot;277-284&quot;,&quot;issue&quot;:&quot;3&quot;,&quot;volume&quot;:&quot;27&quot;,&quot;container-title-short&quot;:&quot;&quot;},&quot;isTemporary&quot;:false},{&quot;id&quot;:&quot;9d215bb7-ac3b-3d7d-ae08-cc5761c7a8fc&quot;,&quot;itemData&quot;:{&quot;type&quot;:&quot;article-journal&quot;,&quot;id&quot;:&quot;9d215bb7-ac3b-3d7d-ae08-cc5761c7a8fc&quot;,&quot;title&quot;:&quot;Bio‐ORACLE: a global environmental dataset for marine species distribution modelling&quot;,&quot;author&quot;:[{&quot;family&quot;:&quot;Tyberghein&quot;,&quot;given&quot;:&quot;Lennert&quot;,&quot;parse-names&quot;:false,&quot;dropping-particle&quot;:&quot;&quot;,&quot;non-dropping-particle&quot;:&quot;&quot;},{&quot;family&quot;:&quot;Verbruggen&quot;,&quot;given&quot;:&quot;Heroen&quot;,&quot;parse-names&quot;:false,&quot;dropping-particle&quot;:&quot;&quot;,&quot;non-dropping-particle&quot;:&quot;&quot;},{&quot;family&quot;:&quot;Pauly&quot;,&quot;given&quot;:&quot;Klaas&quot;,&quot;parse-names&quot;:false,&quot;dropping-particle&quot;:&quot;&quot;,&quot;non-dropping-particle&quot;:&quot;&quot;},{&quot;family&quot;:&quot;Troupin&quot;,&quot;given&quot;:&quot;Charles&quot;,&quot;parse-names&quot;:false,&quot;dropping-particle&quot;:&quot;&quot;,&quot;non-dropping-particle&quot;:&quot;&quot;},{&quot;family&quot;:&quot;Mineur&quot;,&quot;given&quot;:&quot;Frederic&quot;,&quot;parse-names&quot;:false,&quot;dropping-particle&quot;:&quot;&quot;,&quot;non-dropping-particle&quot;:&quot;&quot;},{&quot;family&quot;:&quot;Clerck&quot;,&quot;given&quot;:&quot;Olivier&quot;,&quot;parse-names&quot;:false,&quot;dropping-particle&quot;:&quot;&quot;,&quot;non-dropping-particle&quot;:&quot;De&quot;}],&quot;container-title&quot;:&quot;Global Ecology and Biogeography&quot;,&quot;DOI&quot;:&quot;10.1111/j.1466-8238.2011.00656.x&quot;,&quot;ISSN&quot;:&quot;1466-822X&quot;,&quot;issued&quot;:{&quot;date-parts&quot;:[[2012,2,24]]},&quot;page&quot;:&quot;272-281&quot;,&quot;abstract&quot;:&quot;&lt;p&gt; &lt;bold&gt;Aim &lt;/bold&gt; The oceans harbour a great diversity of organisms whose distribution and ecological preferences are often poorly understood. Species distribution modelling (SDM) could improve our knowledge and inform marine ecosystem management and conservation. Although marine environmental data are available from various sources, there are currently no user‐friendly, high‐resolution global datasets designed for SDM applications. This study aims to fill this gap by assembling a comprehensive, uniform, high‐resolution and readily usable package of global environmental rasters. &lt;/p&gt;&quot;,&quot;issue&quot;:&quot;2&quot;,&quot;volume&quot;:&quot;21&quot;},&quot;isTemporary&quot;:false}],&quot;citationTag&quot;:&quot;MENDELEY_CITATION_v3_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&quot;}]"/>
    <we:property name="MENDELEY_CITATIONS_LOCALE_CODE" value="&quot;en-US&quot;"/>
    <we:property name="MENDELEY_CITATIONS_STYLE" value="{&quot;id&quot;:&quot;https://www.zotero.org/styles/neobiota&quot;,&quot;title&quot;:&quot;NeoBiota&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5806d81-ed10-47d7-a2a1-09278473ed2e" xsi:nil="true"/>
    <lcf76f155ced4ddcb4097134ff3c332f xmlns="98c5f7f9-934e-4181-9264-ea97cfdc3fb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E1A6E0320939C4C83D9D0E46D1770BC" ma:contentTypeVersion="11" ma:contentTypeDescription="Create a new document." ma:contentTypeScope="" ma:versionID="c83de7aa34a9429da5009bdded448d09">
  <xsd:schema xmlns:xsd="http://www.w3.org/2001/XMLSchema" xmlns:xs="http://www.w3.org/2001/XMLSchema" xmlns:p="http://schemas.microsoft.com/office/2006/metadata/properties" xmlns:ns2="98c5f7f9-934e-4181-9264-ea97cfdc3fb6" xmlns:ns3="35806d81-ed10-47d7-a2a1-09278473ed2e" targetNamespace="http://schemas.microsoft.com/office/2006/metadata/properties" ma:root="true" ma:fieldsID="fb060c3f6abe037c985c582dfaa56c86" ns2:_="" ns3:_="">
    <xsd:import namespace="98c5f7f9-934e-4181-9264-ea97cfdc3fb6"/>
    <xsd:import namespace="35806d81-ed10-47d7-a2a1-09278473ed2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c5f7f9-934e-4181-9264-ea97cfdc3f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da48596-e6e1-413c-8f4e-2bb605fbdfb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806d81-ed10-47d7-a2a1-09278473ed2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8e9f3254-8173-4b95-9ef7-ac094bd15b53}" ma:internalName="TaxCatchAll" ma:showField="CatchAllData" ma:web="35806d81-ed10-47d7-a2a1-09278473ed2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5F6A95-313F-40F2-834B-F476B5C3B0D6}">
  <ds:schemaRefs>
    <ds:schemaRef ds:uri="http://schemas.microsoft.com/sharepoint/v3/contenttype/forms"/>
  </ds:schemaRefs>
</ds:datastoreItem>
</file>

<file path=customXml/itemProps2.xml><?xml version="1.0" encoding="utf-8"?>
<ds:datastoreItem xmlns:ds="http://schemas.openxmlformats.org/officeDocument/2006/customXml" ds:itemID="{CDF00B3A-2245-424C-A344-880183F1AE23}">
  <ds:schemaRefs>
    <ds:schemaRef ds:uri="http://purl.org/dc/terms/"/>
    <ds:schemaRef ds:uri="http://purl.org/dc/dcmitype/"/>
    <ds:schemaRef ds:uri="http://schemas.openxmlformats.org/package/2006/metadata/core-properties"/>
    <ds:schemaRef ds:uri="http://schemas.microsoft.com/office/2006/documentManagement/types"/>
    <ds:schemaRef ds:uri="http://schemas.microsoft.com/office/2006/metadata/properties"/>
    <ds:schemaRef ds:uri="35806d81-ed10-47d7-a2a1-09278473ed2e"/>
    <ds:schemaRef ds:uri="98c5f7f9-934e-4181-9264-ea97cfdc3fb6"/>
    <ds:schemaRef ds:uri="http://schemas.microsoft.com/office/infopath/2007/PartnerControls"/>
    <ds:schemaRef ds:uri="http://www.w3.org/XML/1998/namespace"/>
    <ds:schemaRef ds:uri="http://purl.org/dc/elements/1.1/"/>
  </ds:schemaRefs>
</ds:datastoreItem>
</file>

<file path=customXml/itemProps3.xml><?xml version="1.0" encoding="utf-8"?>
<ds:datastoreItem xmlns:ds="http://schemas.openxmlformats.org/officeDocument/2006/customXml" ds:itemID="{0947C73C-7717-48B5-8DFE-AA812346D5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c5f7f9-934e-4181-9264-ea97cfdc3fb6"/>
    <ds:schemaRef ds:uri="35806d81-ed10-47d7-a2a1-09278473e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2A88688-3917-4425-9D0C-0E992BDC6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8</Pages>
  <Words>2272</Words>
  <Characters>12955</Characters>
  <Application>Microsoft Office Word</Application>
  <DocSecurity>0</DocSecurity>
  <Lines>107</Lines>
  <Paragraphs>30</Paragraphs>
  <ScaleCrop>false</ScaleCrop>
  <Company/>
  <LinksUpToDate>false</LinksUpToDate>
  <CharactersWithSpaces>15197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Gibson (Cefas)</dc:creator>
  <cp:keywords/>
  <dc:description/>
  <cp:lastModifiedBy>Tom Gibson (Cefas)</cp:lastModifiedBy>
  <cp:revision>25</cp:revision>
  <dcterms:created xsi:type="dcterms:W3CDTF">2024-11-14T00:29:00Z</dcterms:created>
  <dcterms:modified xsi:type="dcterms:W3CDTF">2024-11-18T12:02:00Z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0x010100CE1A6E0320939C4C83D9D0E46D1770BC</vt:lpwstr>
  </property>
  <property fmtid="{D5CDD505-2E9C-101B-9397-08002B2CF9AE}" pid="3" name="MediaServiceImageTags">
    <vt:lpwstr/>
  </property>
</Properties>
</file>