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A9" w14:textId="77777777" w:rsidR="005E742C" w:rsidRDefault="00895526" w:rsidP="00977BF5">
      <w:pPr>
        <w:keepNext/>
        <w:keepLines/>
        <w:pBdr>
          <w:top w:val="nil"/>
          <w:left w:val="nil"/>
          <w:bottom w:val="nil"/>
          <w:right w:val="nil"/>
          <w:between w:val="nil"/>
        </w:pBdr>
        <w:spacing w:before="240" w:after="0"/>
        <w:jc w:val="both"/>
        <w:rPr>
          <w:color w:val="2F5496"/>
          <w:sz w:val="32"/>
          <w:szCs w:val="32"/>
        </w:rPr>
      </w:pPr>
      <w:r>
        <w:rPr>
          <w:color w:val="2F5496"/>
          <w:sz w:val="32"/>
          <w:szCs w:val="32"/>
        </w:rPr>
        <w:t>Supplementary Materials</w:t>
      </w:r>
    </w:p>
    <w:sdt>
      <w:sdtPr>
        <w:rPr>
          <w:rFonts w:ascii="Calibri" w:eastAsia="Calibri" w:hAnsi="Calibri" w:cs="Calibri"/>
          <w:color w:val="auto"/>
          <w:sz w:val="22"/>
          <w:szCs w:val="22"/>
          <w:lang w:val="en-GB"/>
        </w:rPr>
        <w:id w:val="1146241058"/>
        <w:docPartObj>
          <w:docPartGallery w:val="Table of Contents"/>
          <w:docPartUnique/>
        </w:docPartObj>
      </w:sdtPr>
      <w:sdtEndPr>
        <w:rPr>
          <w:b/>
          <w:bCs/>
          <w:noProof/>
        </w:rPr>
      </w:sdtEndPr>
      <w:sdtContent>
        <w:p w14:paraId="10A4355C" w14:textId="6833B164" w:rsidR="00963078" w:rsidRDefault="00963078" w:rsidP="00977BF5">
          <w:pPr>
            <w:pStyle w:val="TOCHeading"/>
            <w:jc w:val="both"/>
          </w:pPr>
          <w:r>
            <w:t>Table of Contents</w:t>
          </w:r>
        </w:p>
        <w:p w14:paraId="176068B1" w14:textId="6EAC15AC" w:rsidR="001B7520" w:rsidRDefault="00963078">
          <w:pPr>
            <w:pStyle w:val="TOC1"/>
            <w:rPr>
              <w:rFonts w:asciiTheme="minorHAnsi" w:eastAsiaTheme="minorEastAsia" w:hAnsiTheme="minorHAnsi" w:cstheme="minorBidi"/>
              <w:noProof/>
              <w:kern w:val="2"/>
              <w:lang w:val="nb-NO"/>
              <w14:ligatures w14:val="standardContextual"/>
            </w:rPr>
          </w:pPr>
          <w:r>
            <w:fldChar w:fldCharType="begin"/>
          </w:r>
          <w:r>
            <w:instrText xml:space="preserve"> TOC \o "1-3" \h \z \u </w:instrText>
          </w:r>
          <w:r>
            <w:fldChar w:fldCharType="separate"/>
          </w:r>
          <w:hyperlink w:anchor="_Toc166439014" w:history="1">
            <w:r w:rsidR="001B7520" w:rsidRPr="002A2E83">
              <w:rPr>
                <w:rStyle w:val="Hyperlink"/>
                <w:b/>
                <w:noProof/>
              </w:rPr>
              <w:t>S1. Spatial scaling and resolution capabilities of ES assessments</w:t>
            </w:r>
            <w:r w:rsidR="001B7520">
              <w:rPr>
                <w:noProof/>
                <w:webHidden/>
              </w:rPr>
              <w:tab/>
            </w:r>
            <w:r w:rsidR="001B7520">
              <w:rPr>
                <w:noProof/>
                <w:webHidden/>
              </w:rPr>
              <w:fldChar w:fldCharType="begin"/>
            </w:r>
            <w:r w:rsidR="001B7520">
              <w:rPr>
                <w:noProof/>
                <w:webHidden/>
              </w:rPr>
              <w:instrText xml:space="preserve"> PAGEREF _Toc166439014 \h </w:instrText>
            </w:r>
            <w:r w:rsidR="001B7520">
              <w:rPr>
                <w:noProof/>
                <w:webHidden/>
              </w:rPr>
            </w:r>
            <w:r w:rsidR="001B7520">
              <w:rPr>
                <w:noProof/>
                <w:webHidden/>
              </w:rPr>
              <w:fldChar w:fldCharType="separate"/>
            </w:r>
            <w:r w:rsidR="001B7520">
              <w:rPr>
                <w:noProof/>
                <w:webHidden/>
              </w:rPr>
              <w:t>2</w:t>
            </w:r>
            <w:r w:rsidR="001B7520">
              <w:rPr>
                <w:noProof/>
                <w:webHidden/>
              </w:rPr>
              <w:fldChar w:fldCharType="end"/>
            </w:r>
          </w:hyperlink>
        </w:p>
        <w:p w14:paraId="689D1628" w14:textId="0FADDA38" w:rsidR="001B7520" w:rsidRDefault="001B7520">
          <w:pPr>
            <w:pStyle w:val="TOC1"/>
            <w:rPr>
              <w:rFonts w:asciiTheme="minorHAnsi" w:eastAsiaTheme="minorEastAsia" w:hAnsiTheme="minorHAnsi" w:cstheme="minorBidi"/>
              <w:noProof/>
              <w:kern w:val="2"/>
              <w:lang w:val="nb-NO"/>
              <w14:ligatures w14:val="standardContextual"/>
            </w:rPr>
          </w:pPr>
          <w:hyperlink w:anchor="_Toc166439015" w:history="1">
            <w:r w:rsidRPr="002A2E83">
              <w:rPr>
                <w:rStyle w:val="Hyperlink"/>
                <w:b/>
                <w:noProof/>
              </w:rPr>
              <w:t xml:space="preserve">S2. Ecosystem condition variables in ES assessments  </w:t>
            </w:r>
            <w:r>
              <w:rPr>
                <w:noProof/>
                <w:webHidden/>
              </w:rPr>
              <w:tab/>
            </w:r>
            <w:r>
              <w:rPr>
                <w:noProof/>
                <w:webHidden/>
              </w:rPr>
              <w:fldChar w:fldCharType="begin"/>
            </w:r>
            <w:r>
              <w:rPr>
                <w:noProof/>
                <w:webHidden/>
              </w:rPr>
              <w:instrText xml:space="preserve"> PAGEREF _Toc166439015 \h </w:instrText>
            </w:r>
            <w:r>
              <w:rPr>
                <w:noProof/>
                <w:webHidden/>
              </w:rPr>
            </w:r>
            <w:r>
              <w:rPr>
                <w:noProof/>
                <w:webHidden/>
              </w:rPr>
              <w:fldChar w:fldCharType="separate"/>
            </w:r>
            <w:r>
              <w:rPr>
                <w:noProof/>
                <w:webHidden/>
              </w:rPr>
              <w:t>5</w:t>
            </w:r>
            <w:r>
              <w:rPr>
                <w:noProof/>
                <w:webHidden/>
              </w:rPr>
              <w:fldChar w:fldCharType="end"/>
            </w:r>
          </w:hyperlink>
        </w:p>
        <w:p w14:paraId="6D67DDC9" w14:textId="52074DDC" w:rsidR="001B7520" w:rsidRDefault="001B7520">
          <w:pPr>
            <w:pStyle w:val="TOC1"/>
            <w:rPr>
              <w:rFonts w:asciiTheme="minorHAnsi" w:eastAsiaTheme="minorEastAsia" w:hAnsiTheme="minorHAnsi" w:cstheme="minorBidi"/>
              <w:noProof/>
              <w:kern w:val="2"/>
              <w:lang w:val="nb-NO"/>
              <w14:ligatures w14:val="standardContextual"/>
            </w:rPr>
          </w:pPr>
          <w:hyperlink w:anchor="_Toc166439016" w:history="1">
            <w:r w:rsidRPr="002A2E83">
              <w:rPr>
                <w:rStyle w:val="Hyperlink"/>
                <w:b/>
                <w:noProof/>
              </w:rPr>
              <w:t xml:space="preserve">S3. </w:t>
            </w:r>
            <w:r w:rsidRPr="002A2E83">
              <w:rPr>
                <w:rStyle w:val="Hyperlink"/>
                <w:b/>
                <w:bCs/>
                <w:noProof/>
              </w:rPr>
              <w:t>C</w:t>
            </w:r>
            <w:r w:rsidRPr="002A2E83">
              <w:rPr>
                <w:rStyle w:val="Hyperlink"/>
                <w:b/>
                <w:noProof/>
              </w:rPr>
              <w:t>apacity-potential, supply-demand in ES assessment</w:t>
            </w:r>
            <w:r>
              <w:rPr>
                <w:noProof/>
                <w:webHidden/>
              </w:rPr>
              <w:tab/>
            </w:r>
            <w:r>
              <w:rPr>
                <w:noProof/>
                <w:webHidden/>
              </w:rPr>
              <w:fldChar w:fldCharType="begin"/>
            </w:r>
            <w:r>
              <w:rPr>
                <w:noProof/>
                <w:webHidden/>
              </w:rPr>
              <w:instrText xml:space="preserve"> PAGEREF _Toc166439016 \h </w:instrText>
            </w:r>
            <w:r>
              <w:rPr>
                <w:noProof/>
                <w:webHidden/>
              </w:rPr>
            </w:r>
            <w:r>
              <w:rPr>
                <w:noProof/>
                <w:webHidden/>
              </w:rPr>
              <w:fldChar w:fldCharType="separate"/>
            </w:r>
            <w:r>
              <w:rPr>
                <w:noProof/>
                <w:webHidden/>
              </w:rPr>
              <w:t>8</w:t>
            </w:r>
            <w:r>
              <w:rPr>
                <w:noProof/>
                <w:webHidden/>
              </w:rPr>
              <w:fldChar w:fldCharType="end"/>
            </w:r>
          </w:hyperlink>
        </w:p>
        <w:p w14:paraId="44B45F61" w14:textId="0D7BCF7B" w:rsidR="001B7520" w:rsidRDefault="001B7520">
          <w:pPr>
            <w:pStyle w:val="TOC1"/>
            <w:rPr>
              <w:rFonts w:asciiTheme="minorHAnsi" w:eastAsiaTheme="minorEastAsia" w:hAnsiTheme="minorHAnsi" w:cstheme="minorBidi"/>
              <w:noProof/>
              <w:kern w:val="2"/>
              <w:lang w:val="nb-NO"/>
              <w14:ligatures w14:val="standardContextual"/>
            </w:rPr>
          </w:pPr>
          <w:hyperlink w:anchor="_Toc166439017" w:history="1">
            <w:r w:rsidRPr="002A2E83">
              <w:rPr>
                <w:rStyle w:val="Hyperlink"/>
                <w:b/>
                <w:noProof/>
              </w:rPr>
              <w:t>S4. Economic valuation compatibility of ES assessments</w:t>
            </w:r>
            <w:r>
              <w:rPr>
                <w:noProof/>
                <w:webHidden/>
              </w:rPr>
              <w:tab/>
            </w:r>
            <w:r>
              <w:rPr>
                <w:noProof/>
                <w:webHidden/>
              </w:rPr>
              <w:fldChar w:fldCharType="begin"/>
            </w:r>
            <w:r>
              <w:rPr>
                <w:noProof/>
                <w:webHidden/>
              </w:rPr>
              <w:instrText xml:space="preserve"> PAGEREF _Toc166439017 \h </w:instrText>
            </w:r>
            <w:r>
              <w:rPr>
                <w:noProof/>
                <w:webHidden/>
              </w:rPr>
            </w:r>
            <w:r>
              <w:rPr>
                <w:noProof/>
                <w:webHidden/>
              </w:rPr>
              <w:fldChar w:fldCharType="separate"/>
            </w:r>
            <w:r>
              <w:rPr>
                <w:noProof/>
                <w:webHidden/>
              </w:rPr>
              <w:t>10</w:t>
            </w:r>
            <w:r>
              <w:rPr>
                <w:noProof/>
                <w:webHidden/>
              </w:rPr>
              <w:fldChar w:fldCharType="end"/>
            </w:r>
          </w:hyperlink>
        </w:p>
        <w:p w14:paraId="56BBF3B7" w14:textId="244E83F7" w:rsidR="001B7520" w:rsidRDefault="001B7520">
          <w:pPr>
            <w:pStyle w:val="TOC1"/>
            <w:rPr>
              <w:rFonts w:asciiTheme="minorHAnsi" w:eastAsiaTheme="minorEastAsia" w:hAnsiTheme="minorHAnsi" w:cstheme="minorBidi"/>
              <w:noProof/>
              <w:kern w:val="2"/>
              <w:lang w:val="nb-NO"/>
              <w14:ligatures w14:val="standardContextual"/>
            </w:rPr>
          </w:pPr>
          <w:hyperlink w:anchor="_Toc166439018" w:history="1">
            <w:r w:rsidRPr="002A2E83">
              <w:rPr>
                <w:rStyle w:val="Hyperlink"/>
                <w:b/>
                <w:noProof/>
              </w:rPr>
              <w:t>S5. Social benefit compatibility of and dimensions of justice in ES assessments</w:t>
            </w:r>
            <w:r>
              <w:rPr>
                <w:noProof/>
                <w:webHidden/>
              </w:rPr>
              <w:tab/>
            </w:r>
            <w:r>
              <w:rPr>
                <w:noProof/>
                <w:webHidden/>
              </w:rPr>
              <w:fldChar w:fldCharType="begin"/>
            </w:r>
            <w:r>
              <w:rPr>
                <w:noProof/>
                <w:webHidden/>
              </w:rPr>
              <w:instrText xml:space="preserve"> PAGEREF _Toc166439018 \h </w:instrText>
            </w:r>
            <w:r>
              <w:rPr>
                <w:noProof/>
                <w:webHidden/>
              </w:rPr>
            </w:r>
            <w:r>
              <w:rPr>
                <w:noProof/>
                <w:webHidden/>
              </w:rPr>
              <w:fldChar w:fldCharType="separate"/>
            </w:r>
            <w:r>
              <w:rPr>
                <w:noProof/>
                <w:webHidden/>
              </w:rPr>
              <w:t>13</w:t>
            </w:r>
            <w:r>
              <w:rPr>
                <w:noProof/>
                <w:webHidden/>
              </w:rPr>
              <w:fldChar w:fldCharType="end"/>
            </w:r>
          </w:hyperlink>
        </w:p>
        <w:p w14:paraId="03818767" w14:textId="008258E9" w:rsidR="001B7520" w:rsidRDefault="001B7520">
          <w:pPr>
            <w:pStyle w:val="TOC1"/>
            <w:rPr>
              <w:rFonts w:asciiTheme="minorHAnsi" w:eastAsiaTheme="minorEastAsia" w:hAnsiTheme="minorHAnsi" w:cstheme="minorBidi"/>
              <w:noProof/>
              <w:kern w:val="2"/>
              <w:lang w:val="nb-NO"/>
              <w14:ligatures w14:val="standardContextual"/>
            </w:rPr>
          </w:pPr>
          <w:hyperlink w:anchor="_Toc166439019" w:history="1">
            <w:r w:rsidRPr="002A2E83">
              <w:rPr>
                <w:rStyle w:val="Hyperlink"/>
                <w:b/>
                <w:noProof/>
              </w:rPr>
              <w:t>S6. Health benefit compatibility of ES assessments</w:t>
            </w:r>
            <w:r>
              <w:rPr>
                <w:noProof/>
                <w:webHidden/>
              </w:rPr>
              <w:tab/>
            </w:r>
            <w:r>
              <w:rPr>
                <w:noProof/>
                <w:webHidden/>
              </w:rPr>
              <w:fldChar w:fldCharType="begin"/>
            </w:r>
            <w:r>
              <w:rPr>
                <w:noProof/>
                <w:webHidden/>
              </w:rPr>
              <w:instrText xml:space="preserve"> PAGEREF _Toc166439019 \h </w:instrText>
            </w:r>
            <w:r>
              <w:rPr>
                <w:noProof/>
                <w:webHidden/>
              </w:rPr>
            </w:r>
            <w:r>
              <w:rPr>
                <w:noProof/>
                <w:webHidden/>
              </w:rPr>
              <w:fldChar w:fldCharType="separate"/>
            </w:r>
            <w:r>
              <w:rPr>
                <w:noProof/>
                <w:webHidden/>
              </w:rPr>
              <w:t>15</w:t>
            </w:r>
            <w:r>
              <w:rPr>
                <w:noProof/>
                <w:webHidden/>
              </w:rPr>
              <w:fldChar w:fldCharType="end"/>
            </w:r>
          </w:hyperlink>
        </w:p>
        <w:p w14:paraId="1B343EAE" w14:textId="341835B1" w:rsidR="001B7520" w:rsidRDefault="001B7520">
          <w:pPr>
            <w:pStyle w:val="TOC1"/>
            <w:rPr>
              <w:rFonts w:asciiTheme="minorHAnsi" w:eastAsiaTheme="minorEastAsia" w:hAnsiTheme="minorHAnsi" w:cstheme="minorBidi"/>
              <w:noProof/>
              <w:kern w:val="2"/>
              <w:lang w:val="nb-NO"/>
              <w14:ligatures w14:val="standardContextual"/>
            </w:rPr>
          </w:pPr>
          <w:hyperlink w:anchor="_Toc166439020" w:history="1">
            <w:r w:rsidRPr="002A2E83">
              <w:rPr>
                <w:rStyle w:val="Hyperlink"/>
                <w:b/>
                <w:noProof/>
              </w:rPr>
              <w:t>S7. Uncertainty assessment</w:t>
            </w:r>
            <w:r>
              <w:rPr>
                <w:noProof/>
                <w:webHidden/>
              </w:rPr>
              <w:tab/>
            </w:r>
            <w:r>
              <w:rPr>
                <w:noProof/>
                <w:webHidden/>
              </w:rPr>
              <w:fldChar w:fldCharType="begin"/>
            </w:r>
            <w:r>
              <w:rPr>
                <w:noProof/>
                <w:webHidden/>
              </w:rPr>
              <w:instrText xml:space="preserve"> PAGEREF _Toc166439020 \h </w:instrText>
            </w:r>
            <w:r>
              <w:rPr>
                <w:noProof/>
                <w:webHidden/>
              </w:rPr>
            </w:r>
            <w:r>
              <w:rPr>
                <w:noProof/>
                <w:webHidden/>
              </w:rPr>
              <w:fldChar w:fldCharType="separate"/>
            </w:r>
            <w:r>
              <w:rPr>
                <w:noProof/>
                <w:webHidden/>
              </w:rPr>
              <w:t>18</w:t>
            </w:r>
            <w:r>
              <w:rPr>
                <w:noProof/>
                <w:webHidden/>
              </w:rPr>
              <w:fldChar w:fldCharType="end"/>
            </w:r>
          </w:hyperlink>
        </w:p>
        <w:p w14:paraId="3E555EE5" w14:textId="2FB10DB1" w:rsidR="001B7520" w:rsidRDefault="001B7520">
          <w:pPr>
            <w:pStyle w:val="TOC1"/>
            <w:rPr>
              <w:rFonts w:asciiTheme="minorHAnsi" w:eastAsiaTheme="minorEastAsia" w:hAnsiTheme="minorHAnsi" w:cstheme="minorBidi"/>
              <w:noProof/>
              <w:kern w:val="2"/>
              <w:lang w:val="nb-NO"/>
              <w14:ligatures w14:val="standardContextual"/>
            </w:rPr>
          </w:pPr>
          <w:hyperlink w:anchor="_Toc166439021" w:history="1">
            <w:r w:rsidRPr="002A2E83">
              <w:rPr>
                <w:rStyle w:val="Hyperlink"/>
                <w:b/>
                <w:bCs/>
                <w:noProof/>
              </w:rPr>
              <w:t>S8 Full list of publications reviewed on ES assessment guidance</w:t>
            </w:r>
            <w:r>
              <w:rPr>
                <w:noProof/>
                <w:webHidden/>
              </w:rPr>
              <w:tab/>
            </w:r>
            <w:r>
              <w:rPr>
                <w:noProof/>
                <w:webHidden/>
              </w:rPr>
              <w:fldChar w:fldCharType="begin"/>
            </w:r>
            <w:r>
              <w:rPr>
                <w:noProof/>
                <w:webHidden/>
              </w:rPr>
              <w:instrText xml:space="preserve"> PAGEREF _Toc166439021 \h </w:instrText>
            </w:r>
            <w:r>
              <w:rPr>
                <w:noProof/>
                <w:webHidden/>
              </w:rPr>
            </w:r>
            <w:r>
              <w:rPr>
                <w:noProof/>
                <w:webHidden/>
              </w:rPr>
              <w:fldChar w:fldCharType="separate"/>
            </w:r>
            <w:r>
              <w:rPr>
                <w:noProof/>
                <w:webHidden/>
              </w:rPr>
              <w:t>19</w:t>
            </w:r>
            <w:r>
              <w:rPr>
                <w:noProof/>
                <w:webHidden/>
              </w:rPr>
              <w:fldChar w:fldCharType="end"/>
            </w:r>
          </w:hyperlink>
        </w:p>
        <w:p w14:paraId="069FBC2E" w14:textId="6C264E2E" w:rsidR="00963078" w:rsidRDefault="00963078" w:rsidP="00977BF5">
          <w:pPr>
            <w:jc w:val="both"/>
          </w:pPr>
          <w:r>
            <w:rPr>
              <w:b/>
              <w:bCs/>
              <w:noProof/>
            </w:rPr>
            <w:fldChar w:fldCharType="end"/>
          </w:r>
        </w:p>
      </w:sdtContent>
    </w:sdt>
    <w:p w14:paraId="000000B2" w14:textId="77777777" w:rsidR="005E742C" w:rsidRDefault="005E742C" w:rsidP="00977BF5">
      <w:pPr>
        <w:jc w:val="both"/>
      </w:pPr>
    </w:p>
    <w:p w14:paraId="02B897AF" w14:textId="2F9D1B0C" w:rsidR="00624085" w:rsidRDefault="007F04AF" w:rsidP="00624085">
      <w:bookmarkStart w:id="0" w:name="_Hlk152319101"/>
      <w:r>
        <w:rPr>
          <w:b/>
        </w:rPr>
        <w:br w:type="page"/>
      </w:r>
    </w:p>
    <w:p w14:paraId="4DCD9F5B" w14:textId="279450EE" w:rsidR="00624085" w:rsidRDefault="00624085" w:rsidP="00624085">
      <w:pPr>
        <w:pStyle w:val="Heading1"/>
        <w:jc w:val="both"/>
        <w:rPr>
          <w:b/>
        </w:rPr>
      </w:pPr>
      <w:bookmarkStart w:id="1" w:name="_Toc166439014"/>
      <w:r>
        <w:rPr>
          <w:b/>
        </w:rPr>
        <w:lastRenderedPageBreak/>
        <w:t>S1. Spatial scaling and resolution capabilities of ES assessments</w:t>
      </w:r>
      <w:sdt>
        <w:sdtPr>
          <w:tag w:val="goog_rdk_87"/>
          <w:id w:val="188108647"/>
        </w:sdtPr>
        <w:sdtEndPr/>
        <w:sdtContent/>
      </w:sdt>
      <w:sdt>
        <w:sdtPr>
          <w:tag w:val="goog_rdk_88"/>
          <w:id w:val="2103843409"/>
        </w:sdtPr>
        <w:sdtEndPr/>
        <w:sdtContent/>
      </w:sdt>
      <w:bookmarkEnd w:id="1"/>
    </w:p>
    <w:p w14:paraId="64675194" w14:textId="77777777" w:rsidR="00624085" w:rsidRDefault="00624085" w:rsidP="00624085">
      <w:pPr>
        <w:jc w:val="both"/>
        <w:rPr>
          <w:b/>
        </w:rPr>
      </w:pPr>
      <w:r w:rsidRPr="000E0CA5">
        <w:rPr>
          <w:b/>
          <w:noProof/>
        </w:rPr>
        <w:drawing>
          <wp:inline distT="0" distB="0" distL="0" distR="0" wp14:anchorId="24D93418" wp14:editId="3BB036A4">
            <wp:extent cx="5760720" cy="619125"/>
            <wp:effectExtent l="0" t="0" r="0" b="9525"/>
            <wp:docPr id="136689521" name="Picture 136689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962047" name=""/>
                    <pic:cNvPicPr/>
                  </pic:nvPicPr>
                  <pic:blipFill>
                    <a:blip r:embed="rId12"/>
                    <a:stretch>
                      <a:fillRect/>
                    </a:stretch>
                  </pic:blipFill>
                  <pic:spPr>
                    <a:xfrm>
                      <a:off x="0" y="0"/>
                      <a:ext cx="5760720" cy="619125"/>
                    </a:xfrm>
                    <a:prstGeom prst="rect">
                      <a:avLst/>
                    </a:prstGeom>
                  </pic:spPr>
                </pic:pic>
              </a:graphicData>
            </a:graphic>
          </wp:inline>
        </w:drawing>
      </w:r>
    </w:p>
    <w:tbl>
      <w:tblPr>
        <w:tblStyle w:val="ab"/>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
        <w:gridCol w:w="4896"/>
        <w:gridCol w:w="435"/>
        <w:gridCol w:w="435"/>
        <w:gridCol w:w="480"/>
        <w:gridCol w:w="2400"/>
      </w:tblGrid>
      <w:tr w:rsidR="00624085" w14:paraId="3ACA2C90" w14:textId="77777777" w:rsidTr="00DA0311">
        <w:trPr>
          <w:tblHeader/>
        </w:trPr>
        <w:tc>
          <w:tcPr>
            <w:tcW w:w="549" w:type="dxa"/>
          </w:tcPr>
          <w:p w14:paraId="6AB18DB4" w14:textId="77777777" w:rsidR="00624085" w:rsidRDefault="00624085" w:rsidP="00DA0311">
            <w:pPr>
              <w:jc w:val="both"/>
            </w:pPr>
          </w:p>
          <w:p w14:paraId="389624A8" w14:textId="77777777" w:rsidR="00624085" w:rsidRDefault="00624085" w:rsidP="00DA0311">
            <w:pPr>
              <w:jc w:val="both"/>
            </w:pPr>
          </w:p>
        </w:tc>
        <w:tc>
          <w:tcPr>
            <w:tcW w:w="4896" w:type="dxa"/>
          </w:tcPr>
          <w:p w14:paraId="73091AF1" w14:textId="77777777" w:rsidR="00624085" w:rsidRDefault="00624085" w:rsidP="00DA0311">
            <w:pPr>
              <w:jc w:val="both"/>
              <w:rPr>
                <w:b/>
              </w:rPr>
            </w:pPr>
            <w:r>
              <w:rPr>
                <w:b/>
              </w:rPr>
              <w:t xml:space="preserve">Checklist </w:t>
            </w:r>
          </w:p>
        </w:tc>
        <w:tc>
          <w:tcPr>
            <w:tcW w:w="435" w:type="dxa"/>
          </w:tcPr>
          <w:p w14:paraId="3F5B8E8E" w14:textId="77777777" w:rsidR="00624085" w:rsidRDefault="00624085" w:rsidP="00DA0311">
            <w:pPr>
              <w:jc w:val="both"/>
            </w:pPr>
            <w:r>
              <w:t>Y</w:t>
            </w:r>
          </w:p>
        </w:tc>
        <w:tc>
          <w:tcPr>
            <w:tcW w:w="435" w:type="dxa"/>
          </w:tcPr>
          <w:p w14:paraId="3678B2EE" w14:textId="77777777" w:rsidR="00624085" w:rsidRDefault="00624085" w:rsidP="00DA0311">
            <w:pPr>
              <w:jc w:val="both"/>
            </w:pPr>
            <w:r>
              <w:t>N</w:t>
            </w:r>
          </w:p>
        </w:tc>
        <w:tc>
          <w:tcPr>
            <w:tcW w:w="480" w:type="dxa"/>
          </w:tcPr>
          <w:p w14:paraId="4F752A07" w14:textId="77777777" w:rsidR="00624085" w:rsidRDefault="00624085" w:rsidP="00DA0311">
            <w:pPr>
              <w:jc w:val="both"/>
            </w:pPr>
            <w:r>
              <w:t>NR</w:t>
            </w:r>
          </w:p>
        </w:tc>
        <w:tc>
          <w:tcPr>
            <w:tcW w:w="2400" w:type="dxa"/>
          </w:tcPr>
          <w:p w14:paraId="5CDA3904" w14:textId="77777777" w:rsidR="00624085" w:rsidRPr="008E205C" w:rsidRDefault="00624085" w:rsidP="00DA0311">
            <w:pPr>
              <w:jc w:val="both"/>
              <w:rPr>
                <w:b/>
                <w:bCs/>
              </w:rPr>
            </w:pPr>
            <w:r w:rsidRPr="008E205C">
              <w:rPr>
                <w:b/>
                <w:bCs/>
              </w:rPr>
              <w:t>Comments</w:t>
            </w:r>
          </w:p>
        </w:tc>
      </w:tr>
      <w:tr w:rsidR="00624085" w14:paraId="7B33CFE9" w14:textId="77777777" w:rsidTr="00DA0311">
        <w:tc>
          <w:tcPr>
            <w:tcW w:w="549" w:type="dxa"/>
            <w:shd w:val="clear" w:color="auto" w:fill="auto"/>
          </w:tcPr>
          <w:p w14:paraId="791C6F8B" w14:textId="77777777" w:rsidR="00624085" w:rsidRDefault="00624085" w:rsidP="00DA0311">
            <w:pPr>
              <w:jc w:val="both"/>
            </w:pPr>
            <w:r>
              <w:t>1</w:t>
            </w:r>
          </w:p>
        </w:tc>
        <w:tc>
          <w:tcPr>
            <w:tcW w:w="4896" w:type="dxa"/>
            <w:shd w:val="clear" w:color="auto" w:fill="FF7C80"/>
          </w:tcPr>
          <w:p w14:paraId="52F02287" w14:textId="77777777" w:rsidR="00624085" w:rsidRDefault="00624085" w:rsidP="00DA0311">
            <w:pPr>
              <w:jc w:val="both"/>
            </w:pPr>
            <w:r>
              <w:t xml:space="preserve">Is there a </w:t>
            </w:r>
            <w:r w:rsidRPr="00D93D1B">
              <w:rPr>
                <w:b/>
                <w:bCs/>
                <w:color w:val="000000" w:themeColor="text1"/>
              </w:rPr>
              <w:t>process</w:t>
            </w:r>
            <w:r>
              <w:t xml:space="preserve"> in place for </w:t>
            </w:r>
            <w:r>
              <w:rPr>
                <w:b/>
              </w:rPr>
              <w:t>validating</w:t>
            </w:r>
            <w:r>
              <w:t xml:space="preserve"> the spatial representation of ecosystem services with </w:t>
            </w:r>
            <w:r>
              <w:rPr>
                <w:b/>
              </w:rPr>
              <w:t>stakeholders</w:t>
            </w:r>
            <w:r>
              <w:t>?</w:t>
            </w:r>
          </w:p>
        </w:tc>
        <w:tc>
          <w:tcPr>
            <w:tcW w:w="435" w:type="dxa"/>
            <w:shd w:val="clear" w:color="auto" w:fill="auto"/>
            <w:vAlign w:val="center"/>
          </w:tcPr>
          <w:p w14:paraId="616978C5"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35" w:type="dxa"/>
            <w:shd w:val="clear" w:color="auto" w:fill="auto"/>
            <w:vAlign w:val="center"/>
          </w:tcPr>
          <w:p w14:paraId="264B14B4"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80" w:type="dxa"/>
            <w:shd w:val="clear" w:color="auto" w:fill="auto"/>
            <w:vAlign w:val="center"/>
          </w:tcPr>
          <w:p w14:paraId="29660FE3"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2400" w:type="dxa"/>
            <w:shd w:val="clear" w:color="auto" w:fill="auto"/>
          </w:tcPr>
          <w:p w14:paraId="4B7C50C7" w14:textId="77777777" w:rsidR="00624085" w:rsidRDefault="00624085" w:rsidP="00DA0311">
            <w:pPr>
              <w:jc w:val="both"/>
            </w:pPr>
            <w:r>
              <w:t>Sourced from reviewed guidance documents</w:t>
            </w:r>
          </w:p>
        </w:tc>
      </w:tr>
      <w:tr w:rsidR="00624085" w14:paraId="26A7D003" w14:textId="77777777" w:rsidTr="00DA0311">
        <w:tc>
          <w:tcPr>
            <w:tcW w:w="549" w:type="dxa"/>
            <w:shd w:val="clear" w:color="auto" w:fill="auto"/>
          </w:tcPr>
          <w:p w14:paraId="0DBC13E3" w14:textId="77777777" w:rsidR="00624085" w:rsidRDefault="00624085" w:rsidP="00DA0311">
            <w:pPr>
              <w:jc w:val="both"/>
            </w:pPr>
            <w:r>
              <w:t>2</w:t>
            </w:r>
          </w:p>
        </w:tc>
        <w:tc>
          <w:tcPr>
            <w:tcW w:w="4896" w:type="dxa"/>
            <w:shd w:val="clear" w:color="auto" w:fill="92D050"/>
          </w:tcPr>
          <w:p w14:paraId="035390DC" w14:textId="77777777" w:rsidR="00624085" w:rsidRDefault="00624085" w:rsidP="00DA0311">
            <w:pPr>
              <w:jc w:val="both"/>
            </w:pPr>
            <w:r>
              <w:t>Are the spatial</w:t>
            </w:r>
            <w:r>
              <w:rPr>
                <w:b/>
              </w:rPr>
              <w:t xml:space="preserve"> scale and extent</w:t>
            </w:r>
            <w:r>
              <w:t xml:space="preserve"> of the ecosystem services assessment </w:t>
            </w:r>
            <w:r>
              <w:rPr>
                <w:b/>
              </w:rPr>
              <w:t>explicit</w:t>
            </w:r>
            <w:r>
              <w:t>ly stated?</w:t>
            </w:r>
          </w:p>
        </w:tc>
        <w:tc>
          <w:tcPr>
            <w:tcW w:w="435" w:type="dxa"/>
            <w:shd w:val="clear" w:color="auto" w:fill="auto"/>
            <w:vAlign w:val="center"/>
          </w:tcPr>
          <w:p w14:paraId="37E8ED89"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35" w:type="dxa"/>
            <w:shd w:val="clear" w:color="auto" w:fill="auto"/>
            <w:vAlign w:val="center"/>
          </w:tcPr>
          <w:p w14:paraId="7DED81A7"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80" w:type="dxa"/>
            <w:shd w:val="clear" w:color="auto" w:fill="auto"/>
            <w:vAlign w:val="center"/>
          </w:tcPr>
          <w:p w14:paraId="1B93CF31"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2400" w:type="dxa"/>
            <w:shd w:val="clear" w:color="auto" w:fill="auto"/>
          </w:tcPr>
          <w:p w14:paraId="10805775" w14:textId="77777777" w:rsidR="00624085" w:rsidRDefault="00624085" w:rsidP="00DA0311">
            <w:pPr>
              <w:jc w:val="both"/>
            </w:pPr>
            <w:r>
              <w:t>Sourced from reviewed guidance documents</w:t>
            </w:r>
          </w:p>
        </w:tc>
      </w:tr>
      <w:tr w:rsidR="00624085" w14:paraId="19674715" w14:textId="77777777" w:rsidTr="00DA0311">
        <w:tc>
          <w:tcPr>
            <w:tcW w:w="549" w:type="dxa"/>
            <w:shd w:val="clear" w:color="auto" w:fill="auto"/>
          </w:tcPr>
          <w:p w14:paraId="0EE3D8E3" w14:textId="77777777" w:rsidR="00624085" w:rsidRDefault="00624085" w:rsidP="00DA0311">
            <w:pPr>
              <w:jc w:val="both"/>
            </w:pPr>
            <w:r>
              <w:t>3</w:t>
            </w:r>
          </w:p>
        </w:tc>
        <w:tc>
          <w:tcPr>
            <w:tcW w:w="4896" w:type="dxa"/>
            <w:shd w:val="clear" w:color="auto" w:fill="92D050"/>
          </w:tcPr>
          <w:p w14:paraId="56042F1E" w14:textId="77777777" w:rsidR="00624085" w:rsidRDefault="00624085" w:rsidP="00DA0311">
            <w:pPr>
              <w:jc w:val="both"/>
            </w:pPr>
            <w:r>
              <w:t xml:space="preserve">Does the spatial scale of the ES assessment </w:t>
            </w:r>
            <w:r>
              <w:rPr>
                <w:b/>
              </w:rPr>
              <w:t xml:space="preserve">align </w:t>
            </w:r>
            <w:r>
              <w:t xml:space="preserve">with the objectives of the </w:t>
            </w:r>
            <w:r>
              <w:rPr>
                <w:b/>
              </w:rPr>
              <w:t>management or policy</w:t>
            </w:r>
            <w:r>
              <w:t xml:space="preserve"> decision it aims to inform?</w:t>
            </w:r>
          </w:p>
        </w:tc>
        <w:tc>
          <w:tcPr>
            <w:tcW w:w="435" w:type="dxa"/>
            <w:shd w:val="clear" w:color="auto" w:fill="auto"/>
            <w:vAlign w:val="center"/>
          </w:tcPr>
          <w:p w14:paraId="799063A4"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35" w:type="dxa"/>
            <w:shd w:val="clear" w:color="auto" w:fill="auto"/>
            <w:vAlign w:val="center"/>
          </w:tcPr>
          <w:p w14:paraId="334B914D"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80" w:type="dxa"/>
            <w:shd w:val="clear" w:color="auto" w:fill="auto"/>
            <w:vAlign w:val="center"/>
          </w:tcPr>
          <w:p w14:paraId="75120139"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2400" w:type="dxa"/>
            <w:shd w:val="clear" w:color="auto" w:fill="auto"/>
          </w:tcPr>
          <w:p w14:paraId="4EC5E822" w14:textId="77777777" w:rsidR="00624085" w:rsidRDefault="00624085" w:rsidP="00DA0311">
            <w:pPr>
              <w:jc w:val="both"/>
            </w:pPr>
            <w:r>
              <w:t>Sourced from reviewed guidance documents</w:t>
            </w:r>
          </w:p>
        </w:tc>
      </w:tr>
      <w:tr w:rsidR="00624085" w14:paraId="18ABAB18" w14:textId="77777777" w:rsidTr="00DA0311">
        <w:tc>
          <w:tcPr>
            <w:tcW w:w="549" w:type="dxa"/>
          </w:tcPr>
          <w:p w14:paraId="2A1EA53B" w14:textId="77777777" w:rsidR="00624085" w:rsidRDefault="00624085" w:rsidP="00DA0311">
            <w:pPr>
              <w:jc w:val="both"/>
            </w:pPr>
            <w:r>
              <w:t>4</w:t>
            </w:r>
          </w:p>
        </w:tc>
        <w:tc>
          <w:tcPr>
            <w:tcW w:w="4896" w:type="dxa"/>
            <w:shd w:val="clear" w:color="auto" w:fill="BDD6EE" w:themeFill="accent5" w:themeFillTint="66"/>
          </w:tcPr>
          <w:p w14:paraId="74B58F8A" w14:textId="77777777" w:rsidR="00624085" w:rsidRDefault="001B7520" w:rsidP="00DA0311">
            <w:pPr>
              <w:jc w:val="both"/>
            </w:pPr>
            <w:sdt>
              <w:sdtPr>
                <w:tag w:val="goog_rdk_89"/>
                <w:id w:val="290247144"/>
              </w:sdtPr>
              <w:sdtEndPr/>
              <w:sdtContent/>
            </w:sdt>
            <w:sdt>
              <w:sdtPr>
                <w:tag w:val="goog_rdk_90"/>
                <w:id w:val="155658346"/>
              </w:sdtPr>
              <w:sdtEndPr/>
              <w:sdtContent/>
            </w:sdt>
            <w:r w:rsidR="00624085" w:rsidRPr="00F42A05">
              <w:t xml:space="preserve">Are the </w:t>
            </w:r>
            <w:r w:rsidR="00624085" w:rsidRPr="00F42A05">
              <w:rPr>
                <w:b/>
              </w:rPr>
              <w:t>spatial units</w:t>
            </w:r>
            <w:r w:rsidR="00624085" w:rsidRPr="00F42A05">
              <w:t xml:space="preserve"> used in the assessment clearly defined and justified?</w:t>
            </w:r>
          </w:p>
        </w:tc>
        <w:tc>
          <w:tcPr>
            <w:tcW w:w="435" w:type="dxa"/>
            <w:vAlign w:val="center"/>
          </w:tcPr>
          <w:p w14:paraId="7450896E" w14:textId="77777777" w:rsidR="00624085" w:rsidRDefault="00624085" w:rsidP="00DA0311">
            <w:pPr>
              <w:jc w:val="both"/>
            </w:pPr>
            <w:r>
              <w:rPr>
                <w:rFonts w:ascii="MS Gothic" w:eastAsia="MS Gothic" w:hAnsi="MS Gothic" w:cs="MS Gothic"/>
              </w:rPr>
              <w:t>☐</w:t>
            </w:r>
          </w:p>
        </w:tc>
        <w:tc>
          <w:tcPr>
            <w:tcW w:w="435" w:type="dxa"/>
            <w:vAlign w:val="center"/>
          </w:tcPr>
          <w:p w14:paraId="50B53B2B" w14:textId="77777777" w:rsidR="00624085" w:rsidRDefault="00624085" w:rsidP="00DA0311">
            <w:pPr>
              <w:jc w:val="both"/>
            </w:pPr>
            <w:r>
              <w:rPr>
                <w:rFonts w:ascii="MS Gothic" w:eastAsia="MS Gothic" w:hAnsi="MS Gothic" w:cs="MS Gothic"/>
              </w:rPr>
              <w:t>☐</w:t>
            </w:r>
          </w:p>
        </w:tc>
        <w:tc>
          <w:tcPr>
            <w:tcW w:w="480" w:type="dxa"/>
            <w:vAlign w:val="center"/>
          </w:tcPr>
          <w:p w14:paraId="53ABC45A" w14:textId="77777777" w:rsidR="00624085" w:rsidRDefault="00624085" w:rsidP="00DA0311">
            <w:pPr>
              <w:jc w:val="both"/>
            </w:pPr>
            <w:r>
              <w:rPr>
                <w:rFonts w:ascii="MS Gothic" w:eastAsia="MS Gothic" w:hAnsi="MS Gothic" w:cs="MS Gothic"/>
              </w:rPr>
              <w:t>☐</w:t>
            </w:r>
          </w:p>
        </w:tc>
        <w:tc>
          <w:tcPr>
            <w:tcW w:w="2400" w:type="dxa"/>
          </w:tcPr>
          <w:p w14:paraId="7F988177" w14:textId="77777777" w:rsidR="00624085" w:rsidRDefault="00624085" w:rsidP="00DA0311">
            <w:pPr>
              <w:jc w:val="both"/>
            </w:pPr>
            <w:r>
              <w:t>Sourced from reviewed guidance documents</w:t>
            </w:r>
          </w:p>
        </w:tc>
      </w:tr>
      <w:tr w:rsidR="00624085" w14:paraId="19AA9F34" w14:textId="77777777" w:rsidTr="00DA0311">
        <w:trPr>
          <w:trHeight w:val="253"/>
        </w:trPr>
        <w:tc>
          <w:tcPr>
            <w:tcW w:w="549" w:type="dxa"/>
          </w:tcPr>
          <w:p w14:paraId="0CCF6AC0" w14:textId="77777777" w:rsidR="00624085" w:rsidRDefault="00624085" w:rsidP="00DA0311">
            <w:pPr>
              <w:jc w:val="both"/>
            </w:pPr>
            <w:r>
              <w:t>5</w:t>
            </w:r>
          </w:p>
        </w:tc>
        <w:tc>
          <w:tcPr>
            <w:tcW w:w="4896" w:type="dxa"/>
            <w:shd w:val="clear" w:color="auto" w:fill="BDD6EE" w:themeFill="accent5" w:themeFillTint="66"/>
          </w:tcPr>
          <w:p w14:paraId="0C3EEF9E" w14:textId="77777777" w:rsidR="00624085" w:rsidRDefault="00624085" w:rsidP="00DA0311">
            <w:pPr>
              <w:jc w:val="both"/>
            </w:pPr>
            <w:r>
              <w:t xml:space="preserve">Are </w:t>
            </w:r>
            <w:r>
              <w:rPr>
                <w:b/>
              </w:rPr>
              <w:t xml:space="preserve">spatially explicit </w:t>
            </w:r>
            <w:r>
              <w:t xml:space="preserve">indicators used to assess ecosystem </w:t>
            </w:r>
            <w:r>
              <w:rPr>
                <w:b/>
              </w:rPr>
              <w:t>services</w:t>
            </w:r>
            <w:r>
              <w:t>?</w:t>
            </w:r>
          </w:p>
        </w:tc>
        <w:tc>
          <w:tcPr>
            <w:tcW w:w="435" w:type="dxa"/>
            <w:vAlign w:val="center"/>
          </w:tcPr>
          <w:p w14:paraId="657B25C9" w14:textId="77777777" w:rsidR="00624085" w:rsidRDefault="00624085" w:rsidP="00DA0311">
            <w:pPr>
              <w:jc w:val="both"/>
            </w:pPr>
            <w:r>
              <w:rPr>
                <w:rFonts w:ascii="MS Gothic" w:eastAsia="MS Gothic" w:hAnsi="MS Gothic" w:cs="MS Gothic"/>
              </w:rPr>
              <w:t>☐</w:t>
            </w:r>
          </w:p>
        </w:tc>
        <w:tc>
          <w:tcPr>
            <w:tcW w:w="435" w:type="dxa"/>
            <w:vAlign w:val="center"/>
          </w:tcPr>
          <w:p w14:paraId="4065825C" w14:textId="77777777" w:rsidR="00624085" w:rsidRDefault="00624085" w:rsidP="00DA0311">
            <w:pPr>
              <w:jc w:val="both"/>
            </w:pPr>
            <w:r>
              <w:rPr>
                <w:rFonts w:ascii="MS Gothic" w:eastAsia="MS Gothic" w:hAnsi="MS Gothic" w:cs="MS Gothic"/>
              </w:rPr>
              <w:t>☐</w:t>
            </w:r>
          </w:p>
        </w:tc>
        <w:tc>
          <w:tcPr>
            <w:tcW w:w="480" w:type="dxa"/>
            <w:vAlign w:val="center"/>
          </w:tcPr>
          <w:p w14:paraId="1146E44F" w14:textId="77777777" w:rsidR="00624085" w:rsidRDefault="00624085" w:rsidP="00DA0311">
            <w:pPr>
              <w:jc w:val="both"/>
            </w:pPr>
            <w:r>
              <w:rPr>
                <w:rFonts w:ascii="MS Gothic" w:eastAsia="MS Gothic" w:hAnsi="MS Gothic" w:cs="MS Gothic"/>
              </w:rPr>
              <w:t>☐</w:t>
            </w:r>
          </w:p>
        </w:tc>
        <w:tc>
          <w:tcPr>
            <w:tcW w:w="2400" w:type="dxa"/>
          </w:tcPr>
          <w:p w14:paraId="67B158DA" w14:textId="77777777" w:rsidR="00624085" w:rsidRDefault="00624085" w:rsidP="00DA0311">
            <w:pPr>
              <w:jc w:val="both"/>
            </w:pPr>
            <w:r>
              <w:t>Sourced from reviewed guidance documents</w:t>
            </w:r>
          </w:p>
        </w:tc>
      </w:tr>
      <w:tr w:rsidR="00624085" w14:paraId="3AF3FAD2" w14:textId="77777777" w:rsidTr="00DA0311">
        <w:trPr>
          <w:trHeight w:val="253"/>
        </w:trPr>
        <w:tc>
          <w:tcPr>
            <w:tcW w:w="549" w:type="dxa"/>
          </w:tcPr>
          <w:p w14:paraId="41AA58F8" w14:textId="77777777" w:rsidR="00624085" w:rsidRDefault="00624085" w:rsidP="00DA0311">
            <w:pPr>
              <w:jc w:val="both"/>
            </w:pPr>
            <w:r>
              <w:t>6</w:t>
            </w:r>
          </w:p>
        </w:tc>
        <w:tc>
          <w:tcPr>
            <w:tcW w:w="4896" w:type="dxa"/>
            <w:shd w:val="clear" w:color="auto" w:fill="BDD6EE" w:themeFill="accent5" w:themeFillTint="66"/>
          </w:tcPr>
          <w:p w14:paraId="3F23FC15" w14:textId="77777777" w:rsidR="00624085" w:rsidRDefault="00624085" w:rsidP="00DA0311">
            <w:pPr>
              <w:jc w:val="both"/>
            </w:pPr>
            <w:r>
              <w:t xml:space="preserve">Are </w:t>
            </w:r>
            <w:r>
              <w:rPr>
                <w:b/>
              </w:rPr>
              <w:t>spatially explicit</w:t>
            </w:r>
            <w:r>
              <w:t xml:space="preserve"> indicators used to assess ecosystem </w:t>
            </w:r>
            <w:r>
              <w:rPr>
                <w:b/>
              </w:rPr>
              <w:t>condition</w:t>
            </w:r>
            <w:r>
              <w:t>?</w:t>
            </w:r>
          </w:p>
        </w:tc>
        <w:tc>
          <w:tcPr>
            <w:tcW w:w="435" w:type="dxa"/>
            <w:vAlign w:val="center"/>
          </w:tcPr>
          <w:p w14:paraId="628A913C" w14:textId="77777777" w:rsidR="00624085" w:rsidRDefault="00624085" w:rsidP="00DA0311">
            <w:pPr>
              <w:jc w:val="both"/>
            </w:pPr>
            <w:r>
              <w:rPr>
                <w:rFonts w:ascii="MS Gothic" w:eastAsia="MS Gothic" w:hAnsi="MS Gothic" w:cs="MS Gothic"/>
              </w:rPr>
              <w:t>☐</w:t>
            </w:r>
          </w:p>
        </w:tc>
        <w:tc>
          <w:tcPr>
            <w:tcW w:w="435" w:type="dxa"/>
            <w:vAlign w:val="center"/>
          </w:tcPr>
          <w:p w14:paraId="78F2A24E" w14:textId="77777777" w:rsidR="00624085" w:rsidRDefault="00624085" w:rsidP="00DA0311">
            <w:pPr>
              <w:jc w:val="both"/>
            </w:pPr>
            <w:r>
              <w:rPr>
                <w:rFonts w:ascii="MS Gothic" w:eastAsia="MS Gothic" w:hAnsi="MS Gothic" w:cs="MS Gothic"/>
              </w:rPr>
              <w:t>☐</w:t>
            </w:r>
          </w:p>
        </w:tc>
        <w:tc>
          <w:tcPr>
            <w:tcW w:w="480" w:type="dxa"/>
            <w:vAlign w:val="center"/>
          </w:tcPr>
          <w:p w14:paraId="0F497FAD" w14:textId="77777777" w:rsidR="00624085" w:rsidRDefault="00624085" w:rsidP="00DA0311">
            <w:pPr>
              <w:jc w:val="both"/>
            </w:pPr>
            <w:r>
              <w:rPr>
                <w:rFonts w:ascii="MS Gothic" w:eastAsia="MS Gothic" w:hAnsi="MS Gothic" w:cs="MS Gothic"/>
              </w:rPr>
              <w:t>☐</w:t>
            </w:r>
          </w:p>
        </w:tc>
        <w:tc>
          <w:tcPr>
            <w:tcW w:w="2400" w:type="dxa"/>
          </w:tcPr>
          <w:p w14:paraId="11B3D4B6" w14:textId="77777777" w:rsidR="00624085" w:rsidRDefault="00624085" w:rsidP="00DA0311">
            <w:pPr>
              <w:jc w:val="both"/>
            </w:pPr>
            <w:r>
              <w:t>Sourced from reviewed guidance documents</w:t>
            </w:r>
          </w:p>
        </w:tc>
      </w:tr>
      <w:tr w:rsidR="00624085" w14:paraId="493E34EC" w14:textId="77777777" w:rsidTr="00DA0311">
        <w:tc>
          <w:tcPr>
            <w:tcW w:w="549" w:type="dxa"/>
          </w:tcPr>
          <w:p w14:paraId="3CEA26AD" w14:textId="77777777" w:rsidR="00624085" w:rsidRDefault="00624085" w:rsidP="00DA0311">
            <w:pPr>
              <w:jc w:val="both"/>
            </w:pPr>
            <w:r>
              <w:t>7</w:t>
            </w:r>
          </w:p>
        </w:tc>
        <w:tc>
          <w:tcPr>
            <w:tcW w:w="4896" w:type="dxa"/>
            <w:shd w:val="clear" w:color="auto" w:fill="BDD6EE" w:themeFill="accent5" w:themeFillTint="66"/>
          </w:tcPr>
          <w:p w14:paraId="7DDA9342" w14:textId="77777777" w:rsidR="00624085" w:rsidRDefault="00624085" w:rsidP="00DA0311">
            <w:pPr>
              <w:jc w:val="both"/>
            </w:pPr>
            <w:r>
              <w:t xml:space="preserve">Is the spatial </w:t>
            </w:r>
            <w:r>
              <w:rPr>
                <w:b/>
              </w:rPr>
              <w:t>resolution</w:t>
            </w:r>
            <w:r>
              <w:t xml:space="preserve"> of the applied ecosystem condition indicators </w:t>
            </w:r>
            <w:r>
              <w:rPr>
                <w:b/>
              </w:rPr>
              <w:t>appropriate</w:t>
            </w:r>
            <w:r>
              <w:t xml:space="preserve"> for the </w:t>
            </w:r>
            <w:r>
              <w:rPr>
                <w:b/>
              </w:rPr>
              <w:t>scale</w:t>
            </w:r>
            <w:r>
              <w:t xml:space="preserve"> of the assessment?</w:t>
            </w:r>
          </w:p>
        </w:tc>
        <w:tc>
          <w:tcPr>
            <w:tcW w:w="435" w:type="dxa"/>
            <w:vAlign w:val="center"/>
          </w:tcPr>
          <w:p w14:paraId="45505811"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35" w:type="dxa"/>
            <w:vAlign w:val="center"/>
          </w:tcPr>
          <w:p w14:paraId="364F5F37"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80" w:type="dxa"/>
            <w:vAlign w:val="center"/>
          </w:tcPr>
          <w:p w14:paraId="1E048F0F"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2400" w:type="dxa"/>
          </w:tcPr>
          <w:p w14:paraId="2FF0F044" w14:textId="77777777" w:rsidR="00624085" w:rsidRDefault="00624085" w:rsidP="00DA0311">
            <w:pPr>
              <w:jc w:val="both"/>
            </w:pPr>
            <w:r>
              <w:t>Sourced from reviewed guidance documents</w:t>
            </w:r>
          </w:p>
        </w:tc>
      </w:tr>
      <w:tr w:rsidR="00624085" w14:paraId="2845E551" w14:textId="77777777" w:rsidTr="00DA0311">
        <w:tc>
          <w:tcPr>
            <w:tcW w:w="549" w:type="dxa"/>
          </w:tcPr>
          <w:p w14:paraId="728121DD" w14:textId="77777777" w:rsidR="00624085" w:rsidRDefault="00624085" w:rsidP="00DA0311">
            <w:pPr>
              <w:jc w:val="both"/>
            </w:pPr>
            <w:r>
              <w:t>8</w:t>
            </w:r>
          </w:p>
        </w:tc>
        <w:tc>
          <w:tcPr>
            <w:tcW w:w="4896" w:type="dxa"/>
            <w:shd w:val="clear" w:color="auto" w:fill="BDD6EE" w:themeFill="accent5" w:themeFillTint="66"/>
          </w:tcPr>
          <w:p w14:paraId="5EFD1D36" w14:textId="77777777" w:rsidR="00624085" w:rsidRDefault="00624085" w:rsidP="00DA0311">
            <w:pPr>
              <w:jc w:val="both"/>
            </w:pPr>
            <w:r>
              <w:t xml:space="preserve">Does the assessment </w:t>
            </w:r>
            <w:proofErr w:type="gramStart"/>
            <w:r>
              <w:t>take into account</w:t>
            </w:r>
            <w:proofErr w:type="gramEnd"/>
            <w:r>
              <w:t xml:space="preserve"> the </w:t>
            </w:r>
            <w:r>
              <w:rPr>
                <w:b/>
              </w:rPr>
              <w:t>spatiotemporal dynamics</w:t>
            </w:r>
            <w:r>
              <w:t xml:space="preserve"> and potential future changes of ES?</w:t>
            </w:r>
          </w:p>
        </w:tc>
        <w:tc>
          <w:tcPr>
            <w:tcW w:w="435" w:type="dxa"/>
            <w:vAlign w:val="center"/>
          </w:tcPr>
          <w:p w14:paraId="2F567942"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35" w:type="dxa"/>
            <w:vAlign w:val="center"/>
          </w:tcPr>
          <w:p w14:paraId="2376AE3F"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80" w:type="dxa"/>
            <w:vAlign w:val="center"/>
          </w:tcPr>
          <w:p w14:paraId="1B07757D"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2400" w:type="dxa"/>
          </w:tcPr>
          <w:p w14:paraId="083304A5" w14:textId="77777777" w:rsidR="00624085" w:rsidRDefault="00624085" w:rsidP="00DA0311">
            <w:pPr>
              <w:jc w:val="both"/>
            </w:pPr>
            <w:r>
              <w:t>Sourced from reviewed guidance documents</w:t>
            </w:r>
          </w:p>
        </w:tc>
      </w:tr>
      <w:tr w:rsidR="00624085" w14:paraId="4FEAD02F" w14:textId="77777777" w:rsidTr="00DA0311">
        <w:tc>
          <w:tcPr>
            <w:tcW w:w="549" w:type="dxa"/>
          </w:tcPr>
          <w:p w14:paraId="1C7B10D2" w14:textId="77777777" w:rsidR="00624085" w:rsidRDefault="00624085" w:rsidP="00DA0311">
            <w:pPr>
              <w:jc w:val="both"/>
            </w:pPr>
            <w:r>
              <w:t>9</w:t>
            </w:r>
          </w:p>
        </w:tc>
        <w:tc>
          <w:tcPr>
            <w:tcW w:w="4896" w:type="dxa"/>
            <w:shd w:val="clear" w:color="auto" w:fill="D9D9D9" w:themeFill="background1" w:themeFillShade="D9"/>
          </w:tcPr>
          <w:p w14:paraId="38410B33" w14:textId="77777777" w:rsidR="00624085" w:rsidRDefault="00624085" w:rsidP="00DA0311">
            <w:pPr>
              <w:jc w:val="both"/>
            </w:pPr>
            <w:r>
              <w:t xml:space="preserve">Is the </w:t>
            </w:r>
            <w:r>
              <w:rPr>
                <w:b/>
              </w:rPr>
              <w:t>spatial resolution</w:t>
            </w:r>
            <w:r>
              <w:t xml:space="preserve"> of the applied indicators transparently stated?</w:t>
            </w:r>
          </w:p>
        </w:tc>
        <w:tc>
          <w:tcPr>
            <w:tcW w:w="435" w:type="dxa"/>
            <w:vAlign w:val="center"/>
          </w:tcPr>
          <w:p w14:paraId="3257853C" w14:textId="77777777" w:rsidR="00624085" w:rsidRDefault="00624085" w:rsidP="00DA0311">
            <w:pPr>
              <w:jc w:val="both"/>
            </w:pPr>
            <w:r>
              <w:rPr>
                <w:rFonts w:ascii="MS Gothic" w:eastAsia="MS Gothic" w:hAnsi="MS Gothic" w:cs="MS Gothic"/>
              </w:rPr>
              <w:t>☐</w:t>
            </w:r>
          </w:p>
        </w:tc>
        <w:tc>
          <w:tcPr>
            <w:tcW w:w="435" w:type="dxa"/>
            <w:vAlign w:val="center"/>
          </w:tcPr>
          <w:p w14:paraId="629F233D" w14:textId="77777777" w:rsidR="00624085" w:rsidRDefault="00624085" w:rsidP="00DA0311">
            <w:pPr>
              <w:jc w:val="both"/>
            </w:pPr>
            <w:r>
              <w:rPr>
                <w:rFonts w:ascii="MS Gothic" w:eastAsia="MS Gothic" w:hAnsi="MS Gothic" w:cs="MS Gothic"/>
              </w:rPr>
              <w:t>☐</w:t>
            </w:r>
          </w:p>
        </w:tc>
        <w:tc>
          <w:tcPr>
            <w:tcW w:w="480" w:type="dxa"/>
            <w:vAlign w:val="center"/>
          </w:tcPr>
          <w:p w14:paraId="0E17D034" w14:textId="77777777" w:rsidR="00624085" w:rsidRDefault="00624085" w:rsidP="00DA0311">
            <w:pPr>
              <w:jc w:val="both"/>
            </w:pPr>
            <w:r>
              <w:rPr>
                <w:rFonts w:ascii="MS Gothic" w:eastAsia="MS Gothic" w:hAnsi="MS Gothic" w:cs="MS Gothic"/>
              </w:rPr>
              <w:t>☐</w:t>
            </w:r>
          </w:p>
        </w:tc>
        <w:tc>
          <w:tcPr>
            <w:tcW w:w="2400" w:type="dxa"/>
          </w:tcPr>
          <w:p w14:paraId="429B03BA" w14:textId="77777777" w:rsidR="00624085" w:rsidRDefault="00624085" w:rsidP="00DA0311">
            <w:pPr>
              <w:jc w:val="both"/>
            </w:pPr>
            <w:r>
              <w:t>Sourced from reviewed guidance documents</w:t>
            </w:r>
          </w:p>
        </w:tc>
      </w:tr>
      <w:tr w:rsidR="00624085" w14:paraId="11CE2134" w14:textId="77777777" w:rsidTr="00DA0311">
        <w:tc>
          <w:tcPr>
            <w:tcW w:w="549" w:type="dxa"/>
            <w:shd w:val="clear" w:color="auto" w:fill="auto"/>
          </w:tcPr>
          <w:p w14:paraId="7E417E33" w14:textId="77777777" w:rsidR="00624085" w:rsidRDefault="00624085" w:rsidP="00DA0311">
            <w:pPr>
              <w:jc w:val="both"/>
            </w:pPr>
          </w:p>
        </w:tc>
        <w:tc>
          <w:tcPr>
            <w:tcW w:w="4896" w:type="dxa"/>
            <w:shd w:val="clear" w:color="auto" w:fill="auto"/>
          </w:tcPr>
          <w:p w14:paraId="319376A5" w14:textId="77777777" w:rsidR="00624085" w:rsidRDefault="00624085" w:rsidP="00DA0311">
            <w:pPr>
              <w:jc w:val="both"/>
            </w:pPr>
            <w:r w:rsidRPr="008E205C">
              <w:t xml:space="preserve">ADDITIONAL EXPERT-BASED TOPICS </w:t>
            </w:r>
          </w:p>
        </w:tc>
        <w:tc>
          <w:tcPr>
            <w:tcW w:w="435" w:type="dxa"/>
            <w:shd w:val="clear" w:color="auto" w:fill="auto"/>
            <w:vAlign w:val="center"/>
          </w:tcPr>
          <w:p w14:paraId="013B6532" w14:textId="77777777" w:rsidR="00624085" w:rsidRDefault="00624085" w:rsidP="00DA0311">
            <w:pPr>
              <w:jc w:val="both"/>
            </w:pPr>
          </w:p>
        </w:tc>
        <w:tc>
          <w:tcPr>
            <w:tcW w:w="435" w:type="dxa"/>
            <w:shd w:val="clear" w:color="auto" w:fill="auto"/>
            <w:vAlign w:val="center"/>
          </w:tcPr>
          <w:p w14:paraId="5EA5ED0E" w14:textId="77777777" w:rsidR="00624085" w:rsidRDefault="00624085" w:rsidP="00DA0311">
            <w:pPr>
              <w:jc w:val="both"/>
            </w:pPr>
          </w:p>
        </w:tc>
        <w:tc>
          <w:tcPr>
            <w:tcW w:w="480" w:type="dxa"/>
            <w:shd w:val="clear" w:color="auto" w:fill="auto"/>
            <w:vAlign w:val="center"/>
          </w:tcPr>
          <w:p w14:paraId="1E840D47" w14:textId="77777777" w:rsidR="00624085" w:rsidRDefault="00624085" w:rsidP="00DA0311">
            <w:pPr>
              <w:jc w:val="both"/>
            </w:pPr>
          </w:p>
        </w:tc>
        <w:tc>
          <w:tcPr>
            <w:tcW w:w="2400" w:type="dxa"/>
            <w:shd w:val="clear" w:color="auto" w:fill="auto"/>
          </w:tcPr>
          <w:p w14:paraId="4AFE1DE8" w14:textId="77777777" w:rsidR="00624085" w:rsidRDefault="00624085" w:rsidP="00DA0311">
            <w:pPr>
              <w:jc w:val="both"/>
            </w:pPr>
          </w:p>
        </w:tc>
      </w:tr>
      <w:tr w:rsidR="00624085" w14:paraId="4A9876E5" w14:textId="77777777" w:rsidTr="00DA0311">
        <w:tc>
          <w:tcPr>
            <w:tcW w:w="549" w:type="dxa"/>
          </w:tcPr>
          <w:p w14:paraId="2BDC8C27" w14:textId="77777777" w:rsidR="00624085" w:rsidRDefault="00624085" w:rsidP="00DA0311">
            <w:pPr>
              <w:jc w:val="both"/>
            </w:pPr>
            <w:r>
              <w:t>10</w:t>
            </w:r>
          </w:p>
        </w:tc>
        <w:tc>
          <w:tcPr>
            <w:tcW w:w="4896" w:type="dxa"/>
            <w:shd w:val="clear" w:color="auto" w:fill="FF7C80"/>
          </w:tcPr>
          <w:p w14:paraId="46F979DA" w14:textId="77777777" w:rsidR="00624085" w:rsidRDefault="00624085" w:rsidP="00DA0311">
            <w:pPr>
              <w:jc w:val="both"/>
            </w:pPr>
            <w:r>
              <w:t xml:space="preserve">Does the assessment incorporate </w:t>
            </w:r>
            <w:r>
              <w:rPr>
                <w:b/>
              </w:rPr>
              <w:t xml:space="preserve">local knowledge </w:t>
            </w:r>
            <w:r>
              <w:t>or spatial data to enhance the relevance and accuracy of the analysis?</w:t>
            </w:r>
          </w:p>
        </w:tc>
        <w:tc>
          <w:tcPr>
            <w:tcW w:w="435" w:type="dxa"/>
            <w:vAlign w:val="center"/>
          </w:tcPr>
          <w:p w14:paraId="6BC4772F"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35" w:type="dxa"/>
            <w:vAlign w:val="center"/>
          </w:tcPr>
          <w:p w14:paraId="6B1D41DA"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80" w:type="dxa"/>
            <w:vAlign w:val="center"/>
          </w:tcPr>
          <w:p w14:paraId="5C744B18"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2400" w:type="dxa"/>
          </w:tcPr>
          <w:p w14:paraId="7471BE25" w14:textId="77777777" w:rsidR="00624085" w:rsidRDefault="00624085" w:rsidP="00DA0311">
            <w:pPr>
              <w:jc w:val="both"/>
            </w:pPr>
            <w:r>
              <w:t>Based on reviewer expertise</w:t>
            </w:r>
          </w:p>
        </w:tc>
      </w:tr>
      <w:tr w:rsidR="00624085" w14:paraId="163365DB" w14:textId="77777777" w:rsidTr="00DA0311">
        <w:tc>
          <w:tcPr>
            <w:tcW w:w="549" w:type="dxa"/>
          </w:tcPr>
          <w:p w14:paraId="561606EE" w14:textId="77777777" w:rsidR="00624085" w:rsidRDefault="00624085" w:rsidP="00DA0311">
            <w:pPr>
              <w:jc w:val="both"/>
            </w:pPr>
            <w:r>
              <w:t>11</w:t>
            </w:r>
          </w:p>
        </w:tc>
        <w:tc>
          <w:tcPr>
            <w:tcW w:w="4896" w:type="dxa"/>
            <w:shd w:val="clear" w:color="auto" w:fill="BDD6EE" w:themeFill="accent5" w:themeFillTint="66"/>
          </w:tcPr>
          <w:p w14:paraId="2614CD33" w14:textId="77777777" w:rsidR="00624085" w:rsidRDefault="00624085" w:rsidP="00DA0311">
            <w:pPr>
              <w:jc w:val="both"/>
            </w:pPr>
            <w:r>
              <w:t xml:space="preserve">Is the </w:t>
            </w:r>
            <w:r>
              <w:rPr>
                <w:b/>
              </w:rPr>
              <w:t>third spatial dimension</w:t>
            </w:r>
            <w:r>
              <w:t xml:space="preserve"> (e.g. elevation above sea level, relief, or slope) considered in the ES assessment?</w:t>
            </w:r>
          </w:p>
        </w:tc>
        <w:tc>
          <w:tcPr>
            <w:tcW w:w="435" w:type="dxa"/>
            <w:vAlign w:val="center"/>
          </w:tcPr>
          <w:p w14:paraId="0710F738"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35" w:type="dxa"/>
            <w:vAlign w:val="center"/>
          </w:tcPr>
          <w:p w14:paraId="30E8E315"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80" w:type="dxa"/>
            <w:vAlign w:val="center"/>
          </w:tcPr>
          <w:p w14:paraId="715C57E5"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2400" w:type="dxa"/>
          </w:tcPr>
          <w:p w14:paraId="7EA4E007" w14:textId="77777777" w:rsidR="00624085" w:rsidRDefault="00624085" w:rsidP="00DA0311">
            <w:pPr>
              <w:jc w:val="both"/>
            </w:pPr>
            <w:r>
              <w:t>Based on reviewer expertise</w:t>
            </w:r>
          </w:p>
        </w:tc>
      </w:tr>
      <w:tr w:rsidR="00624085" w14:paraId="05F5F582" w14:textId="77777777" w:rsidTr="00DA0311">
        <w:tc>
          <w:tcPr>
            <w:tcW w:w="549" w:type="dxa"/>
          </w:tcPr>
          <w:p w14:paraId="4CD73908" w14:textId="77777777" w:rsidR="00624085" w:rsidRDefault="00624085" w:rsidP="00DA0311">
            <w:pPr>
              <w:jc w:val="both"/>
            </w:pPr>
            <w:r>
              <w:t>12</w:t>
            </w:r>
          </w:p>
        </w:tc>
        <w:tc>
          <w:tcPr>
            <w:tcW w:w="4896" w:type="dxa"/>
            <w:shd w:val="clear" w:color="auto" w:fill="BDD6EE" w:themeFill="accent5" w:themeFillTint="66"/>
          </w:tcPr>
          <w:p w14:paraId="77B3C3C4" w14:textId="77777777" w:rsidR="00624085" w:rsidRDefault="00624085" w:rsidP="00DA0311">
            <w:pPr>
              <w:jc w:val="both"/>
            </w:pPr>
            <w:r>
              <w:t xml:space="preserve">Are the </w:t>
            </w:r>
            <w:r>
              <w:rPr>
                <w:b/>
              </w:rPr>
              <w:t>methods</w:t>
            </w:r>
            <w:r>
              <w:t xml:space="preserve"> used to assess </w:t>
            </w:r>
            <w:r>
              <w:rPr>
                <w:b/>
              </w:rPr>
              <w:t xml:space="preserve">ecosystem services </w:t>
            </w:r>
            <w:sdt>
              <w:sdtPr>
                <w:tag w:val="goog_rdk_93"/>
                <w:id w:val="566383810"/>
              </w:sdtPr>
              <w:sdtEndPr/>
              <w:sdtContent/>
            </w:sdt>
            <w:sdt>
              <w:sdtPr>
                <w:tag w:val="goog_rdk_94"/>
                <w:id w:val="-300610743"/>
              </w:sdtPr>
              <w:sdtEndPr/>
              <w:sdtContent/>
            </w:sdt>
            <w:r>
              <w:rPr>
                <w:b/>
              </w:rPr>
              <w:t>appropriate</w:t>
            </w:r>
            <w:r>
              <w:t xml:space="preserve"> for the </w:t>
            </w:r>
            <w:r>
              <w:rPr>
                <w:b/>
              </w:rPr>
              <w:t>complexity</w:t>
            </w:r>
            <w:r>
              <w:t xml:space="preserve"> of the ecosystem services evaluated?</w:t>
            </w:r>
          </w:p>
        </w:tc>
        <w:tc>
          <w:tcPr>
            <w:tcW w:w="435" w:type="dxa"/>
            <w:vAlign w:val="center"/>
          </w:tcPr>
          <w:p w14:paraId="466A2A91"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35" w:type="dxa"/>
            <w:vAlign w:val="center"/>
          </w:tcPr>
          <w:p w14:paraId="71EFD9F5"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80" w:type="dxa"/>
            <w:vAlign w:val="center"/>
          </w:tcPr>
          <w:p w14:paraId="198991AE"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2400" w:type="dxa"/>
          </w:tcPr>
          <w:p w14:paraId="4DA6757C" w14:textId="77777777" w:rsidR="00624085" w:rsidRDefault="00624085" w:rsidP="00DA0311">
            <w:pPr>
              <w:jc w:val="both"/>
            </w:pPr>
            <w:r>
              <w:t>Based on reviewer expertise</w:t>
            </w:r>
          </w:p>
        </w:tc>
      </w:tr>
      <w:tr w:rsidR="00624085" w14:paraId="62C8650A" w14:textId="77777777" w:rsidTr="00DA0311">
        <w:tc>
          <w:tcPr>
            <w:tcW w:w="549" w:type="dxa"/>
          </w:tcPr>
          <w:p w14:paraId="47D83F70" w14:textId="77777777" w:rsidR="00624085" w:rsidRDefault="00624085" w:rsidP="00DA0311">
            <w:pPr>
              <w:jc w:val="both"/>
            </w:pPr>
            <w:r>
              <w:t>13</w:t>
            </w:r>
          </w:p>
        </w:tc>
        <w:tc>
          <w:tcPr>
            <w:tcW w:w="4896" w:type="dxa"/>
            <w:shd w:val="clear" w:color="auto" w:fill="BDD6EE" w:themeFill="accent5" w:themeFillTint="66"/>
          </w:tcPr>
          <w:p w14:paraId="4E0682E7" w14:textId="77777777" w:rsidR="00624085" w:rsidRDefault="00624085" w:rsidP="00DA0311">
            <w:pPr>
              <w:jc w:val="both"/>
            </w:pPr>
            <w:r>
              <w:t xml:space="preserve">Are </w:t>
            </w:r>
            <w:r>
              <w:rPr>
                <w:b/>
              </w:rPr>
              <w:t>common frameworks</w:t>
            </w:r>
            <w:r>
              <w:t xml:space="preserve"> (e.g. CICES, Essential variables, MAES) considered </w:t>
            </w:r>
            <w:proofErr w:type="gramStart"/>
            <w:r>
              <w:t>in order to</w:t>
            </w:r>
            <w:proofErr w:type="gramEnd"/>
            <w:r>
              <w:t xml:space="preserve"> homogenise comparisons?</w:t>
            </w:r>
          </w:p>
        </w:tc>
        <w:tc>
          <w:tcPr>
            <w:tcW w:w="435" w:type="dxa"/>
            <w:vAlign w:val="center"/>
          </w:tcPr>
          <w:p w14:paraId="6AD8C23D"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35" w:type="dxa"/>
            <w:vAlign w:val="center"/>
          </w:tcPr>
          <w:p w14:paraId="18A094B3"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80" w:type="dxa"/>
            <w:vAlign w:val="center"/>
          </w:tcPr>
          <w:p w14:paraId="6375584A"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2400" w:type="dxa"/>
          </w:tcPr>
          <w:p w14:paraId="27C8F0BE" w14:textId="77777777" w:rsidR="00624085" w:rsidRDefault="00624085" w:rsidP="00DA0311">
            <w:pPr>
              <w:jc w:val="both"/>
            </w:pPr>
            <w:r>
              <w:t>Based on reviewer expertise</w:t>
            </w:r>
          </w:p>
        </w:tc>
      </w:tr>
      <w:tr w:rsidR="00624085" w14:paraId="7FF15DD7" w14:textId="77777777" w:rsidTr="00DA0311">
        <w:tc>
          <w:tcPr>
            <w:tcW w:w="549" w:type="dxa"/>
          </w:tcPr>
          <w:p w14:paraId="3CD91D6E" w14:textId="77777777" w:rsidR="00624085" w:rsidRDefault="00624085" w:rsidP="00DA0311">
            <w:pPr>
              <w:jc w:val="both"/>
            </w:pPr>
            <w:r>
              <w:t>14</w:t>
            </w:r>
          </w:p>
        </w:tc>
        <w:tc>
          <w:tcPr>
            <w:tcW w:w="4896" w:type="dxa"/>
            <w:shd w:val="clear" w:color="auto" w:fill="BDD6EE" w:themeFill="accent5" w:themeFillTint="66"/>
          </w:tcPr>
          <w:p w14:paraId="704AD4E8" w14:textId="77777777" w:rsidR="00624085" w:rsidRDefault="00624085" w:rsidP="00DA0311">
            <w:pPr>
              <w:jc w:val="both"/>
            </w:pPr>
            <w:r>
              <w:t xml:space="preserve">Are </w:t>
            </w:r>
            <w:r>
              <w:rPr>
                <w:b/>
              </w:rPr>
              <w:t xml:space="preserve">maps </w:t>
            </w:r>
            <w:r>
              <w:t xml:space="preserve">of the study area </w:t>
            </w:r>
            <w:r>
              <w:rPr>
                <w:b/>
              </w:rPr>
              <w:t>recent</w:t>
            </w:r>
            <w:r>
              <w:t xml:space="preserve"> and do they reliably document recent land use and land cover changes at a relevant spatial scale? </w:t>
            </w:r>
          </w:p>
        </w:tc>
        <w:tc>
          <w:tcPr>
            <w:tcW w:w="435" w:type="dxa"/>
            <w:vAlign w:val="center"/>
          </w:tcPr>
          <w:p w14:paraId="01D6C138"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35" w:type="dxa"/>
            <w:vAlign w:val="center"/>
          </w:tcPr>
          <w:p w14:paraId="26BF3B6A"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80" w:type="dxa"/>
            <w:vAlign w:val="center"/>
          </w:tcPr>
          <w:p w14:paraId="11572296"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2400" w:type="dxa"/>
          </w:tcPr>
          <w:p w14:paraId="56D68D23" w14:textId="77777777" w:rsidR="00624085" w:rsidRDefault="00624085" w:rsidP="00DA0311">
            <w:pPr>
              <w:jc w:val="both"/>
            </w:pPr>
            <w:r>
              <w:t>Based on reviewer expertise</w:t>
            </w:r>
          </w:p>
        </w:tc>
      </w:tr>
      <w:tr w:rsidR="00624085" w14:paraId="7CBDFD54" w14:textId="77777777" w:rsidTr="00DA0311">
        <w:tc>
          <w:tcPr>
            <w:tcW w:w="549" w:type="dxa"/>
          </w:tcPr>
          <w:p w14:paraId="69A9F10C" w14:textId="77777777" w:rsidR="00624085" w:rsidRDefault="00624085" w:rsidP="00DA0311">
            <w:pPr>
              <w:jc w:val="both"/>
            </w:pPr>
            <w:r>
              <w:t>15</w:t>
            </w:r>
          </w:p>
        </w:tc>
        <w:tc>
          <w:tcPr>
            <w:tcW w:w="4896" w:type="dxa"/>
            <w:shd w:val="clear" w:color="auto" w:fill="BDD6EE" w:themeFill="accent5" w:themeFillTint="66"/>
          </w:tcPr>
          <w:p w14:paraId="37914196" w14:textId="77777777" w:rsidR="00624085" w:rsidRDefault="00624085" w:rsidP="00DA0311">
            <w:pPr>
              <w:jc w:val="both"/>
            </w:pPr>
            <w:r>
              <w:t xml:space="preserve">Does the assessment include a </w:t>
            </w:r>
            <w:r>
              <w:rPr>
                <w:b/>
              </w:rPr>
              <w:t>sensitivity analysis</w:t>
            </w:r>
            <w:r>
              <w:t xml:space="preserve"> to understand the effects of varying spatial resolutions?</w:t>
            </w:r>
          </w:p>
        </w:tc>
        <w:tc>
          <w:tcPr>
            <w:tcW w:w="435" w:type="dxa"/>
            <w:vAlign w:val="center"/>
          </w:tcPr>
          <w:p w14:paraId="5A8DE45E" w14:textId="77777777" w:rsidR="00624085" w:rsidRDefault="00624085" w:rsidP="00DA0311">
            <w:pPr>
              <w:jc w:val="both"/>
            </w:pPr>
            <w:r>
              <w:rPr>
                <w:rFonts w:ascii="MS Gothic" w:eastAsia="MS Gothic" w:hAnsi="MS Gothic" w:cs="MS Gothic"/>
              </w:rPr>
              <w:t>☐</w:t>
            </w:r>
          </w:p>
        </w:tc>
        <w:tc>
          <w:tcPr>
            <w:tcW w:w="435" w:type="dxa"/>
            <w:vAlign w:val="center"/>
          </w:tcPr>
          <w:p w14:paraId="107ED1ED" w14:textId="77777777" w:rsidR="00624085" w:rsidRDefault="00624085" w:rsidP="00DA0311">
            <w:pPr>
              <w:jc w:val="both"/>
            </w:pPr>
            <w:r>
              <w:rPr>
                <w:rFonts w:ascii="MS Gothic" w:eastAsia="MS Gothic" w:hAnsi="MS Gothic" w:cs="MS Gothic"/>
              </w:rPr>
              <w:t>☐</w:t>
            </w:r>
          </w:p>
        </w:tc>
        <w:tc>
          <w:tcPr>
            <w:tcW w:w="480" w:type="dxa"/>
            <w:vAlign w:val="center"/>
          </w:tcPr>
          <w:p w14:paraId="6C483A86" w14:textId="77777777" w:rsidR="00624085" w:rsidRDefault="00624085" w:rsidP="00DA0311">
            <w:pPr>
              <w:jc w:val="both"/>
            </w:pPr>
            <w:r>
              <w:rPr>
                <w:rFonts w:ascii="MS Gothic" w:eastAsia="MS Gothic" w:hAnsi="MS Gothic" w:cs="MS Gothic"/>
              </w:rPr>
              <w:t>☐</w:t>
            </w:r>
          </w:p>
        </w:tc>
        <w:tc>
          <w:tcPr>
            <w:tcW w:w="2400" w:type="dxa"/>
          </w:tcPr>
          <w:p w14:paraId="29FA272F" w14:textId="77777777" w:rsidR="00624085" w:rsidRDefault="00624085" w:rsidP="00DA0311">
            <w:pPr>
              <w:jc w:val="both"/>
            </w:pPr>
            <w:r>
              <w:t>Based on reviewer expertise</w:t>
            </w:r>
          </w:p>
        </w:tc>
      </w:tr>
      <w:tr w:rsidR="00624085" w14:paraId="050DB27D" w14:textId="77777777" w:rsidTr="00DA0311">
        <w:tc>
          <w:tcPr>
            <w:tcW w:w="549" w:type="dxa"/>
          </w:tcPr>
          <w:p w14:paraId="1FAC75C1" w14:textId="77777777" w:rsidR="00624085" w:rsidRDefault="00624085" w:rsidP="00DA0311">
            <w:pPr>
              <w:jc w:val="both"/>
            </w:pPr>
            <w:r>
              <w:t>16</w:t>
            </w:r>
          </w:p>
        </w:tc>
        <w:tc>
          <w:tcPr>
            <w:tcW w:w="4896" w:type="dxa"/>
            <w:shd w:val="clear" w:color="auto" w:fill="BDD6EE" w:themeFill="accent5" w:themeFillTint="66"/>
          </w:tcPr>
          <w:p w14:paraId="362E38DE" w14:textId="77777777" w:rsidR="00624085" w:rsidRDefault="00624085" w:rsidP="00DA0311">
            <w:pPr>
              <w:jc w:val="both"/>
            </w:pPr>
            <w:r>
              <w:t xml:space="preserve">Are the </w:t>
            </w:r>
            <w:r>
              <w:rPr>
                <w:b/>
              </w:rPr>
              <w:t>spatial interdependencies</w:t>
            </w:r>
            <w:r>
              <w:t xml:space="preserve"> between different ecosystem services within the study area assessed and reported?</w:t>
            </w:r>
          </w:p>
        </w:tc>
        <w:tc>
          <w:tcPr>
            <w:tcW w:w="435" w:type="dxa"/>
            <w:vAlign w:val="center"/>
          </w:tcPr>
          <w:p w14:paraId="264868A1"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35" w:type="dxa"/>
            <w:vAlign w:val="center"/>
          </w:tcPr>
          <w:p w14:paraId="42E2A302"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80" w:type="dxa"/>
            <w:vAlign w:val="center"/>
          </w:tcPr>
          <w:p w14:paraId="0B945840"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2400" w:type="dxa"/>
          </w:tcPr>
          <w:p w14:paraId="550A3E87" w14:textId="77777777" w:rsidR="00624085" w:rsidRDefault="00624085" w:rsidP="00DA0311">
            <w:pPr>
              <w:jc w:val="both"/>
            </w:pPr>
            <w:r>
              <w:t>Based on reviewer expertise</w:t>
            </w:r>
          </w:p>
        </w:tc>
      </w:tr>
      <w:tr w:rsidR="00624085" w14:paraId="34946328" w14:textId="77777777" w:rsidTr="00DA0311">
        <w:tc>
          <w:tcPr>
            <w:tcW w:w="549" w:type="dxa"/>
          </w:tcPr>
          <w:p w14:paraId="79851908" w14:textId="77777777" w:rsidR="00624085" w:rsidRDefault="00624085" w:rsidP="00DA0311">
            <w:pPr>
              <w:jc w:val="both"/>
            </w:pPr>
            <w:r>
              <w:lastRenderedPageBreak/>
              <w:t>17</w:t>
            </w:r>
          </w:p>
        </w:tc>
        <w:tc>
          <w:tcPr>
            <w:tcW w:w="4896" w:type="dxa"/>
            <w:shd w:val="clear" w:color="auto" w:fill="BDD6EE" w:themeFill="accent5" w:themeFillTint="66"/>
          </w:tcPr>
          <w:p w14:paraId="021E4DE2" w14:textId="77777777" w:rsidR="00624085" w:rsidRDefault="00624085" w:rsidP="00DA0311">
            <w:pPr>
              <w:jc w:val="both"/>
            </w:pPr>
            <w:r>
              <w:t xml:space="preserve">Have potential </w:t>
            </w:r>
            <w:r>
              <w:rPr>
                <w:b/>
              </w:rPr>
              <w:t>trade-offs</w:t>
            </w:r>
            <w:r>
              <w:t xml:space="preserve"> between different </w:t>
            </w:r>
            <w:r>
              <w:rPr>
                <w:b/>
              </w:rPr>
              <w:t>spatial scales</w:t>
            </w:r>
            <w:r>
              <w:t xml:space="preserve"> and their implications on ecosystem services been considered?</w:t>
            </w:r>
          </w:p>
        </w:tc>
        <w:tc>
          <w:tcPr>
            <w:tcW w:w="435" w:type="dxa"/>
            <w:vAlign w:val="center"/>
          </w:tcPr>
          <w:p w14:paraId="5F9E81E2"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35" w:type="dxa"/>
            <w:vAlign w:val="center"/>
          </w:tcPr>
          <w:p w14:paraId="5EE9B071"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80" w:type="dxa"/>
            <w:vAlign w:val="center"/>
          </w:tcPr>
          <w:p w14:paraId="4622BAC3"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2400" w:type="dxa"/>
          </w:tcPr>
          <w:p w14:paraId="3D63B144" w14:textId="77777777" w:rsidR="00624085" w:rsidRDefault="00624085" w:rsidP="00DA0311">
            <w:pPr>
              <w:jc w:val="both"/>
            </w:pPr>
            <w:r>
              <w:t>Based on reviewer expertise</w:t>
            </w:r>
          </w:p>
        </w:tc>
      </w:tr>
      <w:tr w:rsidR="00624085" w14:paraId="5DB28DDA" w14:textId="77777777" w:rsidTr="00DA0311">
        <w:tc>
          <w:tcPr>
            <w:tcW w:w="549" w:type="dxa"/>
          </w:tcPr>
          <w:p w14:paraId="3BACCD1F" w14:textId="77777777" w:rsidR="00624085" w:rsidRDefault="00624085" w:rsidP="00DA0311">
            <w:pPr>
              <w:jc w:val="both"/>
            </w:pPr>
            <w:r>
              <w:t>18</w:t>
            </w:r>
          </w:p>
        </w:tc>
        <w:tc>
          <w:tcPr>
            <w:tcW w:w="4896" w:type="dxa"/>
            <w:shd w:val="clear" w:color="auto" w:fill="BDD6EE" w:themeFill="accent5" w:themeFillTint="66"/>
          </w:tcPr>
          <w:p w14:paraId="6F460510" w14:textId="77777777" w:rsidR="00624085" w:rsidRDefault="00624085" w:rsidP="00DA0311">
            <w:pPr>
              <w:jc w:val="both"/>
            </w:pPr>
            <w:r>
              <w:t xml:space="preserve">Is </w:t>
            </w:r>
            <w:r>
              <w:rPr>
                <w:b/>
              </w:rPr>
              <w:t>temporal variability</w:t>
            </w:r>
            <w:r>
              <w:t xml:space="preserve"> in ecosystem services addressed and documented in the assessment?</w:t>
            </w:r>
          </w:p>
        </w:tc>
        <w:tc>
          <w:tcPr>
            <w:tcW w:w="435" w:type="dxa"/>
            <w:vAlign w:val="center"/>
          </w:tcPr>
          <w:p w14:paraId="6C3D18BE"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35" w:type="dxa"/>
            <w:vAlign w:val="center"/>
          </w:tcPr>
          <w:p w14:paraId="7EEB1A72"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80" w:type="dxa"/>
            <w:vAlign w:val="center"/>
          </w:tcPr>
          <w:p w14:paraId="1C627722"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2400" w:type="dxa"/>
          </w:tcPr>
          <w:p w14:paraId="0881269A" w14:textId="77777777" w:rsidR="00624085" w:rsidRDefault="00624085" w:rsidP="00DA0311">
            <w:pPr>
              <w:jc w:val="both"/>
            </w:pPr>
            <w:r>
              <w:t>Based on reviewer expertise</w:t>
            </w:r>
          </w:p>
        </w:tc>
      </w:tr>
      <w:tr w:rsidR="00624085" w14:paraId="0A838A09" w14:textId="77777777" w:rsidTr="00DA0311">
        <w:tc>
          <w:tcPr>
            <w:tcW w:w="549" w:type="dxa"/>
          </w:tcPr>
          <w:p w14:paraId="25F8CEF8" w14:textId="77777777" w:rsidR="00624085" w:rsidRDefault="00624085" w:rsidP="00DA0311">
            <w:pPr>
              <w:jc w:val="both"/>
            </w:pPr>
            <w:r>
              <w:t>19</w:t>
            </w:r>
          </w:p>
        </w:tc>
        <w:tc>
          <w:tcPr>
            <w:tcW w:w="4896" w:type="dxa"/>
            <w:shd w:val="clear" w:color="auto" w:fill="BDD6EE" w:themeFill="accent5" w:themeFillTint="66"/>
          </w:tcPr>
          <w:p w14:paraId="5528D3B6" w14:textId="77777777" w:rsidR="00624085" w:rsidRDefault="00624085" w:rsidP="00DA0311">
            <w:pPr>
              <w:jc w:val="both"/>
            </w:pPr>
            <w:r>
              <w:t xml:space="preserve">Are </w:t>
            </w:r>
            <w:r>
              <w:rPr>
                <w:b/>
              </w:rPr>
              <w:t>metadata</w:t>
            </w:r>
            <w:sdt>
              <w:sdtPr>
                <w:tag w:val="goog_rdk_91"/>
                <w:id w:val="1090282531"/>
              </w:sdtPr>
              <w:sdtEndPr/>
              <w:sdtContent/>
            </w:sdt>
            <w:sdt>
              <w:sdtPr>
                <w:tag w:val="goog_rdk_92"/>
                <w:id w:val="-198091524"/>
              </w:sdtPr>
              <w:sdtEndPr/>
              <w:sdtContent/>
            </w:sdt>
            <w:r>
              <w:rPr>
                <w:b/>
              </w:rPr>
              <w:t xml:space="preserve"> </w:t>
            </w:r>
            <w:r>
              <w:t>for spatial scales and resolutions</w:t>
            </w:r>
            <w:r>
              <w:rPr>
                <w:b/>
              </w:rPr>
              <w:t xml:space="preserve"> </w:t>
            </w:r>
            <w:r>
              <w:t xml:space="preserve">included and </w:t>
            </w:r>
            <w:r>
              <w:rPr>
                <w:b/>
              </w:rPr>
              <w:t xml:space="preserve">following </w:t>
            </w:r>
            <w:r>
              <w:t xml:space="preserve">the </w:t>
            </w:r>
            <w:r>
              <w:rPr>
                <w:b/>
              </w:rPr>
              <w:t xml:space="preserve">INSPIRE </w:t>
            </w:r>
            <w:r>
              <w:t>directive?</w:t>
            </w:r>
          </w:p>
        </w:tc>
        <w:tc>
          <w:tcPr>
            <w:tcW w:w="435" w:type="dxa"/>
            <w:vAlign w:val="center"/>
          </w:tcPr>
          <w:p w14:paraId="1A4EE23C"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35" w:type="dxa"/>
            <w:vAlign w:val="center"/>
          </w:tcPr>
          <w:p w14:paraId="5F49C799"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80" w:type="dxa"/>
            <w:vAlign w:val="center"/>
          </w:tcPr>
          <w:p w14:paraId="2C7B3471"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2400" w:type="dxa"/>
          </w:tcPr>
          <w:p w14:paraId="0D979032" w14:textId="77777777" w:rsidR="00624085" w:rsidRDefault="00624085" w:rsidP="00DA0311">
            <w:pPr>
              <w:jc w:val="both"/>
            </w:pPr>
            <w:r>
              <w:t>Based on reviewer expertise</w:t>
            </w:r>
          </w:p>
        </w:tc>
      </w:tr>
      <w:tr w:rsidR="00624085" w14:paraId="3F3ACA7D" w14:textId="77777777" w:rsidTr="00DA0311">
        <w:tc>
          <w:tcPr>
            <w:tcW w:w="549" w:type="dxa"/>
          </w:tcPr>
          <w:p w14:paraId="735333C3" w14:textId="77777777" w:rsidR="00624085" w:rsidRDefault="00624085" w:rsidP="00DA0311">
            <w:pPr>
              <w:jc w:val="both"/>
            </w:pPr>
            <w:r>
              <w:t>20</w:t>
            </w:r>
          </w:p>
        </w:tc>
        <w:tc>
          <w:tcPr>
            <w:tcW w:w="4896" w:type="dxa"/>
            <w:shd w:val="clear" w:color="auto" w:fill="D9D9D9" w:themeFill="background1" w:themeFillShade="D9"/>
          </w:tcPr>
          <w:p w14:paraId="59F5BE64" w14:textId="77777777" w:rsidR="00624085" w:rsidRDefault="00624085" w:rsidP="00DA0311">
            <w:pPr>
              <w:jc w:val="both"/>
            </w:pPr>
            <w:r>
              <w:t>Are the</w:t>
            </w:r>
            <w:r>
              <w:rPr>
                <w:b/>
              </w:rPr>
              <w:t xml:space="preserve"> limitations</w:t>
            </w:r>
            <w:r>
              <w:t xml:space="preserve"> on the spatial scales and resolutions clearly identified and justified?</w:t>
            </w:r>
          </w:p>
        </w:tc>
        <w:tc>
          <w:tcPr>
            <w:tcW w:w="435" w:type="dxa"/>
            <w:vAlign w:val="center"/>
          </w:tcPr>
          <w:p w14:paraId="4395FA97"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35" w:type="dxa"/>
            <w:vAlign w:val="center"/>
          </w:tcPr>
          <w:p w14:paraId="6BBB3AC9"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80" w:type="dxa"/>
            <w:vAlign w:val="center"/>
          </w:tcPr>
          <w:p w14:paraId="08CB1940"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2400" w:type="dxa"/>
          </w:tcPr>
          <w:p w14:paraId="729452D6" w14:textId="77777777" w:rsidR="00624085" w:rsidRDefault="00624085" w:rsidP="00DA0311">
            <w:pPr>
              <w:jc w:val="both"/>
            </w:pPr>
            <w:r>
              <w:t>Based on reviewer expertise</w:t>
            </w:r>
          </w:p>
        </w:tc>
      </w:tr>
      <w:tr w:rsidR="00624085" w14:paraId="1389037C" w14:textId="77777777" w:rsidTr="00DA0311">
        <w:tc>
          <w:tcPr>
            <w:tcW w:w="549" w:type="dxa"/>
          </w:tcPr>
          <w:p w14:paraId="4D76E2DE" w14:textId="77777777" w:rsidR="00624085" w:rsidRDefault="00624085" w:rsidP="00DA0311">
            <w:pPr>
              <w:jc w:val="both"/>
            </w:pPr>
            <w:r>
              <w:t>21</w:t>
            </w:r>
          </w:p>
        </w:tc>
        <w:tc>
          <w:tcPr>
            <w:tcW w:w="4896" w:type="dxa"/>
            <w:shd w:val="clear" w:color="auto" w:fill="D9D9D9" w:themeFill="background1" w:themeFillShade="D9"/>
          </w:tcPr>
          <w:p w14:paraId="64EA4719" w14:textId="77777777" w:rsidR="00624085" w:rsidRDefault="00624085" w:rsidP="00DA0311">
            <w:pPr>
              <w:jc w:val="both"/>
            </w:pPr>
            <w:r>
              <w:t xml:space="preserve">Are </w:t>
            </w:r>
            <w:r>
              <w:rPr>
                <w:b/>
              </w:rPr>
              <w:t>maps</w:t>
            </w:r>
            <w:r>
              <w:t xml:space="preserve"> of the study area used to </w:t>
            </w:r>
            <w:r>
              <w:rPr>
                <w:b/>
              </w:rPr>
              <w:t>visualise</w:t>
            </w:r>
            <w:r>
              <w:t xml:space="preserve"> the assessment </w:t>
            </w:r>
            <w:r>
              <w:rPr>
                <w:b/>
              </w:rPr>
              <w:t>results</w:t>
            </w:r>
            <w:r>
              <w:t xml:space="preserve">?  </w:t>
            </w:r>
          </w:p>
        </w:tc>
        <w:tc>
          <w:tcPr>
            <w:tcW w:w="435" w:type="dxa"/>
            <w:vAlign w:val="center"/>
          </w:tcPr>
          <w:p w14:paraId="0AB66BDE" w14:textId="77777777" w:rsidR="00624085" w:rsidRDefault="00624085" w:rsidP="00DA0311">
            <w:pPr>
              <w:jc w:val="both"/>
            </w:pPr>
            <w:r>
              <w:rPr>
                <w:rFonts w:ascii="MS Gothic" w:eastAsia="MS Gothic" w:hAnsi="MS Gothic" w:cs="MS Gothic"/>
              </w:rPr>
              <w:t>☐</w:t>
            </w:r>
          </w:p>
        </w:tc>
        <w:tc>
          <w:tcPr>
            <w:tcW w:w="435" w:type="dxa"/>
            <w:vAlign w:val="center"/>
          </w:tcPr>
          <w:p w14:paraId="1354D8B3" w14:textId="77777777" w:rsidR="00624085" w:rsidRDefault="00624085" w:rsidP="00DA0311">
            <w:pPr>
              <w:jc w:val="both"/>
            </w:pPr>
            <w:r>
              <w:rPr>
                <w:rFonts w:ascii="MS Gothic" w:eastAsia="MS Gothic" w:hAnsi="MS Gothic" w:cs="MS Gothic"/>
              </w:rPr>
              <w:t>☐</w:t>
            </w:r>
          </w:p>
        </w:tc>
        <w:tc>
          <w:tcPr>
            <w:tcW w:w="480" w:type="dxa"/>
            <w:vAlign w:val="center"/>
          </w:tcPr>
          <w:p w14:paraId="390A1595" w14:textId="77777777" w:rsidR="00624085" w:rsidRDefault="00624085" w:rsidP="00DA0311">
            <w:pPr>
              <w:jc w:val="both"/>
            </w:pPr>
            <w:r>
              <w:rPr>
                <w:rFonts w:ascii="MS Gothic" w:eastAsia="MS Gothic" w:hAnsi="MS Gothic" w:cs="MS Gothic"/>
              </w:rPr>
              <w:t>☐</w:t>
            </w:r>
          </w:p>
        </w:tc>
        <w:tc>
          <w:tcPr>
            <w:tcW w:w="2400" w:type="dxa"/>
          </w:tcPr>
          <w:p w14:paraId="52EAC4B4" w14:textId="77777777" w:rsidR="00624085" w:rsidRDefault="00624085" w:rsidP="00DA0311">
            <w:pPr>
              <w:jc w:val="both"/>
            </w:pPr>
            <w:r>
              <w:t>Based on reviewer expertise</w:t>
            </w:r>
          </w:p>
        </w:tc>
      </w:tr>
    </w:tbl>
    <w:p w14:paraId="0A577A93" w14:textId="77777777" w:rsidR="00624085" w:rsidRDefault="00624085" w:rsidP="00624085">
      <w:pPr>
        <w:ind w:firstLine="708"/>
        <w:jc w:val="both"/>
      </w:pPr>
    </w:p>
    <w:p w14:paraId="59061AAA" w14:textId="77777777" w:rsidR="00624085" w:rsidRDefault="00624085" w:rsidP="00624085">
      <w:pPr>
        <w:spacing w:before="240" w:after="240"/>
        <w:ind w:firstLine="700"/>
        <w:jc w:val="both"/>
        <w:rPr>
          <w:b/>
        </w:rPr>
      </w:pPr>
      <w:r>
        <w:rPr>
          <w:b/>
        </w:rPr>
        <w:t xml:space="preserve">Approach to checklist </w:t>
      </w:r>
      <w:proofErr w:type="gramStart"/>
      <w:r>
        <w:rPr>
          <w:b/>
        </w:rPr>
        <w:t>compilation</w:t>
      </w:r>
      <w:proofErr w:type="gramEnd"/>
    </w:p>
    <w:p w14:paraId="5A39CD9D" w14:textId="77777777" w:rsidR="00624085" w:rsidRDefault="00624085" w:rsidP="00624085">
      <w:pPr>
        <w:spacing w:before="240" w:after="240"/>
        <w:jc w:val="both"/>
      </w:pPr>
      <w:r>
        <w:t>The checklist for sensibly addressing spatial scaling and resolution capabilities in a robust ecosystem services assessment has been compiled based on information that has been collected during the review process on guidance documents described in the SELINA M08 report. Insights from established proceedings and practical applications found in the guidance document were queried through closed and free text questions. Furthermore, the reviewers complemented this list based on their own expertise. All assumptions were synthesised and rephrased into 21 questions aiming to ensure a comprehensive, practical, and widely applicable checklist that increases the uptake of findings from ecosystem services assessments in decision-making processes.</w:t>
      </w:r>
      <w:r>
        <w:br/>
        <w:t xml:space="preserve">One key outcome is to </w:t>
      </w:r>
      <w:r>
        <w:rPr>
          <w:b/>
        </w:rPr>
        <w:t xml:space="preserve">be very transparent and explicit </w:t>
      </w:r>
      <w:r>
        <w:t xml:space="preserve">about the spatial scale, spatial dimensions, spatial resolution, spatial dynamics, applied indicators and frameworks, uncertainties etc. in order to improve the comprehensibility of the assessment.  </w:t>
      </w:r>
    </w:p>
    <w:p w14:paraId="7691E26A" w14:textId="77777777" w:rsidR="00624085" w:rsidRDefault="00624085" w:rsidP="00624085">
      <w:pPr>
        <w:ind w:firstLine="720"/>
        <w:jc w:val="both"/>
        <w:rPr>
          <w:b/>
        </w:rPr>
      </w:pPr>
      <w:r>
        <w:rPr>
          <w:b/>
        </w:rPr>
        <w:t xml:space="preserve">Expected limitations and possible </w:t>
      </w:r>
      <w:proofErr w:type="gramStart"/>
      <w:r>
        <w:rPr>
          <w:b/>
        </w:rPr>
        <w:t>improvement</w:t>
      </w:r>
      <w:proofErr w:type="gramEnd"/>
    </w:p>
    <w:p w14:paraId="55A7E94D" w14:textId="77777777" w:rsidR="00624085" w:rsidRDefault="00624085" w:rsidP="00624085">
      <w:pPr>
        <w:ind w:firstLine="720"/>
        <w:jc w:val="both"/>
      </w:pPr>
      <w:r>
        <w:t xml:space="preserve">While the checklist provides some aspects to strengthen the spatial scaling and resolution capabilities of ecosystem services assessments, it also contains some potential limitations when applied by practitioners in real world cases. In practice, it is often not the most suitable ES assessment that will be carried out, but a lack of time and resources makes it necessary to evaluate the feasibility in the respective scope. Even if practitioners have decided on the most suitable spatial scale and spatially explicit indicators with a meaningful resolution, the lack of data availability or accessibility may cause an impassable barrier. For now, no guidance on the most suitable, best-use indicators for different spatial scales and different purposes or suggestions for openly available datasets. Additionally, the background and expertise of the practitioners in case studies will most likely be very heterogeneous. Combined with the </w:t>
      </w:r>
      <w:proofErr w:type="gramStart"/>
      <w:r>
        <w:t>often inconsistent</w:t>
      </w:r>
      <w:proofErr w:type="gramEnd"/>
      <w:r>
        <w:t xml:space="preserve"> use and understanding of certain terms and concepts in the ecosystem services domain, we see a high risk of misunderstanding or misinterpretation of certain pieces of advice. Hence, we strongly recommend case studies to use the established Glossaries alongside as a common basis. The creation of meaningful, visually appealing maps (related </w:t>
      </w:r>
      <w:proofErr w:type="spellStart"/>
      <w:r>
        <w:t>i.a.</w:t>
      </w:r>
      <w:proofErr w:type="spellEnd"/>
      <w:r>
        <w:t xml:space="preserve"> to questions 12-13) requires specialised GIS knowledge. Moreover, the map users, notably decision makers, should be cautious when using ecosystem services maps for decision making and ensure they fully understand what is shown and what limitations and uncertainties come with the respective assessment. It is advisable to not only rely on a single map. </w:t>
      </w:r>
    </w:p>
    <w:p w14:paraId="25AE2549" w14:textId="77777777" w:rsidR="00624085" w:rsidRDefault="00624085" w:rsidP="00624085">
      <w:pPr>
        <w:ind w:firstLine="720"/>
        <w:jc w:val="both"/>
      </w:pPr>
      <w:r>
        <w:lastRenderedPageBreak/>
        <w:t xml:space="preserve">Some of the questions in this checklist should be mandatory, while some of the more specialised questions may be optional and depend for example on the purpose of the assessment or the chosen spatial scale. This could be tested by concrete use cases within case studies and adjusted in the future. Moreover, the checklists would profit from an iterative feedback mechanism to constantly refine and update them as well as from good-practice examples potentially linking the identified questions specifically to the realisation in the assessment to provide clarification.  </w:t>
      </w:r>
    </w:p>
    <w:p w14:paraId="245B2FC2" w14:textId="375B1515" w:rsidR="00624085" w:rsidRDefault="00624085">
      <w:pPr>
        <w:rPr>
          <w:rFonts w:asciiTheme="majorHAnsi" w:eastAsiaTheme="majorEastAsia" w:hAnsiTheme="majorHAnsi" w:cstheme="majorBidi"/>
          <w:b/>
          <w:color w:val="2F5496" w:themeColor="accent1" w:themeShade="BF"/>
          <w:sz w:val="32"/>
          <w:szCs w:val="32"/>
        </w:rPr>
      </w:pPr>
      <w:r>
        <w:rPr>
          <w:b/>
        </w:rPr>
        <w:br w:type="page"/>
      </w:r>
    </w:p>
    <w:p w14:paraId="309EFC7F" w14:textId="7985FD81" w:rsidR="00624085" w:rsidRDefault="00624085" w:rsidP="00624085">
      <w:pPr>
        <w:pStyle w:val="Heading1"/>
        <w:jc w:val="both"/>
        <w:rPr>
          <w:b/>
        </w:rPr>
      </w:pPr>
      <w:bookmarkStart w:id="2" w:name="_Toc166439015"/>
      <w:r>
        <w:rPr>
          <w:b/>
        </w:rPr>
        <w:lastRenderedPageBreak/>
        <w:t xml:space="preserve">S2. Ecosystem condition variables in ES assessments  </w:t>
      </w:r>
      <w:sdt>
        <w:sdtPr>
          <w:tag w:val="goog_rdk_64"/>
          <w:id w:val="1670598803"/>
        </w:sdtPr>
        <w:sdtEndPr/>
        <w:sdtContent/>
      </w:sdt>
      <w:sdt>
        <w:sdtPr>
          <w:tag w:val="goog_rdk_65"/>
          <w:id w:val="1813990141"/>
        </w:sdtPr>
        <w:sdtEndPr/>
        <w:sdtContent/>
      </w:sdt>
      <w:bookmarkEnd w:id="2"/>
    </w:p>
    <w:p w14:paraId="5E4958C5" w14:textId="77777777" w:rsidR="00624085" w:rsidRDefault="00624085" w:rsidP="00624085">
      <w:pPr>
        <w:jc w:val="both"/>
        <w:rPr>
          <w:b/>
        </w:rPr>
      </w:pPr>
      <w:r w:rsidRPr="000E0CA5">
        <w:rPr>
          <w:b/>
          <w:noProof/>
        </w:rPr>
        <w:drawing>
          <wp:inline distT="0" distB="0" distL="0" distR="0" wp14:anchorId="09C7FD8B" wp14:editId="58567B63">
            <wp:extent cx="5760720" cy="619125"/>
            <wp:effectExtent l="0" t="0" r="0" b="9525"/>
            <wp:docPr id="938962047" name="Picture 938962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962047" name=""/>
                    <pic:cNvPicPr/>
                  </pic:nvPicPr>
                  <pic:blipFill>
                    <a:blip r:embed="rId12"/>
                    <a:stretch>
                      <a:fillRect/>
                    </a:stretch>
                  </pic:blipFill>
                  <pic:spPr>
                    <a:xfrm>
                      <a:off x="0" y="0"/>
                      <a:ext cx="5760720" cy="619125"/>
                    </a:xfrm>
                    <a:prstGeom prst="rect">
                      <a:avLst/>
                    </a:prstGeom>
                  </pic:spPr>
                </pic:pic>
              </a:graphicData>
            </a:graphic>
          </wp:inline>
        </w:drawing>
      </w:r>
    </w:p>
    <w:tbl>
      <w:tblPr>
        <w:tblStyle w:val="a1"/>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4800"/>
        <w:gridCol w:w="435"/>
        <w:gridCol w:w="435"/>
        <w:gridCol w:w="480"/>
        <w:gridCol w:w="2400"/>
      </w:tblGrid>
      <w:tr w:rsidR="00624085" w14:paraId="4B950F8C" w14:textId="77777777" w:rsidTr="00DA0311">
        <w:tc>
          <w:tcPr>
            <w:tcW w:w="645" w:type="dxa"/>
          </w:tcPr>
          <w:p w14:paraId="3EDF6617" w14:textId="77777777" w:rsidR="00624085" w:rsidRDefault="00624085" w:rsidP="00DA0311">
            <w:pPr>
              <w:jc w:val="both"/>
              <w:rPr>
                <w:b/>
              </w:rPr>
            </w:pPr>
          </w:p>
        </w:tc>
        <w:tc>
          <w:tcPr>
            <w:tcW w:w="4800" w:type="dxa"/>
          </w:tcPr>
          <w:p w14:paraId="1B5C691C" w14:textId="77777777" w:rsidR="00624085" w:rsidRDefault="00624085" w:rsidP="00DA0311">
            <w:pPr>
              <w:jc w:val="both"/>
              <w:rPr>
                <w:b/>
              </w:rPr>
            </w:pPr>
            <w:r>
              <w:rPr>
                <w:b/>
              </w:rPr>
              <w:t xml:space="preserve">Checklist </w:t>
            </w:r>
          </w:p>
        </w:tc>
        <w:tc>
          <w:tcPr>
            <w:tcW w:w="435" w:type="dxa"/>
          </w:tcPr>
          <w:p w14:paraId="4339081A" w14:textId="77777777" w:rsidR="00624085" w:rsidRDefault="00624085" w:rsidP="00DA0311">
            <w:pPr>
              <w:jc w:val="both"/>
              <w:rPr>
                <w:b/>
              </w:rPr>
            </w:pPr>
            <w:r>
              <w:rPr>
                <w:b/>
              </w:rPr>
              <w:t>Y</w:t>
            </w:r>
          </w:p>
        </w:tc>
        <w:tc>
          <w:tcPr>
            <w:tcW w:w="435" w:type="dxa"/>
          </w:tcPr>
          <w:p w14:paraId="7DF8985F" w14:textId="77777777" w:rsidR="00624085" w:rsidRDefault="00624085" w:rsidP="00DA0311">
            <w:pPr>
              <w:jc w:val="both"/>
              <w:rPr>
                <w:b/>
              </w:rPr>
            </w:pPr>
            <w:r>
              <w:rPr>
                <w:b/>
              </w:rPr>
              <w:t>N</w:t>
            </w:r>
          </w:p>
        </w:tc>
        <w:tc>
          <w:tcPr>
            <w:tcW w:w="480" w:type="dxa"/>
          </w:tcPr>
          <w:p w14:paraId="44FA66ED" w14:textId="77777777" w:rsidR="00624085" w:rsidRDefault="00624085" w:rsidP="00DA0311">
            <w:pPr>
              <w:jc w:val="both"/>
              <w:rPr>
                <w:b/>
              </w:rPr>
            </w:pPr>
            <w:r>
              <w:rPr>
                <w:b/>
              </w:rPr>
              <w:t>NR</w:t>
            </w:r>
          </w:p>
        </w:tc>
        <w:tc>
          <w:tcPr>
            <w:tcW w:w="2400" w:type="dxa"/>
          </w:tcPr>
          <w:p w14:paraId="554B7A06" w14:textId="77777777" w:rsidR="00624085" w:rsidRDefault="00624085" w:rsidP="00DA0311">
            <w:pPr>
              <w:jc w:val="both"/>
              <w:rPr>
                <w:b/>
              </w:rPr>
            </w:pPr>
            <w:r>
              <w:rPr>
                <w:b/>
              </w:rPr>
              <w:t>Comments</w:t>
            </w:r>
          </w:p>
        </w:tc>
      </w:tr>
      <w:tr w:rsidR="00624085" w14:paraId="0CC1BC4A" w14:textId="77777777" w:rsidTr="00DA0311">
        <w:trPr>
          <w:trHeight w:val="360"/>
        </w:trPr>
        <w:tc>
          <w:tcPr>
            <w:tcW w:w="645" w:type="dxa"/>
          </w:tcPr>
          <w:p w14:paraId="30823FC2" w14:textId="77777777" w:rsidR="00624085" w:rsidRDefault="00624085" w:rsidP="00DA0311">
            <w:pPr>
              <w:jc w:val="both"/>
              <w:rPr>
                <w:b/>
              </w:rPr>
            </w:pPr>
            <w:r>
              <w:rPr>
                <w:b/>
              </w:rPr>
              <w:t>1</w:t>
            </w:r>
          </w:p>
        </w:tc>
        <w:tc>
          <w:tcPr>
            <w:tcW w:w="4800" w:type="dxa"/>
            <w:shd w:val="clear" w:color="auto" w:fill="FFC000"/>
          </w:tcPr>
          <w:p w14:paraId="0FD4BD69" w14:textId="77777777" w:rsidR="00624085" w:rsidRDefault="00624085" w:rsidP="00DA0311">
            <w:pPr>
              <w:jc w:val="both"/>
              <w:rPr>
                <w:b/>
              </w:rPr>
            </w:pPr>
            <w:r>
              <w:t>Does the study aim to:</w:t>
            </w:r>
          </w:p>
        </w:tc>
        <w:tc>
          <w:tcPr>
            <w:tcW w:w="435" w:type="dxa"/>
          </w:tcPr>
          <w:p w14:paraId="6F732701" w14:textId="77777777" w:rsidR="00624085" w:rsidRDefault="00624085" w:rsidP="00DA0311">
            <w:pPr>
              <w:jc w:val="both"/>
              <w:rPr>
                <w:b/>
              </w:rPr>
            </w:pPr>
          </w:p>
        </w:tc>
        <w:tc>
          <w:tcPr>
            <w:tcW w:w="435" w:type="dxa"/>
          </w:tcPr>
          <w:p w14:paraId="2FAC449B" w14:textId="77777777" w:rsidR="00624085" w:rsidRDefault="00624085" w:rsidP="00DA0311">
            <w:pPr>
              <w:jc w:val="both"/>
              <w:rPr>
                <w:b/>
              </w:rPr>
            </w:pPr>
          </w:p>
        </w:tc>
        <w:tc>
          <w:tcPr>
            <w:tcW w:w="480" w:type="dxa"/>
          </w:tcPr>
          <w:p w14:paraId="7ED0AFDE" w14:textId="77777777" w:rsidR="00624085" w:rsidRDefault="00624085" w:rsidP="00DA0311">
            <w:pPr>
              <w:jc w:val="both"/>
              <w:rPr>
                <w:b/>
              </w:rPr>
            </w:pPr>
          </w:p>
        </w:tc>
        <w:tc>
          <w:tcPr>
            <w:tcW w:w="2400" w:type="dxa"/>
          </w:tcPr>
          <w:p w14:paraId="26F7D561" w14:textId="77777777" w:rsidR="00624085" w:rsidRDefault="00624085" w:rsidP="00DA0311">
            <w:pPr>
              <w:jc w:val="both"/>
            </w:pPr>
          </w:p>
        </w:tc>
      </w:tr>
      <w:tr w:rsidR="00624085" w14:paraId="779A0669" w14:textId="77777777" w:rsidTr="00DA0311">
        <w:trPr>
          <w:trHeight w:val="900"/>
        </w:trPr>
        <w:tc>
          <w:tcPr>
            <w:tcW w:w="645" w:type="dxa"/>
          </w:tcPr>
          <w:p w14:paraId="7F611262" w14:textId="77777777" w:rsidR="00624085" w:rsidRDefault="00624085" w:rsidP="00DA0311">
            <w:pPr>
              <w:jc w:val="both"/>
              <w:rPr>
                <w:b/>
              </w:rPr>
            </w:pPr>
          </w:p>
        </w:tc>
        <w:tc>
          <w:tcPr>
            <w:tcW w:w="4800" w:type="dxa"/>
            <w:shd w:val="clear" w:color="auto" w:fill="FFC000"/>
          </w:tcPr>
          <w:p w14:paraId="4A0B3FF3" w14:textId="77777777" w:rsidR="00624085" w:rsidRDefault="00624085" w:rsidP="00DA0311">
            <w:pPr>
              <w:numPr>
                <w:ilvl w:val="0"/>
                <w:numId w:val="5"/>
              </w:numPr>
              <w:jc w:val="both"/>
            </w:pPr>
            <w:r w:rsidRPr="004E3083">
              <w:rPr>
                <w:b/>
                <w:bCs/>
              </w:rPr>
              <w:t>Advocate for</w:t>
            </w:r>
            <w:r>
              <w:t xml:space="preserve"> ensuring access to </w:t>
            </w:r>
            <w:r w:rsidRPr="004E3083">
              <w:rPr>
                <w:b/>
                <w:bCs/>
              </w:rPr>
              <w:t xml:space="preserve">sufficient funding </w:t>
            </w:r>
            <w:r>
              <w:t xml:space="preserve">to support the implementation of new condition assessment approaches/standards, including </w:t>
            </w:r>
            <w:proofErr w:type="gramStart"/>
            <w:r>
              <w:t>training</w:t>
            </w:r>
            <w:proofErr w:type="gramEnd"/>
            <w:r>
              <w:t xml:space="preserve"> and incorporating new professionals?</w:t>
            </w:r>
          </w:p>
        </w:tc>
        <w:tc>
          <w:tcPr>
            <w:tcW w:w="435" w:type="dxa"/>
          </w:tcPr>
          <w:p w14:paraId="2CA11AFB" w14:textId="77777777" w:rsidR="00624085" w:rsidRDefault="00624085" w:rsidP="00DA0311">
            <w:pPr>
              <w:jc w:val="both"/>
              <w:rPr>
                <w:b/>
              </w:rPr>
            </w:pPr>
            <w:r>
              <w:rPr>
                <w:rFonts w:ascii="MS Gothic" w:eastAsia="MS Gothic" w:hAnsi="MS Gothic" w:cs="MS Gothic"/>
                <w:b/>
              </w:rPr>
              <w:t>☐</w:t>
            </w:r>
          </w:p>
        </w:tc>
        <w:tc>
          <w:tcPr>
            <w:tcW w:w="435" w:type="dxa"/>
          </w:tcPr>
          <w:p w14:paraId="3B94D086" w14:textId="77777777" w:rsidR="00624085" w:rsidRDefault="00624085" w:rsidP="00DA0311">
            <w:pPr>
              <w:jc w:val="both"/>
              <w:rPr>
                <w:b/>
              </w:rPr>
            </w:pPr>
            <w:r>
              <w:rPr>
                <w:rFonts w:ascii="MS Gothic" w:eastAsia="MS Gothic" w:hAnsi="MS Gothic" w:cs="MS Gothic"/>
                <w:b/>
              </w:rPr>
              <w:t>☐</w:t>
            </w:r>
          </w:p>
        </w:tc>
        <w:tc>
          <w:tcPr>
            <w:tcW w:w="480" w:type="dxa"/>
          </w:tcPr>
          <w:p w14:paraId="57106724" w14:textId="77777777" w:rsidR="00624085" w:rsidRDefault="00624085" w:rsidP="00DA0311">
            <w:pPr>
              <w:jc w:val="both"/>
              <w:rPr>
                <w:b/>
              </w:rPr>
            </w:pPr>
            <w:r>
              <w:rPr>
                <w:rFonts w:ascii="MS Gothic" w:eastAsia="MS Gothic" w:hAnsi="MS Gothic" w:cs="MS Gothic"/>
                <w:b/>
              </w:rPr>
              <w:t>☐</w:t>
            </w:r>
          </w:p>
        </w:tc>
        <w:tc>
          <w:tcPr>
            <w:tcW w:w="2400" w:type="dxa"/>
          </w:tcPr>
          <w:p w14:paraId="2B51AE57" w14:textId="77777777" w:rsidR="00624085" w:rsidRDefault="00624085" w:rsidP="00DA0311">
            <w:pPr>
              <w:jc w:val="both"/>
            </w:pPr>
            <w:r>
              <w:t>Sourced from reviewed guidance documents</w:t>
            </w:r>
          </w:p>
        </w:tc>
      </w:tr>
      <w:tr w:rsidR="00624085" w14:paraId="3F81B6A9" w14:textId="77777777" w:rsidTr="00DA0311">
        <w:trPr>
          <w:trHeight w:val="900"/>
        </w:trPr>
        <w:tc>
          <w:tcPr>
            <w:tcW w:w="645" w:type="dxa"/>
          </w:tcPr>
          <w:p w14:paraId="6AF4DCEF" w14:textId="77777777" w:rsidR="00624085" w:rsidRDefault="00624085" w:rsidP="00DA0311">
            <w:pPr>
              <w:jc w:val="both"/>
              <w:rPr>
                <w:b/>
              </w:rPr>
            </w:pPr>
          </w:p>
        </w:tc>
        <w:tc>
          <w:tcPr>
            <w:tcW w:w="4800" w:type="dxa"/>
            <w:shd w:val="clear" w:color="auto" w:fill="FFC000"/>
          </w:tcPr>
          <w:p w14:paraId="4ECCA127" w14:textId="77777777" w:rsidR="00624085" w:rsidRDefault="00624085" w:rsidP="00DA0311">
            <w:pPr>
              <w:numPr>
                <w:ilvl w:val="0"/>
                <w:numId w:val="5"/>
              </w:numPr>
              <w:jc w:val="both"/>
            </w:pPr>
            <w:r w:rsidRPr="004E3083">
              <w:rPr>
                <w:b/>
                <w:bCs/>
              </w:rPr>
              <w:t>Enhance the knowledge</w:t>
            </w:r>
            <w:r>
              <w:t xml:space="preserve"> and skills of policymakers and supporting scientists/technicians on agreed condition assessment approaches?</w:t>
            </w:r>
          </w:p>
        </w:tc>
        <w:tc>
          <w:tcPr>
            <w:tcW w:w="435" w:type="dxa"/>
          </w:tcPr>
          <w:p w14:paraId="1B4F3767" w14:textId="77777777" w:rsidR="00624085" w:rsidRDefault="00624085" w:rsidP="00DA0311">
            <w:pPr>
              <w:jc w:val="both"/>
              <w:rPr>
                <w:b/>
              </w:rPr>
            </w:pPr>
            <w:r>
              <w:rPr>
                <w:rFonts w:ascii="MS Gothic" w:eastAsia="MS Gothic" w:hAnsi="MS Gothic" w:cs="MS Gothic"/>
                <w:b/>
              </w:rPr>
              <w:t>☐</w:t>
            </w:r>
          </w:p>
        </w:tc>
        <w:tc>
          <w:tcPr>
            <w:tcW w:w="435" w:type="dxa"/>
          </w:tcPr>
          <w:p w14:paraId="490D22EA" w14:textId="77777777" w:rsidR="00624085" w:rsidRDefault="00624085" w:rsidP="00DA0311">
            <w:pPr>
              <w:jc w:val="both"/>
              <w:rPr>
                <w:b/>
              </w:rPr>
            </w:pPr>
            <w:r>
              <w:rPr>
                <w:rFonts w:ascii="MS Gothic" w:eastAsia="MS Gothic" w:hAnsi="MS Gothic" w:cs="MS Gothic"/>
                <w:b/>
              </w:rPr>
              <w:t>☐</w:t>
            </w:r>
          </w:p>
        </w:tc>
        <w:tc>
          <w:tcPr>
            <w:tcW w:w="480" w:type="dxa"/>
          </w:tcPr>
          <w:p w14:paraId="18014334" w14:textId="77777777" w:rsidR="00624085" w:rsidRDefault="00624085" w:rsidP="00DA0311">
            <w:pPr>
              <w:jc w:val="both"/>
              <w:rPr>
                <w:b/>
              </w:rPr>
            </w:pPr>
            <w:r>
              <w:rPr>
                <w:rFonts w:ascii="MS Gothic" w:eastAsia="MS Gothic" w:hAnsi="MS Gothic" w:cs="MS Gothic"/>
                <w:b/>
              </w:rPr>
              <w:t>☐</w:t>
            </w:r>
          </w:p>
        </w:tc>
        <w:tc>
          <w:tcPr>
            <w:tcW w:w="2400" w:type="dxa"/>
          </w:tcPr>
          <w:p w14:paraId="037BCD5A" w14:textId="77777777" w:rsidR="00624085" w:rsidRDefault="00624085" w:rsidP="00DA0311">
            <w:pPr>
              <w:jc w:val="both"/>
            </w:pPr>
            <w:r>
              <w:t>Sourced from reviewed guidance documents</w:t>
            </w:r>
          </w:p>
        </w:tc>
      </w:tr>
      <w:tr w:rsidR="00624085" w14:paraId="026E0F8C" w14:textId="77777777" w:rsidTr="00DA0311">
        <w:trPr>
          <w:trHeight w:val="900"/>
        </w:trPr>
        <w:tc>
          <w:tcPr>
            <w:tcW w:w="645" w:type="dxa"/>
          </w:tcPr>
          <w:p w14:paraId="6E493760" w14:textId="77777777" w:rsidR="00624085" w:rsidRDefault="00624085" w:rsidP="00DA0311">
            <w:pPr>
              <w:jc w:val="both"/>
              <w:rPr>
                <w:b/>
              </w:rPr>
            </w:pPr>
          </w:p>
        </w:tc>
        <w:tc>
          <w:tcPr>
            <w:tcW w:w="4800" w:type="dxa"/>
            <w:shd w:val="clear" w:color="auto" w:fill="FFC000"/>
          </w:tcPr>
          <w:p w14:paraId="09DE50BE" w14:textId="77777777" w:rsidR="00624085" w:rsidRDefault="00624085" w:rsidP="00DA0311">
            <w:pPr>
              <w:numPr>
                <w:ilvl w:val="0"/>
                <w:numId w:val="5"/>
              </w:numPr>
              <w:jc w:val="both"/>
            </w:pPr>
            <w:r w:rsidRPr="004E3083">
              <w:rPr>
                <w:b/>
                <w:bCs/>
              </w:rPr>
              <w:t>Develop standardised condition assessment methods</w:t>
            </w:r>
            <w:r>
              <w:t xml:space="preserve"> and accessible, interoperable databases to overcome fragmented data inventory reality faced by policymakers?</w:t>
            </w:r>
          </w:p>
        </w:tc>
        <w:tc>
          <w:tcPr>
            <w:tcW w:w="435" w:type="dxa"/>
          </w:tcPr>
          <w:p w14:paraId="30CC4E09" w14:textId="77777777" w:rsidR="00624085" w:rsidRDefault="00624085" w:rsidP="00DA0311">
            <w:pPr>
              <w:jc w:val="both"/>
              <w:rPr>
                <w:b/>
              </w:rPr>
            </w:pPr>
            <w:r>
              <w:rPr>
                <w:rFonts w:ascii="MS Gothic" w:eastAsia="MS Gothic" w:hAnsi="MS Gothic" w:cs="MS Gothic"/>
                <w:b/>
              </w:rPr>
              <w:t>☐</w:t>
            </w:r>
          </w:p>
        </w:tc>
        <w:tc>
          <w:tcPr>
            <w:tcW w:w="435" w:type="dxa"/>
          </w:tcPr>
          <w:p w14:paraId="28DA6DE9" w14:textId="77777777" w:rsidR="00624085" w:rsidRDefault="00624085" w:rsidP="00DA0311">
            <w:pPr>
              <w:jc w:val="both"/>
              <w:rPr>
                <w:b/>
              </w:rPr>
            </w:pPr>
            <w:r>
              <w:rPr>
                <w:rFonts w:ascii="MS Gothic" w:eastAsia="MS Gothic" w:hAnsi="MS Gothic" w:cs="MS Gothic"/>
                <w:b/>
              </w:rPr>
              <w:t>☐</w:t>
            </w:r>
          </w:p>
        </w:tc>
        <w:tc>
          <w:tcPr>
            <w:tcW w:w="480" w:type="dxa"/>
          </w:tcPr>
          <w:p w14:paraId="5EB757CA" w14:textId="77777777" w:rsidR="00624085" w:rsidRDefault="00624085" w:rsidP="00DA0311">
            <w:pPr>
              <w:jc w:val="both"/>
              <w:rPr>
                <w:b/>
              </w:rPr>
            </w:pPr>
            <w:r>
              <w:rPr>
                <w:rFonts w:ascii="MS Gothic" w:eastAsia="MS Gothic" w:hAnsi="MS Gothic" w:cs="MS Gothic"/>
                <w:b/>
              </w:rPr>
              <w:t>☐</w:t>
            </w:r>
          </w:p>
        </w:tc>
        <w:tc>
          <w:tcPr>
            <w:tcW w:w="2400" w:type="dxa"/>
          </w:tcPr>
          <w:p w14:paraId="3AAFB98C" w14:textId="77777777" w:rsidR="00624085" w:rsidRDefault="00624085" w:rsidP="00DA0311">
            <w:pPr>
              <w:jc w:val="both"/>
            </w:pPr>
            <w:r>
              <w:t>Sourced from reviewed guidance documents</w:t>
            </w:r>
          </w:p>
        </w:tc>
      </w:tr>
      <w:tr w:rsidR="00624085" w14:paraId="581E2C5F" w14:textId="77777777" w:rsidTr="00DA0311">
        <w:trPr>
          <w:trHeight w:val="900"/>
        </w:trPr>
        <w:tc>
          <w:tcPr>
            <w:tcW w:w="645" w:type="dxa"/>
          </w:tcPr>
          <w:p w14:paraId="53571F9C" w14:textId="77777777" w:rsidR="00624085" w:rsidRDefault="00624085" w:rsidP="00DA0311">
            <w:pPr>
              <w:jc w:val="both"/>
              <w:rPr>
                <w:b/>
              </w:rPr>
            </w:pPr>
          </w:p>
        </w:tc>
        <w:tc>
          <w:tcPr>
            <w:tcW w:w="4800" w:type="dxa"/>
            <w:shd w:val="clear" w:color="auto" w:fill="FFC000"/>
          </w:tcPr>
          <w:p w14:paraId="506494E4" w14:textId="77777777" w:rsidR="00624085" w:rsidRDefault="00624085" w:rsidP="00DA0311">
            <w:pPr>
              <w:numPr>
                <w:ilvl w:val="0"/>
                <w:numId w:val="5"/>
              </w:numPr>
              <w:jc w:val="both"/>
            </w:pPr>
            <w:r w:rsidRPr="004E3083">
              <w:rPr>
                <w:b/>
                <w:bCs/>
              </w:rPr>
              <w:t>Develop user-friendly tools</w:t>
            </w:r>
            <w:r>
              <w:t>, such as plugins and software, enabling policymakers and practitioners to analyse, visualise, and interpret data on ecosystem condition and services?</w:t>
            </w:r>
          </w:p>
        </w:tc>
        <w:tc>
          <w:tcPr>
            <w:tcW w:w="435" w:type="dxa"/>
          </w:tcPr>
          <w:p w14:paraId="3DB0CAEA" w14:textId="77777777" w:rsidR="00624085" w:rsidRDefault="00624085" w:rsidP="00DA0311">
            <w:pPr>
              <w:jc w:val="both"/>
              <w:rPr>
                <w:b/>
              </w:rPr>
            </w:pPr>
            <w:r>
              <w:rPr>
                <w:rFonts w:ascii="MS Gothic" w:eastAsia="MS Gothic" w:hAnsi="MS Gothic" w:cs="MS Gothic"/>
                <w:b/>
              </w:rPr>
              <w:t>☐</w:t>
            </w:r>
          </w:p>
        </w:tc>
        <w:tc>
          <w:tcPr>
            <w:tcW w:w="435" w:type="dxa"/>
          </w:tcPr>
          <w:p w14:paraId="426555EA" w14:textId="77777777" w:rsidR="00624085" w:rsidRDefault="00624085" w:rsidP="00DA0311">
            <w:pPr>
              <w:jc w:val="both"/>
              <w:rPr>
                <w:b/>
              </w:rPr>
            </w:pPr>
            <w:r>
              <w:rPr>
                <w:rFonts w:ascii="MS Gothic" w:eastAsia="MS Gothic" w:hAnsi="MS Gothic" w:cs="MS Gothic"/>
                <w:b/>
              </w:rPr>
              <w:t>☐</w:t>
            </w:r>
          </w:p>
        </w:tc>
        <w:tc>
          <w:tcPr>
            <w:tcW w:w="480" w:type="dxa"/>
          </w:tcPr>
          <w:p w14:paraId="449DC2DB" w14:textId="77777777" w:rsidR="00624085" w:rsidRDefault="00624085" w:rsidP="00DA0311">
            <w:pPr>
              <w:jc w:val="both"/>
              <w:rPr>
                <w:b/>
              </w:rPr>
            </w:pPr>
            <w:r>
              <w:rPr>
                <w:rFonts w:ascii="MS Gothic" w:eastAsia="MS Gothic" w:hAnsi="MS Gothic" w:cs="MS Gothic"/>
                <w:b/>
              </w:rPr>
              <w:t>☐</w:t>
            </w:r>
          </w:p>
        </w:tc>
        <w:tc>
          <w:tcPr>
            <w:tcW w:w="2400" w:type="dxa"/>
          </w:tcPr>
          <w:p w14:paraId="73492505" w14:textId="77777777" w:rsidR="00624085" w:rsidRDefault="00624085" w:rsidP="00DA0311">
            <w:pPr>
              <w:jc w:val="both"/>
            </w:pPr>
            <w:r>
              <w:t>Sourced from reviewed guidance documents</w:t>
            </w:r>
          </w:p>
        </w:tc>
      </w:tr>
      <w:tr w:rsidR="00624085" w14:paraId="02539CBE" w14:textId="77777777" w:rsidTr="00DA0311">
        <w:trPr>
          <w:trHeight w:val="900"/>
        </w:trPr>
        <w:tc>
          <w:tcPr>
            <w:tcW w:w="645" w:type="dxa"/>
          </w:tcPr>
          <w:p w14:paraId="18992696" w14:textId="77777777" w:rsidR="00624085" w:rsidRDefault="00624085" w:rsidP="00DA0311">
            <w:pPr>
              <w:jc w:val="both"/>
              <w:rPr>
                <w:b/>
              </w:rPr>
            </w:pPr>
          </w:p>
        </w:tc>
        <w:tc>
          <w:tcPr>
            <w:tcW w:w="4800" w:type="dxa"/>
            <w:shd w:val="clear" w:color="auto" w:fill="FFC000"/>
          </w:tcPr>
          <w:p w14:paraId="4669F573" w14:textId="77777777" w:rsidR="00624085" w:rsidRDefault="00624085" w:rsidP="00DA0311">
            <w:pPr>
              <w:numPr>
                <w:ilvl w:val="0"/>
                <w:numId w:val="5"/>
              </w:numPr>
              <w:jc w:val="both"/>
            </w:pPr>
            <w:r w:rsidRPr="004E3083">
              <w:rPr>
                <w:b/>
                <w:bCs/>
              </w:rPr>
              <w:t>Encourage participation and collaboration</w:t>
            </w:r>
            <w:r>
              <w:t xml:space="preserve"> among stakeholders in the design and implementation of strategies like conservation, ecotourism, and monitoring of ecosystems?</w:t>
            </w:r>
          </w:p>
        </w:tc>
        <w:tc>
          <w:tcPr>
            <w:tcW w:w="435" w:type="dxa"/>
          </w:tcPr>
          <w:p w14:paraId="69FA1604" w14:textId="77777777" w:rsidR="00624085" w:rsidRDefault="00624085" w:rsidP="00DA0311">
            <w:pPr>
              <w:jc w:val="both"/>
              <w:rPr>
                <w:b/>
              </w:rPr>
            </w:pPr>
            <w:r>
              <w:rPr>
                <w:rFonts w:ascii="MS Gothic" w:eastAsia="MS Gothic" w:hAnsi="MS Gothic" w:cs="MS Gothic"/>
                <w:b/>
              </w:rPr>
              <w:t>☐</w:t>
            </w:r>
          </w:p>
        </w:tc>
        <w:tc>
          <w:tcPr>
            <w:tcW w:w="435" w:type="dxa"/>
          </w:tcPr>
          <w:p w14:paraId="3A2B7E1B" w14:textId="77777777" w:rsidR="00624085" w:rsidRDefault="00624085" w:rsidP="00DA0311">
            <w:pPr>
              <w:jc w:val="both"/>
              <w:rPr>
                <w:b/>
              </w:rPr>
            </w:pPr>
            <w:r>
              <w:rPr>
                <w:rFonts w:ascii="MS Gothic" w:eastAsia="MS Gothic" w:hAnsi="MS Gothic" w:cs="MS Gothic"/>
                <w:b/>
              </w:rPr>
              <w:t>☐</w:t>
            </w:r>
          </w:p>
        </w:tc>
        <w:tc>
          <w:tcPr>
            <w:tcW w:w="480" w:type="dxa"/>
          </w:tcPr>
          <w:p w14:paraId="3191A5CE" w14:textId="77777777" w:rsidR="00624085" w:rsidRDefault="00624085" w:rsidP="00DA0311">
            <w:pPr>
              <w:jc w:val="both"/>
              <w:rPr>
                <w:b/>
              </w:rPr>
            </w:pPr>
            <w:r>
              <w:rPr>
                <w:rFonts w:ascii="MS Gothic" w:eastAsia="MS Gothic" w:hAnsi="MS Gothic" w:cs="MS Gothic"/>
                <w:b/>
              </w:rPr>
              <w:t>☐</w:t>
            </w:r>
          </w:p>
        </w:tc>
        <w:tc>
          <w:tcPr>
            <w:tcW w:w="2400" w:type="dxa"/>
          </w:tcPr>
          <w:p w14:paraId="3B929B11" w14:textId="77777777" w:rsidR="00624085" w:rsidRDefault="00624085" w:rsidP="00DA0311">
            <w:pPr>
              <w:jc w:val="both"/>
            </w:pPr>
            <w:r>
              <w:t>Sourced from reviewed guidance documents</w:t>
            </w:r>
          </w:p>
        </w:tc>
      </w:tr>
      <w:tr w:rsidR="00624085" w14:paraId="554281B6" w14:textId="77777777" w:rsidTr="00DA0311">
        <w:trPr>
          <w:trHeight w:val="900"/>
        </w:trPr>
        <w:tc>
          <w:tcPr>
            <w:tcW w:w="645" w:type="dxa"/>
          </w:tcPr>
          <w:p w14:paraId="5CB0D606" w14:textId="77777777" w:rsidR="00624085" w:rsidRDefault="00624085" w:rsidP="00DA0311">
            <w:pPr>
              <w:jc w:val="both"/>
              <w:rPr>
                <w:b/>
              </w:rPr>
            </w:pPr>
          </w:p>
        </w:tc>
        <w:tc>
          <w:tcPr>
            <w:tcW w:w="4800" w:type="dxa"/>
            <w:shd w:val="clear" w:color="auto" w:fill="FFC000"/>
          </w:tcPr>
          <w:p w14:paraId="070F9C72" w14:textId="77777777" w:rsidR="00624085" w:rsidRDefault="00624085" w:rsidP="00DA0311">
            <w:pPr>
              <w:numPr>
                <w:ilvl w:val="0"/>
                <w:numId w:val="5"/>
              </w:numPr>
              <w:jc w:val="both"/>
            </w:pPr>
            <w:r w:rsidRPr="004E3083">
              <w:rPr>
                <w:b/>
                <w:bCs/>
              </w:rPr>
              <w:t>Highlight priority ecosystem condition aspects</w:t>
            </w:r>
            <w:r>
              <w:t>, services, and their benefits, helping policymakers focus on impactful aspects of their decisions?</w:t>
            </w:r>
          </w:p>
        </w:tc>
        <w:tc>
          <w:tcPr>
            <w:tcW w:w="435" w:type="dxa"/>
          </w:tcPr>
          <w:p w14:paraId="7CF179FB" w14:textId="77777777" w:rsidR="00624085" w:rsidRDefault="00624085" w:rsidP="00DA0311">
            <w:pPr>
              <w:jc w:val="both"/>
              <w:rPr>
                <w:b/>
              </w:rPr>
            </w:pPr>
            <w:r>
              <w:rPr>
                <w:rFonts w:ascii="MS Gothic" w:eastAsia="MS Gothic" w:hAnsi="MS Gothic" w:cs="MS Gothic"/>
                <w:b/>
              </w:rPr>
              <w:t>☐</w:t>
            </w:r>
          </w:p>
        </w:tc>
        <w:tc>
          <w:tcPr>
            <w:tcW w:w="435" w:type="dxa"/>
          </w:tcPr>
          <w:p w14:paraId="56E197B4" w14:textId="77777777" w:rsidR="00624085" w:rsidRDefault="00624085" w:rsidP="00DA0311">
            <w:pPr>
              <w:jc w:val="both"/>
              <w:rPr>
                <w:b/>
              </w:rPr>
            </w:pPr>
            <w:r>
              <w:rPr>
                <w:rFonts w:ascii="MS Gothic" w:eastAsia="MS Gothic" w:hAnsi="MS Gothic" w:cs="MS Gothic"/>
                <w:b/>
              </w:rPr>
              <w:t>☐</w:t>
            </w:r>
          </w:p>
        </w:tc>
        <w:tc>
          <w:tcPr>
            <w:tcW w:w="480" w:type="dxa"/>
          </w:tcPr>
          <w:p w14:paraId="2785C89B" w14:textId="77777777" w:rsidR="00624085" w:rsidRDefault="00624085" w:rsidP="00DA0311">
            <w:pPr>
              <w:jc w:val="both"/>
              <w:rPr>
                <w:b/>
              </w:rPr>
            </w:pPr>
            <w:r>
              <w:rPr>
                <w:rFonts w:ascii="MS Gothic" w:eastAsia="MS Gothic" w:hAnsi="MS Gothic" w:cs="MS Gothic"/>
                <w:b/>
              </w:rPr>
              <w:t>☐</w:t>
            </w:r>
          </w:p>
        </w:tc>
        <w:tc>
          <w:tcPr>
            <w:tcW w:w="2400" w:type="dxa"/>
          </w:tcPr>
          <w:p w14:paraId="526DB195" w14:textId="77777777" w:rsidR="00624085" w:rsidRDefault="00624085" w:rsidP="00DA0311">
            <w:pPr>
              <w:jc w:val="both"/>
            </w:pPr>
            <w:r>
              <w:t>Sourced from reviewed guidance documents</w:t>
            </w:r>
          </w:p>
        </w:tc>
      </w:tr>
      <w:tr w:rsidR="00624085" w14:paraId="7A7A6E32" w14:textId="77777777" w:rsidTr="00DA0311">
        <w:tc>
          <w:tcPr>
            <w:tcW w:w="645" w:type="dxa"/>
          </w:tcPr>
          <w:p w14:paraId="73770220" w14:textId="77777777" w:rsidR="00624085" w:rsidRDefault="00624085" w:rsidP="00DA0311">
            <w:pPr>
              <w:jc w:val="both"/>
              <w:rPr>
                <w:b/>
              </w:rPr>
            </w:pPr>
          </w:p>
        </w:tc>
        <w:tc>
          <w:tcPr>
            <w:tcW w:w="4800" w:type="dxa"/>
            <w:shd w:val="clear" w:color="auto" w:fill="FFC000"/>
          </w:tcPr>
          <w:p w14:paraId="37996BC1" w14:textId="77777777" w:rsidR="00624085" w:rsidRDefault="00624085" w:rsidP="00DA0311">
            <w:pPr>
              <w:numPr>
                <w:ilvl w:val="0"/>
                <w:numId w:val="5"/>
              </w:numPr>
              <w:jc w:val="both"/>
            </w:pPr>
            <w:r w:rsidRPr="004E3083">
              <w:rPr>
                <w:b/>
                <w:bCs/>
              </w:rPr>
              <w:t>Promote restoration targets</w:t>
            </w:r>
            <w:r>
              <w:t xml:space="preserve"> based on ecosystem condition needs and emphasise the importance of improving degraded ecosystems?</w:t>
            </w:r>
          </w:p>
        </w:tc>
        <w:tc>
          <w:tcPr>
            <w:tcW w:w="435" w:type="dxa"/>
          </w:tcPr>
          <w:p w14:paraId="13C794C5" w14:textId="77777777" w:rsidR="00624085" w:rsidRDefault="00624085" w:rsidP="00DA0311">
            <w:pPr>
              <w:jc w:val="both"/>
              <w:rPr>
                <w:b/>
              </w:rPr>
            </w:pPr>
            <w:r>
              <w:rPr>
                <w:rFonts w:ascii="MS Gothic" w:eastAsia="MS Gothic" w:hAnsi="MS Gothic" w:cs="MS Gothic"/>
                <w:b/>
              </w:rPr>
              <w:t>☐</w:t>
            </w:r>
          </w:p>
        </w:tc>
        <w:tc>
          <w:tcPr>
            <w:tcW w:w="435" w:type="dxa"/>
          </w:tcPr>
          <w:p w14:paraId="6AA3123F" w14:textId="77777777" w:rsidR="00624085" w:rsidRDefault="00624085" w:rsidP="00DA0311">
            <w:pPr>
              <w:jc w:val="both"/>
              <w:rPr>
                <w:b/>
              </w:rPr>
            </w:pPr>
            <w:r>
              <w:rPr>
                <w:rFonts w:ascii="MS Gothic" w:eastAsia="MS Gothic" w:hAnsi="MS Gothic" w:cs="MS Gothic"/>
                <w:b/>
              </w:rPr>
              <w:t>☐</w:t>
            </w:r>
          </w:p>
        </w:tc>
        <w:tc>
          <w:tcPr>
            <w:tcW w:w="480" w:type="dxa"/>
          </w:tcPr>
          <w:p w14:paraId="0CFFDC12" w14:textId="77777777" w:rsidR="00624085" w:rsidRDefault="00624085" w:rsidP="00DA0311">
            <w:pPr>
              <w:jc w:val="both"/>
              <w:rPr>
                <w:b/>
              </w:rPr>
            </w:pPr>
            <w:r>
              <w:rPr>
                <w:rFonts w:ascii="MS Gothic" w:eastAsia="MS Gothic" w:hAnsi="MS Gothic" w:cs="MS Gothic"/>
                <w:b/>
              </w:rPr>
              <w:t>☐</w:t>
            </w:r>
          </w:p>
        </w:tc>
        <w:tc>
          <w:tcPr>
            <w:tcW w:w="2400" w:type="dxa"/>
          </w:tcPr>
          <w:p w14:paraId="4EAA6891" w14:textId="77777777" w:rsidR="00624085" w:rsidRDefault="00624085" w:rsidP="00DA0311">
            <w:pPr>
              <w:jc w:val="both"/>
            </w:pPr>
            <w:r>
              <w:t>Sourced from reviewed guidance documents</w:t>
            </w:r>
          </w:p>
        </w:tc>
      </w:tr>
      <w:tr w:rsidR="00624085" w14:paraId="51C66FE6" w14:textId="77777777" w:rsidTr="00DA0311">
        <w:tc>
          <w:tcPr>
            <w:tcW w:w="645" w:type="dxa"/>
          </w:tcPr>
          <w:p w14:paraId="45E2671B" w14:textId="77777777" w:rsidR="00624085" w:rsidRDefault="00624085" w:rsidP="00DA0311">
            <w:pPr>
              <w:jc w:val="both"/>
              <w:rPr>
                <w:b/>
              </w:rPr>
            </w:pPr>
          </w:p>
        </w:tc>
        <w:tc>
          <w:tcPr>
            <w:tcW w:w="4800" w:type="dxa"/>
            <w:shd w:val="clear" w:color="auto" w:fill="FFC000"/>
          </w:tcPr>
          <w:p w14:paraId="199A42DD" w14:textId="77777777" w:rsidR="00624085" w:rsidRDefault="00624085" w:rsidP="00DA0311">
            <w:pPr>
              <w:numPr>
                <w:ilvl w:val="0"/>
                <w:numId w:val="5"/>
              </w:numPr>
              <w:jc w:val="both"/>
            </w:pPr>
            <w:r>
              <w:t>Establish clear indicators for ecosystem condition and services at national, regional, or local levels for monitoring and evaluation in policy development?</w:t>
            </w:r>
          </w:p>
        </w:tc>
        <w:tc>
          <w:tcPr>
            <w:tcW w:w="435" w:type="dxa"/>
          </w:tcPr>
          <w:p w14:paraId="4E03D9C6" w14:textId="77777777" w:rsidR="00624085" w:rsidRDefault="00624085" w:rsidP="00DA0311">
            <w:pPr>
              <w:jc w:val="both"/>
              <w:rPr>
                <w:b/>
              </w:rPr>
            </w:pPr>
            <w:r>
              <w:rPr>
                <w:rFonts w:ascii="MS Gothic" w:eastAsia="MS Gothic" w:hAnsi="MS Gothic" w:cs="MS Gothic"/>
                <w:b/>
              </w:rPr>
              <w:t>☐</w:t>
            </w:r>
          </w:p>
        </w:tc>
        <w:tc>
          <w:tcPr>
            <w:tcW w:w="435" w:type="dxa"/>
          </w:tcPr>
          <w:p w14:paraId="04C65155" w14:textId="77777777" w:rsidR="00624085" w:rsidRDefault="00624085" w:rsidP="00DA0311">
            <w:pPr>
              <w:jc w:val="both"/>
              <w:rPr>
                <w:b/>
              </w:rPr>
            </w:pPr>
            <w:r>
              <w:rPr>
                <w:rFonts w:ascii="MS Gothic" w:eastAsia="MS Gothic" w:hAnsi="MS Gothic" w:cs="MS Gothic"/>
                <w:b/>
              </w:rPr>
              <w:t>☐</w:t>
            </w:r>
          </w:p>
        </w:tc>
        <w:tc>
          <w:tcPr>
            <w:tcW w:w="480" w:type="dxa"/>
          </w:tcPr>
          <w:p w14:paraId="472AD988" w14:textId="77777777" w:rsidR="00624085" w:rsidRDefault="00624085" w:rsidP="00DA0311">
            <w:pPr>
              <w:jc w:val="both"/>
              <w:rPr>
                <w:b/>
              </w:rPr>
            </w:pPr>
            <w:r>
              <w:rPr>
                <w:rFonts w:ascii="MS Gothic" w:eastAsia="MS Gothic" w:hAnsi="MS Gothic" w:cs="MS Gothic"/>
                <w:b/>
              </w:rPr>
              <w:t>☐</w:t>
            </w:r>
          </w:p>
        </w:tc>
        <w:tc>
          <w:tcPr>
            <w:tcW w:w="2400" w:type="dxa"/>
          </w:tcPr>
          <w:p w14:paraId="51E82453" w14:textId="77777777" w:rsidR="00624085" w:rsidRDefault="00624085" w:rsidP="00DA0311">
            <w:pPr>
              <w:jc w:val="both"/>
            </w:pPr>
            <w:r>
              <w:t>Sourced from reviewed guidance documents</w:t>
            </w:r>
          </w:p>
        </w:tc>
      </w:tr>
      <w:tr w:rsidR="00624085" w14:paraId="06DC95BD" w14:textId="77777777" w:rsidTr="00DA0311">
        <w:tc>
          <w:tcPr>
            <w:tcW w:w="645" w:type="dxa"/>
          </w:tcPr>
          <w:p w14:paraId="44BFAC09" w14:textId="77777777" w:rsidR="00624085" w:rsidRDefault="00624085" w:rsidP="00DA0311">
            <w:pPr>
              <w:jc w:val="both"/>
              <w:rPr>
                <w:b/>
              </w:rPr>
            </w:pPr>
            <w:r>
              <w:rPr>
                <w:b/>
              </w:rPr>
              <w:t>2</w:t>
            </w:r>
          </w:p>
        </w:tc>
        <w:tc>
          <w:tcPr>
            <w:tcW w:w="4800" w:type="dxa"/>
            <w:shd w:val="clear" w:color="auto" w:fill="9CC2E5" w:themeFill="accent5" w:themeFillTint="99"/>
          </w:tcPr>
          <w:p w14:paraId="0837BB2D" w14:textId="77777777" w:rsidR="00624085" w:rsidRDefault="00624085" w:rsidP="00DA0311">
            <w:pPr>
              <w:jc w:val="both"/>
            </w:pPr>
            <w:r>
              <w:t xml:space="preserve">Does the study present </w:t>
            </w:r>
            <w:r>
              <w:rPr>
                <w:b/>
              </w:rPr>
              <w:t>well-defined methods</w:t>
            </w:r>
            <w:r>
              <w:t xml:space="preserve"> for assessing impacts of ecosystem condition on services?</w:t>
            </w:r>
          </w:p>
        </w:tc>
        <w:tc>
          <w:tcPr>
            <w:tcW w:w="435" w:type="dxa"/>
          </w:tcPr>
          <w:p w14:paraId="5D146205" w14:textId="77777777" w:rsidR="00624085" w:rsidRDefault="00624085" w:rsidP="00DA0311">
            <w:pPr>
              <w:jc w:val="both"/>
              <w:rPr>
                <w:b/>
              </w:rPr>
            </w:pPr>
            <w:r>
              <w:rPr>
                <w:rFonts w:ascii="MS Gothic" w:eastAsia="MS Gothic" w:hAnsi="MS Gothic" w:cs="MS Gothic"/>
                <w:b/>
              </w:rPr>
              <w:t>☐</w:t>
            </w:r>
          </w:p>
        </w:tc>
        <w:tc>
          <w:tcPr>
            <w:tcW w:w="435" w:type="dxa"/>
          </w:tcPr>
          <w:p w14:paraId="72014E41" w14:textId="77777777" w:rsidR="00624085" w:rsidRDefault="00624085" w:rsidP="00DA0311">
            <w:pPr>
              <w:jc w:val="both"/>
              <w:rPr>
                <w:b/>
              </w:rPr>
            </w:pPr>
            <w:r>
              <w:rPr>
                <w:rFonts w:ascii="MS Gothic" w:eastAsia="MS Gothic" w:hAnsi="MS Gothic" w:cs="MS Gothic"/>
                <w:b/>
              </w:rPr>
              <w:t>☐</w:t>
            </w:r>
          </w:p>
        </w:tc>
        <w:tc>
          <w:tcPr>
            <w:tcW w:w="480" w:type="dxa"/>
          </w:tcPr>
          <w:p w14:paraId="3723F7CB" w14:textId="77777777" w:rsidR="00624085" w:rsidRDefault="00624085" w:rsidP="00DA0311">
            <w:pPr>
              <w:jc w:val="both"/>
              <w:rPr>
                <w:b/>
              </w:rPr>
            </w:pPr>
            <w:r>
              <w:rPr>
                <w:rFonts w:ascii="MS Gothic" w:eastAsia="MS Gothic" w:hAnsi="MS Gothic" w:cs="MS Gothic"/>
                <w:b/>
              </w:rPr>
              <w:t>☐</w:t>
            </w:r>
          </w:p>
        </w:tc>
        <w:tc>
          <w:tcPr>
            <w:tcW w:w="2400" w:type="dxa"/>
          </w:tcPr>
          <w:p w14:paraId="79E5FB0A" w14:textId="77777777" w:rsidR="00624085" w:rsidRDefault="00624085" w:rsidP="00DA0311">
            <w:pPr>
              <w:jc w:val="both"/>
            </w:pPr>
            <w:r>
              <w:t>Sourced from reviewed guidance documents</w:t>
            </w:r>
          </w:p>
        </w:tc>
      </w:tr>
      <w:tr w:rsidR="00624085" w14:paraId="7EC795EC" w14:textId="77777777" w:rsidTr="00DA0311">
        <w:tc>
          <w:tcPr>
            <w:tcW w:w="645" w:type="dxa"/>
          </w:tcPr>
          <w:p w14:paraId="576924BD" w14:textId="77777777" w:rsidR="00624085" w:rsidRDefault="00624085" w:rsidP="00DA0311">
            <w:pPr>
              <w:jc w:val="both"/>
              <w:rPr>
                <w:b/>
              </w:rPr>
            </w:pPr>
            <w:r>
              <w:rPr>
                <w:b/>
              </w:rPr>
              <w:t>3</w:t>
            </w:r>
          </w:p>
        </w:tc>
        <w:tc>
          <w:tcPr>
            <w:tcW w:w="4800" w:type="dxa"/>
            <w:shd w:val="clear" w:color="auto" w:fill="9CC2E5" w:themeFill="accent5" w:themeFillTint="99"/>
          </w:tcPr>
          <w:p w14:paraId="77B33F86" w14:textId="77777777" w:rsidR="00624085" w:rsidRDefault="00624085" w:rsidP="00DA0311">
            <w:pPr>
              <w:jc w:val="both"/>
            </w:pPr>
            <w:r>
              <w:t xml:space="preserve">Does the study emphasise the integration of </w:t>
            </w:r>
            <w:r>
              <w:rPr>
                <w:b/>
              </w:rPr>
              <w:t>biodiversity conservation</w:t>
            </w:r>
            <w:r>
              <w:t xml:space="preserve"> within the evaluation of ecosystem conditions and services?</w:t>
            </w:r>
          </w:p>
        </w:tc>
        <w:tc>
          <w:tcPr>
            <w:tcW w:w="435" w:type="dxa"/>
          </w:tcPr>
          <w:p w14:paraId="3298E1DB" w14:textId="77777777" w:rsidR="00624085" w:rsidRDefault="00624085" w:rsidP="00DA0311">
            <w:pPr>
              <w:jc w:val="both"/>
              <w:rPr>
                <w:b/>
              </w:rPr>
            </w:pPr>
            <w:r>
              <w:rPr>
                <w:rFonts w:ascii="MS Gothic" w:eastAsia="MS Gothic" w:hAnsi="MS Gothic" w:cs="MS Gothic"/>
                <w:b/>
              </w:rPr>
              <w:t>☐</w:t>
            </w:r>
          </w:p>
        </w:tc>
        <w:tc>
          <w:tcPr>
            <w:tcW w:w="435" w:type="dxa"/>
          </w:tcPr>
          <w:p w14:paraId="2E1D50DF" w14:textId="77777777" w:rsidR="00624085" w:rsidRDefault="00624085" w:rsidP="00DA0311">
            <w:pPr>
              <w:jc w:val="both"/>
              <w:rPr>
                <w:b/>
              </w:rPr>
            </w:pPr>
            <w:r>
              <w:rPr>
                <w:rFonts w:ascii="MS Gothic" w:eastAsia="MS Gothic" w:hAnsi="MS Gothic" w:cs="MS Gothic"/>
                <w:b/>
              </w:rPr>
              <w:t>☐</w:t>
            </w:r>
          </w:p>
        </w:tc>
        <w:tc>
          <w:tcPr>
            <w:tcW w:w="480" w:type="dxa"/>
          </w:tcPr>
          <w:p w14:paraId="35B44B56" w14:textId="77777777" w:rsidR="00624085" w:rsidRDefault="00624085" w:rsidP="00DA0311">
            <w:pPr>
              <w:jc w:val="both"/>
              <w:rPr>
                <w:b/>
              </w:rPr>
            </w:pPr>
            <w:r>
              <w:rPr>
                <w:rFonts w:ascii="MS Gothic" w:eastAsia="MS Gothic" w:hAnsi="MS Gothic" w:cs="MS Gothic"/>
                <w:b/>
              </w:rPr>
              <w:t>☐</w:t>
            </w:r>
          </w:p>
        </w:tc>
        <w:tc>
          <w:tcPr>
            <w:tcW w:w="2400" w:type="dxa"/>
          </w:tcPr>
          <w:p w14:paraId="60BAF14A" w14:textId="77777777" w:rsidR="00624085" w:rsidRDefault="00624085" w:rsidP="00DA0311">
            <w:pPr>
              <w:jc w:val="both"/>
            </w:pPr>
            <w:r>
              <w:t>Sourced from reviewed guidance documents</w:t>
            </w:r>
          </w:p>
        </w:tc>
      </w:tr>
      <w:tr w:rsidR="00624085" w14:paraId="4AC705A6" w14:textId="77777777" w:rsidTr="00DA0311">
        <w:tc>
          <w:tcPr>
            <w:tcW w:w="645" w:type="dxa"/>
          </w:tcPr>
          <w:p w14:paraId="49CF6A1B" w14:textId="77777777" w:rsidR="00624085" w:rsidRDefault="00624085" w:rsidP="00DA0311">
            <w:pPr>
              <w:jc w:val="both"/>
              <w:rPr>
                <w:b/>
              </w:rPr>
            </w:pPr>
            <w:r>
              <w:rPr>
                <w:b/>
              </w:rPr>
              <w:lastRenderedPageBreak/>
              <w:t>4</w:t>
            </w:r>
          </w:p>
        </w:tc>
        <w:tc>
          <w:tcPr>
            <w:tcW w:w="4800" w:type="dxa"/>
            <w:shd w:val="clear" w:color="auto" w:fill="9CC2E5" w:themeFill="accent5" w:themeFillTint="99"/>
          </w:tcPr>
          <w:p w14:paraId="352672E3" w14:textId="77777777" w:rsidR="00624085" w:rsidRDefault="00624085" w:rsidP="00DA0311">
            <w:pPr>
              <w:jc w:val="both"/>
            </w:pPr>
            <w:r>
              <w:t xml:space="preserve">Does the study emphasise the integration of </w:t>
            </w:r>
            <w:r>
              <w:rPr>
                <w:b/>
              </w:rPr>
              <w:t>well-being</w:t>
            </w:r>
            <w:r>
              <w:t xml:space="preserve"> assessment within the evaluation of ecosystem conditions and services?</w:t>
            </w:r>
          </w:p>
        </w:tc>
        <w:tc>
          <w:tcPr>
            <w:tcW w:w="435" w:type="dxa"/>
          </w:tcPr>
          <w:p w14:paraId="1F124994" w14:textId="77777777" w:rsidR="00624085" w:rsidRDefault="00624085" w:rsidP="00DA0311">
            <w:pPr>
              <w:jc w:val="both"/>
              <w:rPr>
                <w:b/>
              </w:rPr>
            </w:pPr>
            <w:r>
              <w:rPr>
                <w:rFonts w:ascii="MS Gothic" w:eastAsia="MS Gothic" w:hAnsi="MS Gothic" w:cs="MS Gothic"/>
                <w:b/>
              </w:rPr>
              <w:t>☐</w:t>
            </w:r>
          </w:p>
        </w:tc>
        <w:tc>
          <w:tcPr>
            <w:tcW w:w="435" w:type="dxa"/>
          </w:tcPr>
          <w:p w14:paraId="1B9D87D0" w14:textId="77777777" w:rsidR="00624085" w:rsidRDefault="00624085" w:rsidP="00DA0311">
            <w:pPr>
              <w:jc w:val="both"/>
              <w:rPr>
                <w:b/>
              </w:rPr>
            </w:pPr>
            <w:r>
              <w:rPr>
                <w:rFonts w:ascii="MS Gothic" w:eastAsia="MS Gothic" w:hAnsi="MS Gothic" w:cs="MS Gothic"/>
                <w:b/>
              </w:rPr>
              <w:t>☐</w:t>
            </w:r>
          </w:p>
        </w:tc>
        <w:tc>
          <w:tcPr>
            <w:tcW w:w="480" w:type="dxa"/>
          </w:tcPr>
          <w:p w14:paraId="056FF043" w14:textId="77777777" w:rsidR="00624085" w:rsidRDefault="00624085" w:rsidP="00DA0311">
            <w:pPr>
              <w:jc w:val="both"/>
              <w:rPr>
                <w:b/>
              </w:rPr>
            </w:pPr>
            <w:r>
              <w:rPr>
                <w:rFonts w:ascii="MS Gothic" w:eastAsia="MS Gothic" w:hAnsi="MS Gothic" w:cs="MS Gothic"/>
                <w:b/>
              </w:rPr>
              <w:t>☐</w:t>
            </w:r>
          </w:p>
        </w:tc>
        <w:tc>
          <w:tcPr>
            <w:tcW w:w="2400" w:type="dxa"/>
          </w:tcPr>
          <w:p w14:paraId="3260E892" w14:textId="77777777" w:rsidR="00624085" w:rsidRDefault="00624085" w:rsidP="00DA0311">
            <w:pPr>
              <w:jc w:val="both"/>
            </w:pPr>
            <w:r>
              <w:t>Sourced from reviewed guidance documents</w:t>
            </w:r>
          </w:p>
        </w:tc>
      </w:tr>
      <w:tr w:rsidR="00624085" w14:paraId="3C372739" w14:textId="77777777" w:rsidTr="00DA0311">
        <w:tc>
          <w:tcPr>
            <w:tcW w:w="645" w:type="dxa"/>
          </w:tcPr>
          <w:p w14:paraId="50309EA0" w14:textId="77777777" w:rsidR="00624085" w:rsidRDefault="00624085" w:rsidP="00DA0311">
            <w:pPr>
              <w:jc w:val="both"/>
              <w:rPr>
                <w:b/>
              </w:rPr>
            </w:pPr>
            <w:r>
              <w:rPr>
                <w:b/>
              </w:rPr>
              <w:t>5</w:t>
            </w:r>
          </w:p>
        </w:tc>
        <w:tc>
          <w:tcPr>
            <w:tcW w:w="4800" w:type="dxa"/>
            <w:shd w:val="clear" w:color="auto" w:fill="D9D9D9" w:themeFill="background1" w:themeFillShade="D9"/>
          </w:tcPr>
          <w:p w14:paraId="74423A7C" w14:textId="77777777" w:rsidR="00624085" w:rsidRDefault="00624085" w:rsidP="00DA0311">
            <w:pPr>
              <w:jc w:val="both"/>
            </w:pPr>
            <w:r>
              <w:t xml:space="preserve">Does the study involve the development of a </w:t>
            </w:r>
            <w:r>
              <w:rPr>
                <w:b/>
              </w:rPr>
              <w:t>standardised framework</w:t>
            </w:r>
            <w:r>
              <w:t xml:space="preserve"> for integrated assessment of ecosystem condition and services to </w:t>
            </w:r>
            <w:r>
              <w:rPr>
                <w:b/>
              </w:rPr>
              <w:t xml:space="preserve">aid policymakers </w:t>
            </w:r>
            <w:r>
              <w:t>in understanding and utilising information?</w:t>
            </w:r>
          </w:p>
        </w:tc>
        <w:tc>
          <w:tcPr>
            <w:tcW w:w="435" w:type="dxa"/>
          </w:tcPr>
          <w:p w14:paraId="2BCAA980" w14:textId="77777777" w:rsidR="00624085" w:rsidRDefault="00624085" w:rsidP="00DA0311">
            <w:pPr>
              <w:jc w:val="both"/>
              <w:rPr>
                <w:rFonts w:ascii="MS Gothic" w:eastAsia="MS Gothic" w:hAnsi="MS Gothic" w:cs="MS Gothic"/>
                <w:b/>
              </w:rPr>
            </w:pPr>
            <w:r>
              <w:rPr>
                <w:rFonts w:ascii="MS Gothic" w:eastAsia="MS Gothic" w:hAnsi="MS Gothic" w:cs="MS Gothic"/>
                <w:b/>
              </w:rPr>
              <w:t>☐</w:t>
            </w:r>
          </w:p>
        </w:tc>
        <w:tc>
          <w:tcPr>
            <w:tcW w:w="435" w:type="dxa"/>
          </w:tcPr>
          <w:p w14:paraId="18D5501F" w14:textId="77777777" w:rsidR="00624085" w:rsidRDefault="00624085" w:rsidP="00DA0311">
            <w:pPr>
              <w:jc w:val="both"/>
              <w:rPr>
                <w:rFonts w:ascii="MS Gothic" w:eastAsia="MS Gothic" w:hAnsi="MS Gothic" w:cs="MS Gothic"/>
                <w:b/>
              </w:rPr>
            </w:pPr>
            <w:r>
              <w:rPr>
                <w:rFonts w:ascii="MS Gothic" w:eastAsia="MS Gothic" w:hAnsi="MS Gothic" w:cs="MS Gothic"/>
                <w:b/>
              </w:rPr>
              <w:t>☐</w:t>
            </w:r>
          </w:p>
        </w:tc>
        <w:tc>
          <w:tcPr>
            <w:tcW w:w="480" w:type="dxa"/>
          </w:tcPr>
          <w:p w14:paraId="4A6F66B7" w14:textId="77777777" w:rsidR="00624085" w:rsidRDefault="00624085" w:rsidP="00DA0311">
            <w:pPr>
              <w:jc w:val="both"/>
              <w:rPr>
                <w:rFonts w:ascii="MS Gothic" w:eastAsia="MS Gothic" w:hAnsi="MS Gothic" w:cs="MS Gothic"/>
                <w:b/>
              </w:rPr>
            </w:pPr>
            <w:r>
              <w:rPr>
                <w:rFonts w:ascii="MS Gothic" w:eastAsia="MS Gothic" w:hAnsi="MS Gothic" w:cs="MS Gothic"/>
                <w:b/>
              </w:rPr>
              <w:t>☐</w:t>
            </w:r>
          </w:p>
        </w:tc>
        <w:tc>
          <w:tcPr>
            <w:tcW w:w="2400" w:type="dxa"/>
          </w:tcPr>
          <w:p w14:paraId="2EC44FD3" w14:textId="77777777" w:rsidR="00624085" w:rsidRDefault="00624085" w:rsidP="00DA0311">
            <w:pPr>
              <w:jc w:val="both"/>
            </w:pPr>
            <w:r>
              <w:t>Sourced from reviewed guidance documents</w:t>
            </w:r>
          </w:p>
        </w:tc>
      </w:tr>
      <w:tr w:rsidR="00624085" w14:paraId="07652BA1" w14:textId="77777777" w:rsidTr="00DA0311">
        <w:tc>
          <w:tcPr>
            <w:tcW w:w="645" w:type="dxa"/>
          </w:tcPr>
          <w:p w14:paraId="2AE879D2" w14:textId="77777777" w:rsidR="00624085" w:rsidRDefault="00624085" w:rsidP="00DA0311">
            <w:pPr>
              <w:jc w:val="both"/>
              <w:rPr>
                <w:b/>
              </w:rPr>
            </w:pPr>
            <w:r>
              <w:rPr>
                <w:b/>
              </w:rPr>
              <w:t>6</w:t>
            </w:r>
          </w:p>
        </w:tc>
        <w:tc>
          <w:tcPr>
            <w:tcW w:w="4800" w:type="dxa"/>
            <w:shd w:val="clear" w:color="auto" w:fill="D9D9D9" w:themeFill="background1" w:themeFillShade="D9"/>
          </w:tcPr>
          <w:p w14:paraId="33962509" w14:textId="77777777" w:rsidR="00624085" w:rsidRDefault="00624085" w:rsidP="00DA0311">
            <w:pPr>
              <w:jc w:val="both"/>
            </w:pPr>
            <w:r>
              <w:t>Does the study recommend utilising</w:t>
            </w:r>
            <w:r>
              <w:rPr>
                <w:b/>
              </w:rPr>
              <w:t xml:space="preserve"> spatial data and maps</w:t>
            </w:r>
            <w:r>
              <w:t xml:space="preserve"> to visually present ecosystem condition and services data for policymakers?</w:t>
            </w:r>
          </w:p>
        </w:tc>
        <w:tc>
          <w:tcPr>
            <w:tcW w:w="435" w:type="dxa"/>
          </w:tcPr>
          <w:p w14:paraId="2217A981" w14:textId="77777777" w:rsidR="00624085" w:rsidRDefault="00624085" w:rsidP="00DA0311">
            <w:pPr>
              <w:jc w:val="both"/>
              <w:rPr>
                <w:b/>
              </w:rPr>
            </w:pPr>
            <w:r>
              <w:rPr>
                <w:rFonts w:ascii="MS Gothic" w:eastAsia="MS Gothic" w:hAnsi="MS Gothic" w:cs="MS Gothic"/>
                <w:b/>
              </w:rPr>
              <w:t>☐</w:t>
            </w:r>
          </w:p>
        </w:tc>
        <w:tc>
          <w:tcPr>
            <w:tcW w:w="435" w:type="dxa"/>
          </w:tcPr>
          <w:p w14:paraId="00CE8E89" w14:textId="77777777" w:rsidR="00624085" w:rsidRDefault="00624085" w:rsidP="00DA0311">
            <w:pPr>
              <w:jc w:val="both"/>
              <w:rPr>
                <w:b/>
              </w:rPr>
            </w:pPr>
            <w:r>
              <w:rPr>
                <w:rFonts w:ascii="MS Gothic" w:eastAsia="MS Gothic" w:hAnsi="MS Gothic" w:cs="MS Gothic"/>
                <w:b/>
              </w:rPr>
              <w:t>☐</w:t>
            </w:r>
          </w:p>
        </w:tc>
        <w:tc>
          <w:tcPr>
            <w:tcW w:w="480" w:type="dxa"/>
          </w:tcPr>
          <w:p w14:paraId="0F3EDAFD" w14:textId="77777777" w:rsidR="00624085" w:rsidRDefault="00624085" w:rsidP="00DA0311">
            <w:pPr>
              <w:jc w:val="both"/>
              <w:rPr>
                <w:b/>
              </w:rPr>
            </w:pPr>
            <w:r>
              <w:rPr>
                <w:rFonts w:ascii="MS Gothic" w:eastAsia="MS Gothic" w:hAnsi="MS Gothic" w:cs="MS Gothic"/>
                <w:b/>
              </w:rPr>
              <w:t>☐</w:t>
            </w:r>
          </w:p>
        </w:tc>
        <w:tc>
          <w:tcPr>
            <w:tcW w:w="2400" w:type="dxa"/>
          </w:tcPr>
          <w:p w14:paraId="7963DEBF" w14:textId="77777777" w:rsidR="00624085" w:rsidRDefault="00624085" w:rsidP="00DA0311">
            <w:pPr>
              <w:jc w:val="both"/>
            </w:pPr>
            <w:r>
              <w:t>Sourced from reviewed guidance documents</w:t>
            </w:r>
          </w:p>
        </w:tc>
      </w:tr>
      <w:tr w:rsidR="00624085" w14:paraId="10200E2C" w14:textId="77777777" w:rsidTr="00DA0311">
        <w:tc>
          <w:tcPr>
            <w:tcW w:w="645" w:type="dxa"/>
          </w:tcPr>
          <w:p w14:paraId="4F478073" w14:textId="77777777" w:rsidR="00624085" w:rsidRDefault="00624085" w:rsidP="00DA0311">
            <w:pPr>
              <w:jc w:val="both"/>
              <w:rPr>
                <w:b/>
              </w:rPr>
            </w:pPr>
            <w:r>
              <w:rPr>
                <w:b/>
              </w:rPr>
              <w:t>7</w:t>
            </w:r>
          </w:p>
        </w:tc>
        <w:tc>
          <w:tcPr>
            <w:tcW w:w="4800" w:type="dxa"/>
            <w:shd w:val="clear" w:color="auto" w:fill="D9D9D9" w:themeFill="background1" w:themeFillShade="D9"/>
          </w:tcPr>
          <w:p w14:paraId="0517A821" w14:textId="77777777" w:rsidR="00624085" w:rsidRDefault="00624085" w:rsidP="00DA0311">
            <w:pPr>
              <w:jc w:val="both"/>
            </w:pPr>
            <w:r>
              <w:t xml:space="preserve">Does the study provide guidelines for monitoring and evaluating the impacts of </w:t>
            </w:r>
            <w:r>
              <w:rPr>
                <w:b/>
              </w:rPr>
              <w:t>ecosystem-based adaptation interventions</w:t>
            </w:r>
            <w:r>
              <w:t>, such as nature-based solutions or green-blue networks?</w:t>
            </w:r>
          </w:p>
        </w:tc>
        <w:tc>
          <w:tcPr>
            <w:tcW w:w="435" w:type="dxa"/>
          </w:tcPr>
          <w:p w14:paraId="7799A020" w14:textId="77777777" w:rsidR="00624085" w:rsidRDefault="00624085" w:rsidP="00DA0311">
            <w:pPr>
              <w:jc w:val="both"/>
              <w:rPr>
                <w:b/>
              </w:rPr>
            </w:pPr>
            <w:r>
              <w:rPr>
                <w:rFonts w:ascii="MS Gothic" w:eastAsia="MS Gothic" w:hAnsi="MS Gothic" w:cs="MS Gothic"/>
                <w:b/>
              </w:rPr>
              <w:t>☐</w:t>
            </w:r>
          </w:p>
        </w:tc>
        <w:tc>
          <w:tcPr>
            <w:tcW w:w="435" w:type="dxa"/>
          </w:tcPr>
          <w:p w14:paraId="5BA0D6EC" w14:textId="77777777" w:rsidR="00624085" w:rsidRDefault="00624085" w:rsidP="00DA0311">
            <w:pPr>
              <w:jc w:val="both"/>
              <w:rPr>
                <w:b/>
              </w:rPr>
            </w:pPr>
            <w:r>
              <w:rPr>
                <w:rFonts w:ascii="MS Gothic" w:eastAsia="MS Gothic" w:hAnsi="MS Gothic" w:cs="MS Gothic"/>
                <w:b/>
              </w:rPr>
              <w:t>☐</w:t>
            </w:r>
          </w:p>
        </w:tc>
        <w:tc>
          <w:tcPr>
            <w:tcW w:w="480" w:type="dxa"/>
          </w:tcPr>
          <w:p w14:paraId="4461F9C5" w14:textId="77777777" w:rsidR="00624085" w:rsidRDefault="00624085" w:rsidP="00DA0311">
            <w:pPr>
              <w:jc w:val="both"/>
              <w:rPr>
                <w:b/>
              </w:rPr>
            </w:pPr>
            <w:r>
              <w:rPr>
                <w:rFonts w:ascii="MS Gothic" w:eastAsia="MS Gothic" w:hAnsi="MS Gothic" w:cs="MS Gothic"/>
                <w:b/>
              </w:rPr>
              <w:t>☐</w:t>
            </w:r>
          </w:p>
        </w:tc>
        <w:tc>
          <w:tcPr>
            <w:tcW w:w="2400" w:type="dxa"/>
          </w:tcPr>
          <w:p w14:paraId="7DB7D2D4" w14:textId="77777777" w:rsidR="00624085" w:rsidRDefault="00624085" w:rsidP="00DA0311">
            <w:pPr>
              <w:jc w:val="both"/>
            </w:pPr>
            <w:r>
              <w:t>Sourced from reviewed guidance documents</w:t>
            </w:r>
          </w:p>
        </w:tc>
      </w:tr>
      <w:tr w:rsidR="00624085" w14:paraId="057D003C" w14:textId="77777777" w:rsidTr="00DA0311">
        <w:tc>
          <w:tcPr>
            <w:tcW w:w="645" w:type="dxa"/>
          </w:tcPr>
          <w:p w14:paraId="38CC6AE7" w14:textId="77777777" w:rsidR="00624085" w:rsidRDefault="00624085" w:rsidP="00DA0311">
            <w:pPr>
              <w:jc w:val="both"/>
              <w:rPr>
                <w:b/>
              </w:rPr>
            </w:pPr>
            <w:r>
              <w:rPr>
                <w:b/>
              </w:rPr>
              <w:t>8</w:t>
            </w:r>
          </w:p>
        </w:tc>
        <w:tc>
          <w:tcPr>
            <w:tcW w:w="4800" w:type="dxa"/>
            <w:shd w:val="clear" w:color="auto" w:fill="D9D9D9" w:themeFill="background1" w:themeFillShade="D9"/>
          </w:tcPr>
          <w:p w14:paraId="152DED3F" w14:textId="77777777" w:rsidR="00624085" w:rsidRDefault="00624085" w:rsidP="00DA0311">
            <w:pPr>
              <w:jc w:val="both"/>
            </w:pPr>
            <w:r>
              <w:t xml:space="preserve">Does the study present </w:t>
            </w:r>
            <w:r>
              <w:rPr>
                <w:b/>
              </w:rPr>
              <w:t>practical case studies</w:t>
            </w:r>
            <w:r>
              <w:t xml:space="preserve"> and examples </w:t>
            </w:r>
            <w:proofErr w:type="gramStart"/>
            <w:r>
              <w:t>illustrating</w:t>
            </w:r>
            <w:proofErr w:type="gramEnd"/>
            <w:r>
              <w:t xml:space="preserve"> successful integration of ecosystem condition and services into decision-making processes?</w:t>
            </w:r>
          </w:p>
        </w:tc>
        <w:tc>
          <w:tcPr>
            <w:tcW w:w="435" w:type="dxa"/>
          </w:tcPr>
          <w:p w14:paraId="1DF34EC0" w14:textId="77777777" w:rsidR="00624085" w:rsidRDefault="00624085" w:rsidP="00DA0311">
            <w:pPr>
              <w:jc w:val="both"/>
              <w:rPr>
                <w:b/>
              </w:rPr>
            </w:pPr>
            <w:r>
              <w:rPr>
                <w:rFonts w:ascii="MS Gothic" w:eastAsia="MS Gothic" w:hAnsi="MS Gothic" w:cs="MS Gothic"/>
                <w:b/>
              </w:rPr>
              <w:t>☐</w:t>
            </w:r>
          </w:p>
        </w:tc>
        <w:tc>
          <w:tcPr>
            <w:tcW w:w="435" w:type="dxa"/>
          </w:tcPr>
          <w:p w14:paraId="1A20CC75" w14:textId="77777777" w:rsidR="00624085" w:rsidRDefault="00624085" w:rsidP="00DA0311">
            <w:pPr>
              <w:jc w:val="both"/>
              <w:rPr>
                <w:b/>
              </w:rPr>
            </w:pPr>
            <w:r>
              <w:rPr>
                <w:rFonts w:ascii="MS Gothic" w:eastAsia="MS Gothic" w:hAnsi="MS Gothic" w:cs="MS Gothic"/>
                <w:b/>
              </w:rPr>
              <w:t>☐</w:t>
            </w:r>
          </w:p>
        </w:tc>
        <w:tc>
          <w:tcPr>
            <w:tcW w:w="480" w:type="dxa"/>
          </w:tcPr>
          <w:p w14:paraId="77505A86" w14:textId="77777777" w:rsidR="00624085" w:rsidRDefault="00624085" w:rsidP="00DA0311">
            <w:pPr>
              <w:jc w:val="both"/>
              <w:rPr>
                <w:b/>
              </w:rPr>
            </w:pPr>
            <w:r>
              <w:rPr>
                <w:rFonts w:ascii="MS Gothic" w:eastAsia="MS Gothic" w:hAnsi="MS Gothic" w:cs="MS Gothic"/>
                <w:b/>
              </w:rPr>
              <w:t>☐</w:t>
            </w:r>
          </w:p>
        </w:tc>
        <w:tc>
          <w:tcPr>
            <w:tcW w:w="2400" w:type="dxa"/>
          </w:tcPr>
          <w:p w14:paraId="60ADC575" w14:textId="77777777" w:rsidR="00624085" w:rsidRDefault="00624085" w:rsidP="00DA0311">
            <w:pPr>
              <w:jc w:val="both"/>
            </w:pPr>
            <w:r>
              <w:t>Sourced from reviewed guidance documents</w:t>
            </w:r>
          </w:p>
        </w:tc>
      </w:tr>
      <w:tr w:rsidR="00624085" w14:paraId="7D16E449" w14:textId="77777777" w:rsidTr="00DA0311">
        <w:tc>
          <w:tcPr>
            <w:tcW w:w="645" w:type="dxa"/>
            <w:shd w:val="clear" w:color="auto" w:fill="auto"/>
          </w:tcPr>
          <w:p w14:paraId="277EB266" w14:textId="77777777" w:rsidR="00624085" w:rsidRDefault="00624085" w:rsidP="00DA0311">
            <w:pPr>
              <w:jc w:val="both"/>
              <w:rPr>
                <w:b/>
              </w:rPr>
            </w:pPr>
          </w:p>
        </w:tc>
        <w:tc>
          <w:tcPr>
            <w:tcW w:w="4800" w:type="dxa"/>
            <w:shd w:val="clear" w:color="auto" w:fill="auto"/>
          </w:tcPr>
          <w:p w14:paraId="428EBA29" w14:textId="77777777" w:rsidR="00624085" w:rsidRDefault="00624085" w:rsidP="00DA0311">
            <w:pPr>
              <w:jc w:val="both"/>
            </w:pPr>
            <w:r w:rsidRPr="008E205C">
              <w:t xml:space="preserve">ADDITIONAL EXPERT-BASED TOPICS </w:t>
            </w:r>
          </w:p>
        </w:tc>
        <w:tc>
          <w:tcPr>
            <w:tcW w:w="435" w:type="dxa"/>
            <w:shd w:val="clear" w:color="auto" w:fill="auto"/>
          </w:tcPr>
          <w:p w14:paraId="78889F31" w14:textId="77777777" w:rsidR="00624085" w:rsidRDefault="00624085" w:rsidP="00DA0311">
            <w:pPr>
              <w:jc w:val="both"/>
              <w:rPr>
                <w:rFonts w:ascii="MS Gothic" w:eastAsia="MS Gothic" w:hAnsi="MS Gothic" w:cs="MS Gothic"/>
                <w:b/>
              </w:rPr>
            </w:pPr>
          </w:p>
        </w:tc>
        <w:tc>
          <w:tcPr>
            <w:tcW w:w="435" w:type="dxa"/>
            <w:shd w:val="clear" w:color="auto" w:fill="auto"/>
          </w:tcPr>
          <w:p w14:paraId="2C501503" w14:textId="77777777" w:rsidR="00624085" w:rsidRDefault="00624085" w:rsidP="00DA0311">
            <w:pPr>
              <w:jc w:val="both"/>
              <w:rPr>
                <w:rFonts w:ascii="MS Gothic" w:eastAsia="MS Gothic" w:hAnsi="MS Gothic" w:cs="MS Gothic"/>
                <w:b/>
              </w:rPr>
            </w:pPr>
          </w:p>
        </w:tc>
        <w:tc>
          <w:tcPr>
            <w:tcW w:w="480" w:type="dxa"/>
            <w:shd w:val="clear" w:color="auto" w:fill="auto"/>
          </w:tcPr>
          <w:p w14:paraId="1742D175" w14:textId="77777777" w:rsidR="00624085" w:rsidRDefault="00624085" w:rsidP="00DA0311">
            <w:pPr>
              <w:jc w:val="both"/>
              <w:rPr>
                <w:rFonts w:ascii="MS Gothic" w:eastAsia="MS Gothic" w:hAnsi="MS Gothic" w:cs="MS Gothic"/>
                <w:b/>
              </w:rPr>
            </w:pPr>
          </w:p>
        </w:tc>
        <w:tc>
          <w:tcPr>
            <w:tcW w:w="2400" w:type="dxa"/>
            <w:shd w:val="clear" w:color="auto" w:fill="auto"/>
          </w:tcPr>
          <w:p w14:paraId="796A4646" w14:textId="77777777" w:rsidR="00624085" w:rsidRDefault="00624085" w:rsidP="00DA0311">
            <w:pPr>
              <w:jc w:val="both"/>
            </w:pPr>
          </w:p>
        </w:tc>
      </w:tr>
      <w:tr w:rsidR="00624085" w14:paraId="00A427AA" w14:textId="77777777" w:rsidTr="00DA0311">
        <w:tc>
          <w:tcPr>
            <w:tcW w:w="645" w:type="dxa"/>
          </w:tcPr>
          <w:p w14:paraId="7240C445" w14:textId="77777777" w:rsidR="00624085" w:rsidRDefault="00624085" w:rsidP="00DA0311">
            <w:pPr>
              <w:jc w:val="both"/>
              <w:rPr>
                <w:b/>
              </w:rPr>
            </w:pPr>
            <w:r>
              <w:rPr>
                <w:b/>
              </w:rPr>
              <w:t>9</w:t>
            </w:r>
          </w:p>
        </w:tc>
        <w:tc>
          <w:tcPr>
            <w:tcW w:w="4800" w:type="dxa"/>
            <w:shd w:val="clear" w:color="auto" w:fill="92D050"/>
          </w:tcPr>
          <w:p w14:paraId="39B67FBB" w14:textId="77777777" w:rsidR="00624085" w:rsidRDefault="00624085" w:rsidP="00DA0311">
            <w:pPr>
              <w:jc w:val="both"/>
            </w:pPr>
            <w:r>
              <w:t xml:space="preserve">Does the study provide </w:t>
            </w:r>
            <w:r>
              <w:rPr>
                <w:b/>
              </w:rPr>
              <w:t>clear definitions and explanations of terms</w:t>
            </w:r>
            <w:r>
              <w:t xml:space="preserve"> related to ecosystem condition and services, ensuring consistency and better understanding?</w:t>
            </w:r>
          </w:p>
        </w:tc>
        <w:tc>
          <w:tcPr>
            <w:tcW w:w="435" w:type="dxa"/>
          </w:tcPr>
          <w:p w14:paraId="294EFBBB" w14:textId="77777777" w:rsidR="00624085" w:rsidRDefault="00624085" w:rsidP="00DA0311">
            <w:pPr>
              <w:jc w:val="both"/>
              <w:rPr>
                <w:rFonts w:ascii="MS Gothic" w:eastAsia="MS Gothic" w:hAnsi="MS Gothic" w:cs="MS Gothic"/>
                <w:b/>
              </w:rPr>
            </w:pPr>
            <w:r>
              <w:rPr>
                <w:rFonts w:ascii="MS Gothic" w:eastAsia="MS Gothic" w:hAnsi="MS Gothic" w:cs="MS Gothic"/>
                <w:b/>
              </w:rPr>
              <w:t>☐</w:t>
            </w:r>
          </w:p>
        </w:tc>
        <w:tc>
          <w:tcPr>
            <w:tcW w:w="435" w:type="dxa"/>
          </w:tcPr>
          <w:p w14:paraId="561C03C2" w14:textId="77777777" w:rsidR="00624085" w:rsidRDefault="00624085" w:rsidP="00DA0311">
            <w:pPr>
              <w:jc w:val="both"/>
              <w:rPr>
                <w:rFonts w:ascii="MS Gothic" w:eastAsia="MS Gothic" w:hAnsi="MS Gothic" w:cs="MS Gothic"/>
                <w:b/>
              </w:rPr>
            </w:pPr>
            <w:r>
              <w:rPr>
                <w:rFonts w:ascii="MS Gothic" w:eastAsia="MS Gothic" w:hAnsi="MS Gothic" w:cs="MS Gothic"/>
                <w:b/>
              </w:rPr>
              <w:t>☐</w:t>
            </w:r>
          </w:p>
        </w:tc>
        <w:tc>
          <w:tcPr>
            <w:tcW w:w="480" w:type="dxa"/>
          </w:tcPr>
          <w:p w14:paraId="0BC9069E" w14:textId="77777777" w:rsidR="00624085" w:rsidRDefault="00624085" w:rsidP="00DA0311">
            <w:pPr>
              <w:jc w:val="both"/>
              <w:rPr>
                <w:rFonts w:ascii="MS Gothic" w:eastAsia="MS Gothic" w:hAnsi="MS Gothic" w:cs="MS Gothic"/>
                <w:b/>
              </w:rPr>
            </w:pPr>
            <w:r>
              <w:rPr>
                <w:rFonts w:ascii="MS Gothic" w:eastAsia="MS Gothic" w:hAnsi="MS Gothic" w:cs="MS Gothic"/>
                <w:b/>
              </w:rPr>
              <w:t>☐</w:t>
            </w:r>
          </w:p>
        </w:tc>
        <w:tc>
          <w:tcPr>
            <w:tcW w:w="2400" w:type="dxa"/>
          </w:tcPr>
          <w:p w14:paraId="3A0F8668" w14:textId="77777777" w:rsidR="00624085" w:rsidRDefault="00624085" w:rsidP="00DA0311">
            <w:pPr>
              <w:jc w:val="both"/>
            </w:pPr>
            <w:r>
              <w:t>Based on reviewer expertise</w:t>
            </w:r>
          </w:p>
        </w:tc>
      </w:tr>
    </w:tbl>
    <w:p w14:paraId="34925D1B" w14:textId="77777777" w:rsidR="00624085" w:rsidRDefault="00624085" w:rsidP="00624085">
      <w:pPr>
        <w:spacing w:before="240" w:after="240"/>
        <w:jc w:val="both"/>
        <w:rPr>
          <w:b/>
        </w:rPr>
      </w:pPr>
      <w:r>
        <w:rPr>
          <w:b/>
        </w:rPr>
        <w:t xml:space="preserve">Approach for checklist </w:t>
      </w:r>
      <w:proofErr w:type="gramStart"/>
      <w:r>
        <w:rPr>
          <w:b/>
        </w:rPr>
        <w:t>compilation</w:t>
      </w:r>
      <w:proofErr w:type="gramEnd"/>
    </w:p>
    <w:p w14:paraId="6E0A9F10" w14:textId="77777777" w:rsidR="00624085" w:rsidRDefault="00624085" w:rsidP="00624085">
      <w:pPr>
        <w:spacing w:before="240" w:after="240"/>
        <w:jc w:val="both"/>
      </w:pPr>
      <w:r>
        <w:t xml:space="preserve">The checklist for evaluating studies incorporating ecosystem condition variables into ecosystem services models was developed through the examination of guidance documents and leveraged the expertise and experience of the reviewers in this field. The process involved synthesising insights from established methodologies and practical applications found in the guidance document. Assumptions were made based on the belief that </w:t>
      </w:r>
      <w:r>
        <w:rPr>
          <w:b/>
        </w:rPr>
        <w:t xml:space="preserve">a robust assessment tool should encompass key dimensions important for policymakers and practitioners. </w:t>
      </w:r>
      <w:r>
        <w:t>These dimensions include clarity of definitions, standardised frameworks, prioritisation of ecosystem aspects, establishment of indicators, promotion of restoration, transparent presentation of methods, integration of biodiversity and well-being, use of spatial data, stakeholder participation, enhancement of policymakers' knowledge, practical case studies, and a call for standardised methods and accessible databases. These assumptions aimed to ensure a comprehensive, practical, and widely applicable checklist, facilitating meaningful integration of ecosystem condition considerations into ecosystem services modelling and ultimately into decision-making processes.</w:t>
      </w:r>
    </w:p>
    <w:p w14:paraId="28850E61" w14:textId="77777777" w:rsidR="00624085" w:rsidRDefault="00624085" w:rsidP="00624085">
      <w:pPr>
        <w:spacing w:before="240" w:after="240"/>
        <w:jc w:val="both"/>
        <w:rPr>
          <w:b/>
        </w:rPr>
      </w:pPr>
      <w:r>
        <w:rPr>
          <w:b/>
        </w:rPr>
        <w:t xml:space="preserve">Expected limitations and possible steps for </w:t>
      </w:r>
      <w:proofErr w:type="gramStart"/>
      <w:r>
        <w:rPr>
          <w:b/>
        </w:rPr>
        <w:t>improvement</w:t>
      </w:r>
      <w:proofErr w:type="gramEnd"/>
    </w:p>
    <w:p w14:paraId="13856E24" w14:textId="77777777" w:rsidR="00624085" w:rsidRDefault="00624085" w:rsidP="00624085">
      <w:pPr>
        <w:jc w:val="both"/>
      </w:pPr>
      <w:r>
        <w:t xml:space="preserve">While the checklist provides some criteria for evaluating studies incorporating ecosystem condition variables into ecosystem services models, there are some potential limitations when applied to real world cases. Firstly, the checklist assumes a certain level of </w:t>
      </w:r>
      <w:r>
        <w:rPr>
          <w:b/>
        </w:rPr>
        <w:t>data availability</w:t>
      </w:r>
      <w:r>
        <w:t xml:space="preserve"> and accessibility, which may vary across ES assessment applications with differing resource constraints. Additionally, the checklist's emphasis on </w:t>
      </w:r>
      <w:r>
        <w:rPr>
          <w:b/>
        </w:rPr>
        <w:t>standardisation</w:t>
      </w:r>
      <w:r>
        <w:t xml:space="preserve"> and clear indicators may face challenges in the context of </w:t>
      </w:r>
      <w:r>
        <w:rPr>
          <w:b/>
        </w:rPr>
        <w:t>diverse ecosystems and regional variations</w:t>
      </w:r>
      <w:r>
        <w:t xml:space="preserve">. To enhance its applicability to cases, steps for improvement could involve creating a </w:t>
      </w:r>
      <w:r>
        <w:rPr>
          <w:b/>
        </w:rPr>
        <w:t>tiered system</w:t>
      </w:r>
      <w:r>
        <w:t xml:space="preserve"> that accommodates variations in data availability </w:t>
      </w:r>
      <w:r>
        <w:lastRenderedPageBreak/>
        <w:t xml:space="preserve">and resource capacities. The checklist could also benefit from </w:t>
      </w:r>
      <w:r>
        <w:rPr>
          <w:b/>
        </w:rPr>
        <w:t>iterative feedback</w:t>
      </w:r>
      <w:r>
        <w:t xml:space="preserve"> from case studies to refine and tailor its criteria based on real-world experiences. Furthermore, incorporating flexibility into the checklist to allow for </w:t>
      </w:r>
      <w:r>
        <w:rPr>
          <w:b/>
        </w:rPr>
        <w:t>project-specific adaptations</w:t>
      </w:r>
      <w:r>
        <w:t xml:space="preserve"> would enhance its usability across a range of ecological, socio-economic, and political contexts. Regular </w:t>
      </w:r>
      <w:r>
        <w:rPr>
          <w:b/>
        </w:rPr>
        <w:t xml:space="preserve">updates </w:t>
      </w:r>
      <w:r>
        <w:t>based on emerging best practices and technological advancements would ensure the checklist remains a dynamic and relevant tool for guiding ecosystem condition and services assessments in case studies and other applications.</w:t>
      </w:r>
    </w:p>
    <w:p w14:paraId="00000147" w14:textId="4E7F7A27" w:rsidR="005E742C" w:rsidRDefault="00624085" w:rsidP="00624085">
      <w:pPr>
        <w:spacing w:before="240" w:after="240"/>
        <w:jc w:val="both"/>
        <w:rPr>
          <w:b/>
        </w:rPr>
      </w:pPr>
      <w:r>
        <w:br w:type="page"/>
      </w:r>
    </w:p>
    <w:p w14:paraId="00000148" w14:textId="47A9B80C" w:rsidR="005E742C" w:rsidRDefault="00895526" w:rsidP="00977BF5">
      <w:pPr>
        <w:pStyle w:val="Heading1"/>
        <w:jc w:val="both"/>
        <w:rPr>
          <w:b/>
        </w:rPr>
      </w:pPr>
      <w:bookmarkStart w:id="3" w:name="_Toc166439016"/>
      <w:r>
        <w:rPr>
          <w:b/>
        </w:rPr>
        <w:lastRenderedPageBreak/>
        <w:t>S</w:t>
      </w:r>
      <w:r w:rsidR="00624085">
        <w:rPr>
          <w:b/>
        </w:rPr>
        <w:t>3</w:t>
      </w:r>
      <w:r>
        <w:rPr>
          <w:b/>
        </w:rPr>
        <w:t xml:space="preserve">. </w:t>
      </w:r>
      <w:r w:rsidR="00624085">
        <w:rPr>
          <w:b/>
          <w:bCs/>
        </w:rPr>
        <w:t>C</w:t>
      </w:r>
      <w:r>
        <w:rPr>
          <w:b/>
        </w:rPr>
        <w:t>apacity-potential, supply-demand</w:t>
      </w:r>
      <w:r w:rsidR="004E3083">
        <w:rPr>
          <w:b/>
        </w:rPr>
        <w:t xml:space="preserve"> in ES assessment</w:t>
      </w:r>
      <w:bookmarkEnd w:id="3"/>
      <w:r>
        <w:rPr>
          <w:b/>
        </w:rPr>
        <w:t xml:space="preserve"> </w:t>
      </w:r>
    </w:p>
    <w:p w14:paraId="00000149" w14:textId="38D51659" w:rsidR="005E742C" w:rsidRDefault="00EB1281" w:rsidP="00977BF5">
      <w:pPr>
        <w:jc w:val="both"/>
        <w:rPr>
          <w:b/>
        </w:rPr>
      </w:pPr>
      <w:r w:rsidRPr="000E0CA5">
        <w:rPr>
          <w:b/>
          <w:noProof/>
        </w:rPr>
        <w:drawing>
          <wp:inline distT="0" distB="0" distL="0" distR="0" wp14:anchorId="61C729F9" wp14:editId="6B6884A8">
            <wp:extent cx="5760720" cy="619125"/>
            <wp:effectExtent l="0" t="0" r="0" b="9525"/>
            <wp:docPr id="39134126" name="Picture 39134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962047" name=""/>
                    <pic:cNvPicPr/>
                  </pic:nvPicPr>
                  <pic:blipFill>
                    <a:blip r:embed="rId12"/>
                    <a:stretch>
                      <a:fillRect/>
                    </a:stretch>
                  </pic:blipFill>
                  <pic:spPr>
                    <a:xfrm>
                      <a:off x="0" y="0"/>
                      <a:ext cx="5760720" cy="619125"/>
                    </a:xfrm>
                    <a:prstGeom prst="rect">
                      <a:avLst/>
                    </a:prstGeom>
                  </pic:spPr>
                </pic:pic>
              </a:graphicData>
            </a:graphic>
          </wp:inline>
        </w:drawing>
      </w:r>
    </w:p>
    <w:tbl>
      <w:tblPr>
        <w:tblStyle w:val="a3"/>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
        <w:gridCol w:w="4965"/>
        <w:gridCol w:w="435"/>
        <w:gridCol w:w="435"/>
        <w:gridCol w:w="480"/>
        <w:gridCol w:w="2400"/>
      </w:tblGrid>
      <w:tr w:rsidR="005E742C" w14:paraId="61841FCB" w14:textId="77777777" w:rsidTr="000E0CA5">
        <w:tc>
          <w:tcPr>
            <w:tcW w:w="480" w:type="dxa"/>
          </w:tcPr>
          <w:p w14:paraId="0000014A" w14:textId="77777777" w:rsidR="005E742C" w:rsidRDefault="005E742C" w:rsidP="00977BF5">
            <w:pPr>
              <w:jc w:val="both"/>
              <w:rPr>
                <w:b/>
              </w:rPr>
            </w:pPr>
          </w:p>
        </w:tc>
        <w:tc>
          <w:tcPr>
            <w:tcW w:w="4965" w:type="dxa"/>
          </w:tcPr>
          <w:p w14:paraId="0000014B" w14:textId="1866C0BA" w:rsidR="005E742C" w:rsidRDefault="00895526" w:rsidP="00977BF5">
            <w:pPr>
              <w:jc w:val="both"/>
              <w:rPr>
                <w:b/>
              </w:rPr>
            </w:pPr>
            <w:r>
              <w:rPr>
                <w:b/>
              </w:rPr>
              <w:t xml:space="preserve">Checklist </w:t>
            </w:r>
          </w:p>
        </w:tc>
        <w:tc>
          <w:tcPr>
            <w:tcW w:w="435" w:type="dxa"/>
          </w:tcPr>
          <w:p w14:paraId="0000014C" w14:textId="77777777" w:rsidR="005E742C" w:rsidRDefault="00895526" w:rsidP="00977BF5">
            <w:pPr>
              <w:jc w:val="both"/>
              <w:rPr>
                <w:b/>
              </w:rPr>
            </w:pPr>
            <w:r>
              <w:rPr>
                <w:b/>
              </w:rPr>
              <w:t>Y</w:t>
            </w:r>
          </w:p>
        </w:tc>
        <w:tc>
          <w:tcPr>
            <w:tcW w:w="435" w:type="dxa"/>
          </w:tcPr>
          <w:p w14:paraId="0000014D" w14:textId="77777777" w:rsidR="005E742C" w:rsidRDefault="00895526" w:rsidP="00977BF5">
            <w:pPr>
              <w:jc w:val="both"/>
              <w:rPr>
                <w:b/>
              </w:rPr>
            </w:pPr>
            <w:r>
              <w:rPr>
                <w:b/>
              </w:rPr>
              <w:t>N</w:t>
            </w:r>
          </w:p>
        </w:tc>
        <w:tc>
          <w:tcPr>
            <w:tcW w:w="480" w:type="dxa"/>
          </w:tcPr>
          <w:p w14:paraId="0000014E" w14:textId="77777777" w:rsidR="005E742C" w:rsidRDefault="00895526" w:rsidP="00977BF5">
            <w:pPr>
              <w:jc w:val="both"/>
              <w:rPr>
                <w:b/>
              </w:rPr>
            </w:pPr>
            <w:r>
              <w:rPr>
                <w:b/>
              </w:rPr>
              <w:t>NR</w:t>
            </w:r>
          </w:p>
        </w:tc>
        <w:tc>
          <w:tcPr>
            <w:tcW w:w="2400" w:type="dxa"/>
          </w:tcPr>
          <w:p w14:paraId="0000014F" w14:textId="77777777" w:rsidR="005E742C" w:rsidRDefault="00895526" w:rsidP="00977BF5">
            <w:pPr>
              <w:jc w:val="both"/>
              <w:rPr>
                <w:b/>
              </w:rPr>
            </w:pPr>
            <w:r>
              <w:rPr>
                <w:b/>
              </w:rPr>
              <w:t>Comments</w:t>
            </w:r>
          </w:p>
        </w:tc>
      </w:tr>
      <w:tr w:rsidR="002510E9" w14:paraId="3C34FE3B" w14:textId="77777777" w:rsidTr="000E0CA5">
        <w:tc>
          <w:tcPr>
            <w:tcW w:w="480" w:type="dxa"/>
            <w:shd w:val="clear" w:color="auto" w:fill="auto"/>
          </w:tcPr>
          <w:p w14:paraId="154575F0" w14:textId="44855035" w:rsidR="002510E9" w:rsidRDefault="002510E9" w:rsidP="00977BF5">
            <w:pPr>
              <w:jc w:val="both"/>
              <w:rPr>
                <w:b/>
              </w:rPr>
            </w:pPr>
            <w:r>
              <w:rPr>
                <w:b/>
              </w:rPr>
              <w:t>1</w:t>
            </w:r>
          </w:p>
        </w:tc>
        <w:tc>
          <w:tcPr>
            <w:tcW w:w="4965" w:type="dxa"/>
            <w:shd w:val="clear" w:color="auto" w:fill="FFC000"/>
          </w:tcPr>
          <w:p w14:paraId="24CA36D4" w14:textId="101C865E" w:rsidR="002510E9" w:rsidRDefault="002510E9" w:rsidP="00977BF5">
            <w:pPr>
              <w:jc w:val="both"/>
            </w:pPr>
            <w:r>
              <w:t xml:space="preserve">Does the study rely on the </w:t>
            </w:r>
            <w:sdt>
              <w:sdtPr>
                <w:tag w:val="goog_rdk_73"/>
                <w:id w:val="-1827433459"/>
              </w:sdtPr>
              <w:sdtEndPr/>
              <w:sdtContent/>
            </w:sdt>
            <w:r>
              <w:rPr>
                <w:b/>
              </w:rPr>
              <w:t xml:space="preserve">analysis of policy needs </w:t>
            </w:r>
            <w:r>
              <w:t xml:space="preserve">prior to defining </w:t>
            </w:r>
            <w:r>
              <w:rPr>
                <w:b/>
              </w:rPr>
              <w:t>indicators</w:t>
            </w:r>
            <w:r>
              <w:t xml:space="preserve"> for each of the ES dimension (capacity, supply, demand)? (document #4)</w:t>
            </w:r>
          </w:p>
        </w:tc>
        <w:tc>
          <w:tcPr>
            <w:tcW w:w="435" w:type="dxa"/>
            <w:shd w:val="clear" w:color="auto" w:fill="auto"/>
          </w:tcPr>
          <w:p w14:paraId="7CA63728" w14:textId="1BB01652" w:rsidR="002510E9" w:rsidRDefault="002510E9" w:rsidP="00977BF5">
            <w:pPr>
              <w:jc w:val="both"/>
              <w:rPr>
                <w:rFonts w:ascii="MS Gothic" w:eastAsia="MS Gothic" w:hAnsi="MS Gothic" w:cs="MS Gothic"/>
                <w:b/>
              </w:rPr>
            </w:pPr>
            <w:r>
              <w:rPr>
                <w:rFonts w:ascii="MS Gothic" w:eastAsia="MS Gothic" w:hAnsi="MS Gothic" w:cs="MS Gothic"/>
                <w:b/>
              </w:rPr>
              <w:t>☐</w:t>
            </w:r>
          </w:p>
        </w:tc>
        <w:tc>
          <w:tcPr>
            <w:tcW w:w="435" w:type="dxa"/>
            <w:shd w:val="clear" w:color="auto" w:fill="auto"/>
          </w:tcPr>
          <w:p w14:paraId="0F9EF910" w14:textId="4D54F69E" w:rsidR="002510E9" w:rsidRDefault="002510E9" w:rsidP="00977BF5">
            <w:pPr>
              <w:jc w:val="both"/>
              <w:rPr>
                <w:rFonts w:ascii="MS Gothic" w:eastAsia="MS Gothic" w:hAnsi="MS Gothic" w:cs="MS Gothic"/>
                <w:b/>
              </w:rPr>
            </w:pPr>
            <w:r>
              <w:rPr>
                <w:rFonts w:ascii="MS Gothic" w:eastAsia="MS Gothic" w:hAnsi="MS Gothic" w:cs="MS Gothic"/>
                <w:b/>
              </w:rPr>
              <w:t>☐</w:t>
            </w:r>
          </w:p>
        </w:tc>
        <w:tc>
          <w:tcPr>
            <w:tcW w:w="480" w:type="dxa"/>
          </w:tcPr>
          <w:p w14:paraId="60C59448" w14:textId="4F85F964" w:rsidR="002510E9" w:rsidRDefault="002510E9" w:rsidP="00977BF5">
            <w:pPr>
              <w:jc w:val="both"/>
              <w:rPr>
                <w:rFonts w:ascii="MS Gothic" w:eastAsia="MS Gothic" w:hAnsi="MS Gothic" w:cs="MS Gothic"/>
                <w:b/>
              </w:rPr>
            </w:pPr>
            <w:r>
              <w:rPr>
                <w:rFonts w:ascii="MS Gothic" w:eastAsia="MS Gothic" w:hAnsi="MS Gothic" w:cs="MS Gothic"/>
                <w:b/>
              </w:rPr>
              <w:t>☐</w:t>
            </w:r>
          </w:p>
        </w:tc>
        <w:tc>
          <w:tcPr>
            <w:tcW w:w="2400" w:type="dxa"/>
          </w:tcPr>
          <w:p w14:paraId="16D67436" w14:textId="61BD640B" w:rsidR="002510E9" w:rsidRDefault="002510E9" w:rsidP="00977BF5">
            <w:pPr>
              <w:jc w:val="both"/>
            </w:pPr>
            <w:r>
              <w:t>Sourced from reviewed guidance documents</w:t>
            </w:r>
          </w:p>
        </w:tc>
      </w:tr>
      <w:tr w:rsidR="002510E9" w14:paraId="3E6EA4D8" w14:textId="77777777" w:rsidTr="000E0CA5">
        <w:tc>
          <w:tcPr>
            <w:tcW w:w="480" w:type="dxa"/>
            <w:shd w:val="clear" w:color="auto" w:fill="auto"/>
          </w:tcPr>
          <w:p w14:paraId="5809E344" w14:textId="6F345398" w:rsidR="002510E9" w:rsidRDefault="002510E9" w:rsidP="00977BF5">
            <w:pPr>
              <w:jc w:val="both"/>
              <w:rPr>
                <w:b/>
              </w:rPr>
            </w:pPr>
            <w:r>
              <w:rPr>
                <w:b/>
              </w:rPr>
              <w:t>2</w:t>
            </w:r>
          </w:p>
        </w:tc>
        <w:tc>
          <w:tcPr>
            <w:tcW w:w="4965" w:type="dxa"/>
            <w:shd w:val="clear" w:color="auto" w:fill="FFC000"/>
          </w:tcPr>
          <w:p w14:paraId="0E608CA3" w14:textId="5E7217C3" w:rsidR="002510E9" w:rsidRDefault="002510E9" w:rsidP="00977BF5">
            <w:pPr>
              <w:jc w:val="both"/>
            </w:pPr>
            <w:r>
              <w:t xml:space="preserve">Does the study rely on the analysis of broader (not just accounting use) </w:t>
            </w:r>
            <w:r>
              <w:rPr>
                <w:b/>
              </w:rPr>
              <w:t>policy needs</w:t>
            </w:r>
            <w:r>
              <w:t xml:space="preserve"> prior to defining what </w:t>
            </w:r>
            <w:r>
              <w:rPr>
                <w:b/>
              </w:rPr>
              <w:t>input data</w:t>
            </w:r>
            <w:r>
              <w:t xml:space="preserve"> to and/or outputs to generate? (document #4)</w:t>
            </w:r>
          </w:p>
        </w:tc>
        <w:tc>
          <w:tcPr>
            <w:tcW w:w="435" w:type="dxa"/>
            <w:shd w:val="clear" w:color="auto" w:fill="auto"/>
          </w:tcPr>
          <w:p w14:paraId="28FFF008" w14:textId="5A067CAA" w:rsidR="002510E9" w:rsidRDefault="002510E9" w:rsidP="00977BF5">
            <w:pPr>
              <w:jc w:val="both"/>
              <w:rPr>
                <w:rFonts w:ascii="MS Gothic" w:eastAsia="MS Gothic" w:hAnsi="MS Gothic" w:cs="MS Gothic"/>
                <w:b/>
              </w:rPr>
            </w:pPr>
            <w:r>
              <w:rPr>
                <w:rFonts w:ascii="MS Gothic" w:eastAsia="MS Gothic" w:hAnsi="MS Gothic" w:cs="MS Gothic"/>
                <w:b/>
              </w:rPr>
              <w:t>☐</w:t>
            </w:r>
          </w:p>
        </w:tc>
        <w:tc>
          <w:tcPr>
            <w:tcW w:w="435" w:type="dxa"/>
            <w:shd w:val="clear" w:color="auto" w:fill="auto"/>
          </w:tcPr>
          <w:p w14:paraId="7DA819D3" w14:textId="45E96404" w:rsidR="002510E9" w:rsidRDefault="002510E9" w:rsidP="00977BF5">
            <w:pPr>
              <w:jc w:val="both"/>
              <w:rPr>
                <w:rFonts w:ascii="MS Gothic" w:eastAsia="MS Gothic" w:hAnsi="MS Gothic" w:cs="MS Gothic"/>
                <w:b/>
              </w:rPr>
            </w:pPr>
            <w:r>
              <w:rPr>
                <w:rFonts w:ascii="MS Gothic" w:eastAsia="MS Gothic" w:hAnsi="MS Gothic" w:cs="MS Gothic"/>
                <w:b/>
              </w:rPr>
              <w:t>☐</w:t>
            </w:r>
          </w:p>
        </w:tc>
        <w:tc>
          <w:tcPr>
            <w:tcW w:w="480" w:type="dxa"/>
          </w:tcPr>
          <w:p w14:paraId="34F3B953" w14:textId="25AEDAA0" w:rsidR="002510E9" w:rsidRDefault="002510E9" w:rsidP="00977BF5">
            <w:pPr>
              <w:jc w:val="both"/>
              <w:rPr>
                <w:rFonts w:ascii="MS Gothic" w:eastAsia="MS Gothic" w:hAnsi="MS Gothic" w:cs="MS Gothic"/>
                <w:b/>
              </w:rPr>
            </w:pPr>
            <w:r>
              <w:rPr>
                <w:rFonts w:ascii="MS Gothic" w:eastAsia="MS Gothic" w:hAnsi="MS Gothic" w:cs="MS Gothic"/>
                <w:b/>
              </w:rPr>
              <w:t>☐</w:t>
            </w:r>
          </w:p>
        </w:tc>
        <w:tc>
          <w:tcPr>
            <w:tcW w:w="2400" w:type="dxa"/>
          </w:tcPr>
          <w:p w14:paraId="051980CB" w14:textId="4005F88D" w:rsidR="002510E9" w:rsidRDefault="002510E9" w:rsidP="00977BF5">
            <w:pPr>
              <w:jc w:val="both"/>
            </w:pPr>
            <w:r>
              <w:t>Sourced from reviewed guidance documents</w:t>
            </w:r>
          </w:p>
        </w:tc>
      </w:tr>
      <w:tr w:rsidR="002510E9" w14:paraId="573D7D50" w14:textId="77777777" w:rsidTr="000E0CA5">
        <w:tc>
          <w:tcPr>
            <w:tcW w:w="480" w:type="dxa"/>
            <w:shd w:val="clear" w:color="auto" w:fill="auto"/>
          </w:tcPr>
          <w:p w14:paraId="35B6B5AE" w14:textId="2527D53A" w:rsidR="002510E9" w:rsidRDefault="002510E9" w:rsidP="00977BF5">
            <w:pPr>
              <w:jc w:val="both"/>
              <w:rPr>
                <w:b/>
              </w:rPr>
            </w:pPr>
            <w:r>
              <w:rPr>
                <w:b/>
              </w:rPr>
              <w:t>3</w:t>
            </w:r>
          </w:p>
        </w:tc>
        <w:tc>
          <w:tcPr>
            <w:tcW w:w="4965" w:type="dxa"/>
            <w:shd w:val="clear" w:color="auto" w:fill="D9D9D9" w:themeFill="background1" w:themeFillShade="D9"/>
          </w:tcPr>
          <w:p w14:paraId="3D64AB6E" w14:textId="10176FD0" w:rsidR="002510E9" w:rsidRDefault="002510E9" w:rsidP="00977BF5">
            <w:pPr>
              <w:jc w:val="both"/>
            </w:pPr>
            <w:r>
              <w:t xml:space="preserve">Does the study offer stepwise approaches for assessing ecosystem service capacity, potential supply, actual supply and/or, demand and </w:t>
            </w:r>
            <w:r>
              <w:rPr>
                <w:b/>
              </w:rPr>
              <w:t>integrating them into decision-making</w:t>
            </w:r>
            <w:r>
              <w:t>?</w:t>
            </w:r>
            <w:sdt>
              <w:sdtPr>
                <w:tag w:val="goog_rdk_76"/>
                <w:id w:val="-1090307942"/>
                <w:showingPlcHdr/>
              </w:sdtPr>
              <w:sdtEndPr/>
              <w:sdtContent>
                <w:r>
                  <w:t xml:space="preserve">     </w:t>
                </w:r>
              </w:sdtContent>
            </w:sdt>
          </w:p>
        </w:tc>
        <w:tc>
          <w:tcPr>
            <w:tcW w:w="435" w:type="dxa"/>
            <w:shd w:val="clear" w:color="auto" w:fill="auto"/>
          </w:tcPr>
          <w:p w14:paraId="5A115EEB" w14:textId="0F34198A" w:rsidR="002510E9" w:rsidRDefault="002510E9" w:rsidP="00977BF5">
            <w:pPr>
              <w:jc w:val="both"/>
              <w:rPr>
                <w:rFonts w:ascii="MS Gothic" w:eastAsia="MS Gothic" w:hAnsi="MS Gothic" w:cs="MS Gothic"/>
                <w:b/>
              </w:rPr>
            </w:pPr>
            <w:r>
              <w:rPr>
                <w:rFonts w:ascii="MS Gothic" w:eastAsia="MS Gothic" w:hAnsi="MS Gothic" w:cs="MS Gothic"/>
                <w:b/>
              </w:rPr>
              <w:t>☐</w:t>
            </w:r>
          </w:p>
        </w:tc>
        <w:tc>
          <w:tcPr>
            <w:tcW w:w="435" w:type="dxa"/>
            <w:shd w:val="clear" w:color="auto" w:fill="auto"/>
          </w:tcPr>
          <w:p w14:paraId="677353E8" w14:textId="5CC487FE" w:rsidR="002510E9" w:rsidRDefault="002510E9" w:rsidP="00977BF5">
            <w:pPr>
              <w:jc w:val="both"/>
              <w:rPr>
                <w:rFonts w:ascii="MS Gothic" w:eastAsia="MS Gothic" w:hAnsi="MS Gothic" w:cs="MS Gothic"/>
                <w:b/>
              </w:rPr>
            </w:pPr>
            <w:r>
              <w:rPr>
                <w:rFonts w:ascii="MS Gothic" w:eastAsia="MS Gothic" w:hAnsi="MS Gothic" w:cs="MS Gothic"/>
                <w:b/>
              </w:rPr>
              <w:t>☐</w:t>
            </w:r>
          </w:p>
        </w:tc>
        <w:tc>
          <w:tcPr>
            <w:tcW w:w="480" w:type="dxa"/>
          </w:tcPr>
          <w:p w14:paraId="4E66D2C2" w14:textId="7AA1F256" w:rsidR="002510E9" w:rsidRDefault="002510E9" w:rsidP="00977BF5">
            <w:pPr>
              <w:jc w:val="both"/>
              <w:rPr>
                <w:rFonts w:ascii="MS Gothic" w:eastAsia="MS Gothic" w:hAnsi="MS Gothic" w:cs="MS Gothic"/>
                <w:b/>
              </w:rPr>
            </w:pPr>
            <w:r>
              <w:rPr>
                <w:rFonts w:ascii="MS Gothic" w:eastAsia="MS Gothic" w:hAnsi="MS Gothic" w:cs="MS Gothic"/>
                <w:b/>
              </w:rPr>
              <w:t>☐</w:t>
            </w:r>
          </w:p>
        </w:tc>
        <w:tc>
          <w:tcPr>
            <w:tcW w:w="2400" w:type="dxa"/>
          </w:tcPr>
          <w:p w14:paraId="59B03065" w14:textId="31DACFFE" w:rsidR="002510E9" w:rsidRDefault="002510E9" w:rsidP="00977BF5">
            <w:pPr>
              <w:jc w:val="both"/>
            </w:pPr>
            <w:r>
              <w:t>Sourced from reviewed guidance documents</w:t>
            </w:r>
          </w:p>
        </w:tc>
      </w:tr>
      <w:tr w:rsidR="008E205C" w14:paraId="36D31294" w14:textId="77777777" w:rsidTr="000E0CA5">
        <w:tc>
          <w:tcPr>
            <w:tcW w:w="480" w:type="dxa"/>
            <w:shd w:val="clear" w:color="auto" w:fill="auto"/>
          </w:tcPr>
          <w:p w14:paraId="6CFD521B" w14:textId="77777777" w:rsidR="008E205C" w:rsidRDefault="008E205C" w:rsidP="00977BF5">
            <w:pPr>
              <w:jc w:val="both"/>
              <w:rPr>
                <w:b/>
              </w:rPr>
            </w:pPr>
          </w:p>
        </w:tc>
        <w:tc>
          <w:tcPr>
            <w:tcW w:w="4965" w:type="dxa"/>
            <w:shd w:val="clear" w:color="auto" w:fill="auto"/>
          </w:tcPr>
          <w:p w14:paraId="4D43D32A" w14:textId="1E0B3FEF" w:rsidR="008E205C" w:rsidRDefault="008E205C" w:rsidP="00977BF5">
            <w:pPr>
              <w:jc w:val="both"/>
            </w:pPr>
            <w:r w:rsidRPr="008E205C">
              <w:t xml:space="preserve">ADDITIONAL EXPERT-BASED TOPICS </w:t>
            </w:r>
          </w:p>
        </w:tc>
        <w:tc>
          <w:tcPr>
            <w:tcW w:w="435" w:type="dxa"/>
            <w:shd w:val="clear" w:color="auto" w:fill="auto"/>
          </w:tcPr>
          <w:p w14:paraId="3E08C7C0" w14:textId="77777777" w:rsidR="008E205C" w:rsidRDefault="008E205C" w:rsidP="00977BF5">
            <w:pPr>
              <w:jc w:val="both"/>
              <w:rPr>
                <w:rFonts w:ascii="MS Gothic" w:eastAsia="MS Gothic" w:hAnsi="MS Gothic" w:cs="MS Gothic"/>
                <w:b/>
              </w:rPr>
            </w:pPr>
          </w:p>
        </w:tc>
        <w:tc>
          <w:tcPr>
            <w:tcW w:w="435" w:type="dxa"/>
            <w:shd w:val="clear" w:color="auto" w:fill="auto"/>
          </w:tcPr>
          <w:p w14:paraId="71E3F441" w14:textId="77777777" w:rsidR="008E205C" w:rsidRDefault="008E205C" w:rsidP="00977BF5">
            <w:pPr>
              <w:jc w:val="both"/>
              <w:rPr>
                <w:rFonts w:ascii="MS Gothic" w:eastAsia="MS Gothic" w:hAnsi="MS Gothic" w:cs="MS Gothic"/>
                <w:b/>
              </w:rPr>
            </w:pPr>
          </w:p>
        </w:tc>
        <w:tc>
          <w:tcPr>
            <w:tcW w:w="480" w:type="dxa"/>
            <w:shd w:val="clear" w:color="auto" w:fill="auto"/>
          </w:tcPr>
          <w:p w14:paraId="511E43D8" w14:textId="77777777" w:rsidR="008E205C" w:rsidRDefault="008E205C" w:rsidP="00977BF5">
            <w:pPr>
              <w:jc w:val="both"/>
              <w:rPr>
                <w:rFonts w:ascii="MS Gothic" w:eastAsia="MS Gothic" w:hAnsi="MS Gothic" w:cs="MS Gothic"/>
                <w:b/>
              </w:rPr>
            </w:pPr>
          </w:p>
        </w:tc>
        <w:tc>
          <w:tcPr>
            <w:tcW w:w="2400" w:type="dxa"/>
            <w:shd w:val="clear" w:color="auto" w:fill="auto"/>
          </w:tcPr>
          <w:p w14:paraId="111D9468" w14:textId="77777777" w:rsidR="008E205C" w:rsidRDefault="008E205C" w:rsidP="00977BF5">
            <w:pPr>
              <w:jc w:val="both"/>
            </w:pPr>
          </w:p>
        </w:tc>
      </w:tr>
      <w:tr w:rsidR="008E205C" w14:paraId="7F444227" w14:textId="77777777" w:rsidTr="000E0CA5">
        <w:tc>
          <w:tcPr>
            <w:tcW w:w="480" w:type="dxa"/>
            <w:shd w:val="clear" w:color="auto" w:fill="auto"/>
          </w:tcPr>
          <w:p w14:paraId="201BF644" w14:textId="27C62576" w:rsidR="008E205C" w:rsidRDefault="008E205C" w:rsidP="00977BF5">
            <w:pPr>
              <w:jc w:val="both"/>
              <w:rPr>
                <w:b/>
              </w:rPr>
            </w:pPr>
            <w:r>
              <w:rPr>
                <w:b/>
              </w:rPr>
              <w:t>4</w:t>
            </w:r>
          </w:p>
        </w:tc>
        <w:tc>
          <w:tcPr>
            <w:tcW w:w="4965" w:type="dxa"/>
            <w:shd w:val="clear" w:color="auto" w:fill="FFC000"/>
          </w:tcPr>
          <w:p w14:paraId="6BC3611F" w14:textId="7FFF44BE" w:rsidR="008E205C" w:rsidRDefault="008E205C" w:rsidP="00977BF5">
            <w:pPr>
              <w:jc w:val="both"/>
            </w:pPr>
            <w:r>
              <w:t xml:space="preserve">Does the study rely on the </w:t>
            </w:r>
            <w:r>
              <w:rPr>
                <w:b/>
              </w:rPr>
              <w:t xml:space="preserve">analysis of policy needs </w:t>
            </w:r>
            <w:r>
              <w:t xml:space="preserve">prior to defining the ES </w:t>
            </w:r>
            <w:r>
              <w:rPr>
                <w:b/>
              </w:rPr>
              <w:t>dimension</w:t>
            </w:r>
            <w:r>
              <w:t xml:space="preserve"> (capacity, supply, demand)?</w:t>
            </w:r>
          </w:p>
        </w:tc>
        <w:tc>
          <w:tcPr>
            <w:tcW w:w="435" w:type="dxa"/>
            <w:shd w:val="clear" w:color="auto" w:fill="auto"/>
          </w:tcPr>
          <w:p w14:paraId="4171DAF9" w14:textId="7EFD2AD3"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435" w:type="dxa"/>
            <w:shd w:val="clear" w:color="auto" w:fill="auto"/>
          </w:tcPr>
          <w:p w14:paraId="47EA4DE9" w14:textId="5160DFF4"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480" w:type="dxa"/>
            <w:shd w:val="clear" w:color="auto" w:fill="auto"/>
          </w:tcPr>
          <w:p w14:paraId="02BBBA1E" w14:textId="0C7C84DC"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2400" w:type="dxa"/>
            <w:shd w:val="clear" w:color="auto" w:fill="auto"/>
          </w:tcPr>
          <w:p w14:paraId="76DFB589" w14:textId="2001B102" w:rsidR="008E205C" w:rsidRDefault="008E205C" w:rsidP="00977BF5">
            <w:pPr>
              <w:jc w:val="both"/>
            </w:pPr>
            <w:r>
              <w:t>Based on reviewer expertise</w:t>
            </w:r>
          </w:p>
        </w:tc>
      </w:tr>
      <w:tr w:rsidR="008E205C" w14:paraId="24C49AB8" w14:textId="77777777" w:rsidTr="000E0CA5">
        <w:tc>
          <w:tcPr>
            <w:tcW w:w="480" w:type="dxa"/>
          </w:tcPr>
          <w:p w14:paraId="00000150" w14:textId="476205DC" w:rsidR="008E205C" w:rsidRDefault="008E205C" w:rsidP="00977BF5">
            <w:pPr>
              <w:jc w:val="both"/>
              <w:rPr>
                <w:b/>
              </w:rPr>
            </w:pPr>
            <w:r>
              <w:rPr>
                <w:b/>
              </w:rPr>
              <w:t>5</w:t>
            </w:r>
          </w:p>
        </w:tc>
        <w:tc>
          <w:tcPr>
            <w:tcW w:w="4965" w:type="dxa"/>
            <w:shd w:val="clear" w:color="auto" w:fill="92D050"/>
          </w:tcPr>
          <w:p w14:paraId="00000151" w14:textId="77777777" w:rsidR="008E205C" w:rsidRDefault="008E205C" w:rsidP="00977BF5">
            <w:pPr>
              <w:jc w:val="both"/>
            </w:pPr>
            <w:r>
              <w:t xml:space="preserve">Does the study </w:t>
            </w:r>
            <w:r>
              <w:rPr>
                <w:b/>
              </w:rPr>
              <w:t>explicitly identify and define the concept</w:t>
            </w:r>
            <w:r>
              <w:t>(s) (capacity, potential supply, actual supply and/or, demand)?</w:t>
            </w:r>
          </w:p>
        </w:tc>
        <w:tc>
          <w:tcPr>
            <w:tcW w:w="435" w:type="dxa"/>
          </w:tcPr>
          <w:p w14:paraId="00000152" w14:textId="77777777" w:rsidR="008E205C" w:rsidRDefault="008E205C" w:rsidP="00977BF5">
            <w:pPr>
              <w:jc w:val="both"/>
              <w:rPr>
                <w:b/>
              </w:rPr>
            </w:pPr>
            <w:r>
              <w:rPr>
                <w:rFonts w:ascii="MS Gothic" w:eastAsia="MS Gothic" w:hAnsi="MS Gothic" w:cs="MS Gothic"/>
                <w:b/>
              </w:rPr>
              <w:t>☐</w:t>
            </w:r>
          </w:p>
        </w:tc>
        <w:tc>
          <w:tcPr>
            <w:tcW w:w="435" w:type="dxa"/>
          </w:tcPr>
          <w:p w14:paraId="00000153" w14:textId="77777777" w:rsidR="008E205C" w:rsidRDefault="008E205C" w:rsidP="00977BF5">
            <w:pPr>
              <w:jc w:val="both"/>
              <w:rPr>
                <w:b/>
              </w:rPr>
            </w:pPr>
            <w:r>
              <w:rPr>
                <w:rFonts w:ascii="MS Gothic" w:eastAsia="MS Gothic" w:hAnsi="MS Gothic" w:cs="MS Gothic"/>
                <w:b/>
              </w:rPr>
              <w:t>☐</w:t>
            </w:r>
          </w:p>
        </w:tc>
        <w:tc>
          <w:tcPr>
            <w:tcW w:w="480" w:type="dxa"/>
          </w:tcPr>
          <w:p w14:paraId="00000154" w14:textId="77777777" w:rsidR="008E205C" w:rsidRDefault="008E205C" w:rsidP="00977BF5">
            <w:pPr>
              <w:jc w:val="both"/>
              <w:rPr>
                <w:b/>
              </w:rPr>
            </w:pPr>
            <w:r>
              <w:rPr>
                <w:rFonts w:ascii="MS Gothic" w:eastAsia="MS Gothic" w:hAnsi="MS Gothic" w:cs="MS Gothic"/>
                <w:b/>
              </w:rPr>
              <w:t>☐</w:t>
            </w:r>
          </w:p>
        </w:tc>
        <w:tc>
          <w:tcPr>
            <w:tcW w:w="2400" w:type="dxa"/>
          </w:tcPr>
          <w:p w14:paraId="00000155" w14:textId="77777777" w:rsidR="008E205C" w:rsidRDefault="008E205C" w:rsidP="00977BF5">
            <w:pPr>
              <w:jc w:val="both"/>
            </w:pPr>
            <w:r>
              <w:t>Based on reviewer expertise</w:t>
            </w:r>
          </w:p>
        </w:tc>
      </w:tr>
      <w:tr w:rsidR="008E205C" w14:paraId="6987C274" w14:textId="77777777" w:rsidTr="000E0CA5">
        <w:tc>
          <w:tcPr>
            <w:tcW w:w="480" w:type="dxa"/>
          </w:tcPr>
          <w:p w14:paraId="00000156" w14:textId="6D399BF9" w:rsidR="008E205C" w:rsidRDefault="008E205C" w:rsidP="00977BF5">
            <w:pPr>
              <w:jc w:val="both"/>
              <w:rPr>
                <w:b/>
              </w:rPr>
            </w:pPr>
            <w:r>
              <w:rPr>
                <w:b/>
              </w:rPr>
              <w:t>6</w:t>
            </w:r>
          </w:p>
        </w:tc>
        <w:tc>
          <w:tcPr>
            <w:tcW w:w="4965" w:type="dxa"/>
            <w:shd w:val="clear" w:color="auto" w:fill="92D050"/>
          </w:tcPr>
          <w:p w14:paraId="00000157" w14:textId="77777777" w:rsidR="008E205C" w:rsidRDefault="008E205C" w:rsidP="00977BF5">
            <w:pPr>
              <w:jc w:val="both"/>
              <w:rPr>
                <w:b/>
              </w:rPr>
            </w:pPr>
            <w:r>
              <w:t xml:space="preserve">Does the study define the concept(s) following an </w:t>
            </w:r>
            <w:r>
              <w:rPr>
                <w:b/>
              </w:rPr>
              <w:t xml:space="preserve">established standard </w:t>
            </w:r>
            <w:sdt>
              <w:sdtPr>
                <w:tag w:val="goog_rdk_72"/>
                <w:id w:val="1256243944"/>
              </w:sdtPr>
              <w:sdtEndPr/>
              <w:sdtContent/>
            </w:sdt>
            <w:r>
              <w:rPr>
                <w:b/>
              </w:rPr>
              <w:t xml:space="preserve">terminology </w:t>
            </w:r>
            <w:r>
              <w:t>(e.g., Burkhard et al. 2012; Millennium Ecosystem Assessment; CICES; IPBES)?</w:t>
            </w:r>
          </w:p>
        </w:tc>
        <w:tc>
          <w:tcPr>
            <w:tcW w:w="435" w:type="dxa"/>
          </w:tcPr>
          <w:p w14:paraId="00000158" w14:textId="77777777" w:rsidR="008E205C" w:rsidRDefault="008E205C" w:rsidP="00977BF5">
            <w:pPr>
              <w:jc w:val="both"/>
              <w:rPr>
                <w:b/>
              </w:rPr>
            </w:pPr>
            <w:r>
              <w:rPr>
                <w:rFonts w:ascii="MS Gothic" w:eastAsia="MS Gothic" w:hAnsi="MS Gothic" w:cs="MS Gothic"/>
                <w:b/>
              </w:rPr>
              <w:t>☐</w:t>
            </w:r>
          </w:p>
        </w:tc>
        <w:tc>
          <w:tcPr>
            <w:tcW w:w="435" w:type="dxa"/>
          </w:tcPr>
          <w:p w14:paraId="00000159" w14:textId="77777777" w:rsidR="008E205C" w:rsidRDefault="008E205C" w:rsidP="00977BF5">
            <w:pPr>
              <w:jc w:val="both"/>
              <w:rPr>
                <w:b/>
              </w:rPr>
            </w:pPr>
            <w:r>
              <w:rPr>
                <w:rFonts w:ascii="MS Gothic" w:eastAsia="MS Gothic" w:hAnsi="MS Gothic" w:cs="MS Gothic"/>
                <w:b/>
              </w:rPr>
              <w:t>☐</w:t>
            </w:r>
          </w:p>
        </w:tc>
        <w:tc>
          <w:tcPr>
            <w:tcW w:w="480" w:type="dxa"/>
          </w:tcPr>
          <w:p w14:paraId="0000015A" w14:textId="77777777" w:rsidR="008E205C" w:rsidRDefault="008E205C" w:rsidP="00977BF5">
            <w:pPr>
              <w:jc w:val="both"/>
              <w:rPr>
                <w:b/>
              </w:rPr>
            </w:pPr>
            <w:r>
              <w:rPr>
                <w:rFonts w:ascii="MS Gothic" w:eastAsia="MS Gothic" w:hAnsi="MS Gothic" w:cs="MS Gothic"/>
                <w:b/>
              </w:rPr>
              <w:t>☐</w:t>
            </w:r>
          </w:p>
        </w:tc>
        <w:tc>
          <w:tcPr>
            <w:tcW w:w="2400" w:type="dxa"/>
          </w:tcPr>
          <w:p w14:paraId="0000015B" w14:textId="77777777" w:rsidR="008E205C" w:rsidRDefault="008E205C" w:rsidP="00977BF5">
            <w:pPr>
              <w:jc w:val="both"/>
            </w:pPr>
            <w:r>
              <w:t>Based on reviewer expertise</w:t>
            </w:r>
          </w:p>
        </w:tc>
      </w:tr>
      <w:tr w:rsidR="008E205C" w14:paraId="36F7EB0A" w14:textId="77777777" w:rsidTr="000E0CA5">
        <w:trPr>
          <w:trHeight w:val="534"/>
        </w:trPr>
        <w:tc>
          <w:tcPr>
            <w:tcW w:w="480" w:type="dxa"/>
          </w:tcPr>
          <w:p w14:paraId="0000016E" w14:textId="62616EDD" w:rsidR="008E205C" w:rsidRDefault="008E205C" w:rsidP="00977BF5">
            <w:pPr>
              <w:jc w:val="both"/>
              <w:rPr>
                <w:b/>
              </w:rPr>
            </w:pPr>
            <w:r>
              <w:rPr>
                <w:b/>
              </w:rPr>
              <w:t>7</w:t>
            </w:r>
          </w:p>
        </w:tc>
        <w:tc>
          <w:tcPr>
            <w:tcW w:w="4965" w:type="dxa"/>
            <w:shd w:val="clear" w:color="auto" w:fill="BDD6EE" w:themeFill="accent5" w:themeFillTint="66"/>
          </w:tcPr>
          <w:p w14:paraId="0000016F" w14:textId="3CE0BE33" w:rsidR="008E205C" w:rsidRDefault="008E205C" w:rsidP="00977BF5">
            <w:pPr>
              <w:jc w:val="both"/>
              <w:rPr>
                <w:b/>
              </w:rPr>
            </w:pPr>
            <w:r>
              <w:t xml:space="preserve">Does the study present </w:t>
            </w:r>
            <w:r>
              <w:rPr>
                <w:b/>
              </w:rPr>
              <w:t>clear approaches</w:t>
            </w:r>
            <w:r>
              <w:t xml:space="preserve"> for assessing each dimension?</w:t>
            </w:r>
          </w:p>
        </w:tc>
        <w:tc>
          <w:tcPr>
            <w:tcW w:w="435" w:type="dxa"/>
          </w:tcPr>
          <w:p w14:paraId="00000170" w14:textId="77777777" w:rsidR="008E205C" w:rsidRDefault="008E205C" w:rsidP="00977BF5">
            <w:pPr>
              <w:jc w:val="both"/>
              <w:rPr>
                <w:b/>
              </w:rPr>
            </w:pPr>
            <w:r>
              <w:rPr>
                <w:rFonts w:ascii="MS Gothic" w:eastAsia="MS Gothic" w:hAnsi="MS Gothic" w:cs="MS Gothic"/>
                <w:b/>
              </w:rPr>
              <w:t>☐</w:t>
            </w:r>
          </w:p>
        </w:tc>
        <w:tc>
          <w:tcPr>
            <w:tcW w:w="435" w:type="dxa"/>
          </w:tcPr>
          <w:p w14:paraId="00000171" w14:textId="77777777" w:rsidR="008E205C" w:rsidRDefault="008E205C" w:rsidP="00977BF5">
            <w:pPr>
              <w:jc w:val="both"/>
              <w:rPr>
                <w:b/>
              </w:rPr>
            </w:pPr>
            <w:r>
              <w:rPr>
                <w:rFonts w:ascii="MS Gothic" w:eastAsia="MS Gothic" w:hAnsi="MS Gothic" w:cs="MS Gothic"/>
                <w:b/>
              </w:rPr>
              <w:t>☐</w:t>
            </w:r>
          </w:p>
        </w:tc>
        <w:tc>
          <w:tcPr>
            <w:tcW w:w="480" w:type="dxa"/>
          </w:tcPr>
          <w:p w14:paraId="00000172" w14:textId="77777777" w:rsidR="008E205C" w:rsidRDefault="008E205C" w:rsidP="00977BF5">
            <w:pPr>
              <w:jc w:val="both"/>
              <w:rPr>
                <w:b/>
              </w:rPr>
            </w:pPr>
            <w:r>
              <w:rPr>
                <w:rFonts w:ascii="MS Gothic" w:eastAsia="MS Gothic" w:hAnsi="MS Gothic" w:cs="MS Gothic"/>
                <w:b/>
              </w:rPr>
              <w:t>☐</w:t>
            </w:r>
          </w:p>
        </w:tc>
        <w:tc>
          <w:tcPr>
            <w:tcW w:w="2400" w:type="dxa"/>
          </w:tcPr>
          <w:p w14:paraId="00000173" w14:textId="77777777" w:rsidR="008E205C" w:rsidRDefault="008E205C" w:rsidP="00977BF5">
            <w:pPr>
              <w:jc w:val="both"/>
            </w:pPr>
            <w:r>
              <w:t>Based on reviewer expertise</w:t>
            </w:r>
          </w:p>
        </w:tc>
      </w:tr>
      <w:tr w:rsidR="008E205C" w14:paraId="6000B4A6" w14:textId="77777777" w:rsidTr="000E0CA5">
        <w:trPr>
          <w:trHeight w:val="534"/>
        </w:trPr>
        <w:tc>
          <w:tcPr>
            <w:tcW w:w="480" w:type="dxa"/>
          </w:tcPr>
          <w:p w14:paraId="00000174" w14:textId="10A28140" w:rsidR="008E205C" w:rsidRDefault="008E205C" w:rsidP="00977BF5">
            <w:pPr>
              <w:jc w:val="both"/>
              <w:rPr>
                <w:b/>
              </w:rPr>
            </w:pPr>
            <w:r>
              <w:rPr>
                <w:b/>
              </w:rPr>
              <w:t>8</w:t>
            </w:r>
          </w:p>
        </w:tc>
        <w:tc>
          <w:tcPr>
            <w:tcW w:w="4965" w:type="dxa"/>
            <w:shd w:val="clear" w:color="auto" w:fill="BDD6EE" w:themeFill="accent5" w:themeFillTint="66"/>
          </w:tcPr>
          <w:p w14:paraId="00000175" w14:textId="77777777" w:rsidR="008E205C" w:rsidRDefault="008E205C" w:rsidP="00977BF5">
            <w:pPr>
              <w:jc w:val="both"/>
              <w:rPr>
                <w:b/>
              </w:rPr>
            </w:pPr>
            <w:r>
              <w:t xml:space="preserve">Does the study clarify </w:t>
            </w:r>
            <w:r>
              <w:rPr>
                <w:b/>
              </w:rPr>
              <w:t>indicators</w:t>
            </w:r>
            <w:r>
              <w:t xml:space="preserve"> for each ES and each dimension?</w:t>
            </w:r>
          </w:p>
        </w:tc>
        <w:tc>
          <w:tcPr>
            <w:tcW w:w="435" w:type="dxa"/>
          </w:tcPr>
          <w:p w14:paraId="00000176" w14:textId="77777777" w:rsidR="008E205C" w:rsidRDefault="008E205C" w:rsidP="00977BF5">
            <w:pPr>
              <w:jc w:val="both"/>
              <w:rPr>
                <w:b/>
              </w:rPr>
            </w:pPr>
            <w:r>
              <w:rPr>
                <w:rFonts w:ascii="MS Gothic" w:eastAsia="MS Gothic" w:hAnsi="MS Gothic" w:cs="MS Gothic"/>
                <w:b/>
              </w:rPr>
              <w:t>☐</w:t>
            </w:r>
          </w:p>
        </w:tc>
        <w:tc>
          <w:tcPr>
            <w:tcW w:w="435" w:type="dxa"/>
          </w:tcPr>
          <w:p w14:paraId="00000177" w14:textId="77777777" w:rsidR="008E205C" w:rsidRDefault="008E205C" w:rsidP="00977BF5">
            <w:pPr>
              <w:jc w:val="both"/>
              <w:rPr>
                <w:b/>
              </w:rPr>
            </w:pPr>
            <w:r>
              <w:rPr>
                <w:rFonts w:ascii="MS Gothic" w:eastAsia="MS Gothic" w:hAnsi="MS Gothic" w:cs="MS Gothic"/>
                <w:b/>
              </w:rPr>
              <w:t>☐</w:t>
            </w:r>
          </w:p>
        </w:tc>
        <w:tc>
          <w:tcPr>
            <w:tcW w:w="480" w:type="dxa"/>
          </w:tcPr>
          <w:p w14:paraId="00000178" w14:textId="77777777" w:rsidR="008E205C" w:rsidRDefault="008E205C" w:rsidP="00977BF5">
            <w:pPr>
              <w:jc w:val="both"/>
              <w:rPr>
                <w:b/>
              </w:rPr>
            </w:pPr>
            <w:r>
              <w:rPr>
                <w:rFonts w:ascii="MS Gothic" w:eastAsia="MS Gothic" w:hAnsi="MS Gothic" w:cs="MS Gothic"/>
                <w:b/>
              </w:rPr>
              <w:t>☐</w:t>
            </w:r>
          </w:p>
        </w:tc>
        <w:tc>
          <w:tcPr>
            <w:tcW w:w="2400" w:type="dxa"/>
          </w:tcPr>
          <w:p w14:paraId="00000179" w14:textId="77777777" w:rsidR="008E205C" w:rsidRDefault="008E205C" w:rsidP="00977BF5">
            <w:pPr>
              <w:jc w:val="both"/>
            </w:pPr>
            <w:r>
              <w:t>Based on reviewer expertise</w:t>
            </w:r>
          </w:p>
        </w:tc>
      </w:tr>
      <w:tr w:rsidR="008E205C" w14:paraId="161F323A" w14:textId="77777777" w:rsidTr="000E0CA5">
        <w:trPr>
          <w:trHeight w:val="534"/>
        </w:trPr>
        <w:tc>
          <w:tcPr>
            <w:tcW w:w="480" w:type="dxa"/>
          </w:tcPr>
          <w:p w14:paraId="0000017A" w14:textId="0B7620B3" w:rsidR="008E205C" w:rsidRDefault="008E205C" w:rsidP="00977BF5">
            <w:pPr>
              <w:jc w:val="both"/>
              <w:rPr>
                <w:b/>
              </w:rPr>
            </w:pPr>
            <w:r>
              <w:rPr>
                <w:b/>
              </w:rPr>
              <w:t>9</w:t>
            </w:r>
          </w:p>
        </w:tc>
        <w:tc>
          <w:tcPr>
            <w:tcW w:w="4965" w:type="dxa"/>
            <w:shd w:val="clear" w:color="auto" w:fill="BDD6EE" w:themeFill="accent5" w:themeFillTint="66"/>
          </w:tcPr>
          <w:p w14:paraId="0000017B" w14:textId="77777777" w:rsidR="008E205C" w:rsidRDefault="008E205C" w:rsidP="00977BF5">
            <w:pPr>
              <w:jc w:val="both"/>
              <w:rPr>
                <w:b/>
              </w:rPr>
            </w:pPr>
            <w:r>
              <w:t>Does the study link and/or</w:t>
            </w:r>
            <w:r>
              <w:rPr>
                <w:b/>
              </w:rPr>
              <w:t xml:space="preserve"> integrate</w:t>
            </w:r>
            <w:r>
              <w:t xml:space="preserve"> the ES </w:t>
            </w:r>
            <w:r>
              <w:rPr>
                <w:b/>
              </w:rPr>
              <w:t xml:space="preserve">dimensions </w:t>
            </w:r>
            <w:r>
              <w:t>considered in it?</w:t>
            </w:r>
          </w:p>
        </w:tc>
        <w:tc>
          <w:tcPr>
            <w:tcW w:w="435" w:type="dxa"/>
          </w:tcPr>
          <w:p w14:paraId="0000017C" w14:textId="77777777" w:rsidR="008E205C" w:rsidRDefault="008E205C" w:rsidP="00977BF5">
            <w:pPr>
              <w:jc w:val="both"/>
              <w:rPr>
                <w:b/>
              </w:rPr>
            </w:pPr>
            <w:r>
              <w:rPr>
                <w:rFonts w:ascii="MS Gothic" w:eastAsia="MS Gothic" w:hAnsi="MS Gothic" w:cs="MS Gothic"/>
                <w:b/>
              </w:rPr>
              <w:t>☐</w:t>
            </w:r>
          </w:p>
        </w:tc>
        <w:tc>
          <w:tcPr>
            <w:tcW w:w="435" w:type="dxa"/>
          </w:tcPr>
          <w:p w14:paraId="0000017D" w14:textId="77777777" w:rsidR="008E205C" w:rsidRDefault="008E205C" w:rsidP="00977BF5">
            <w:pPr>
              <w:jc w:val="both"/>
              <w:rPr>
                <w:b/>
              </w:rPr>
            </w:pPr>
            <w:r>
              <w:rPr>
                <w:rFonts w:ascii="MS Gothic" w:eastAsia="MS Gothic" w:hAnsi="MS Gothic" w:cs="MS Gothic"/>
                <w:b/>
              </w:rPr>
              <w:t>☐</w:t>
            </w:r>
          </w:p>
        </w:tc>
        <w:tc>
          <w:tcPr>
            <w:tcW w:w="480" w:type="dxa"/>
          </w:tcPr>
          <w:p w14:paraId="0000017E" w14:textId="77777777" w:rsidR="008E205C" w:rsidRDefault="008E205C" w:rsidP="00977BF5">
            <w:pPr>
              <w:jc w:val="both"/>
              <w:rPr>
                <w:b/>
              </w:rPr>
            </w:pPr>
            <w:r>
              <w:rPr>
                <w:rFonts w:ascii="MS Gothic" w:eastAsia="MS Gothic" w:hAnsi="MS Gothic" w:cs="MS Gothic"/>
                <w:b/>
              </w:rPr>
              <w:t>☐</w:t>
            </w:r>
          </w:p>
        </w:tc>
        <w:tc>
          <w:tcPr>
            <w:tcW w:w="2400" w:type="dxa"/>
          </w:tcPr>
          <w:p w14:paraId="0000017F" w14:textId="77777777" w:rsidR="008E205C" w:rsidRDefault="008E205C" w:rsidP="00977BF5">
            <w:pPr>
              <w:jc w:val="both"/>
            </w:pPr>
            <w:r>
              <w:t>Based on reviewer expertise</w:t>
            </w:r>
          </w:p>
        </w:tc>
      </w:tr>
      <w:tr w:rsidR="008E205C" w14:paraId="745E44CB" w14:textId="77777777" w:rsidTr="000E0CA5">
        <w:trPr>
          <w:trHeight w:val="534"/>
        </w:trPr>
        <w:tc>
          <w:tcPr>
            <w:tcW w:w="480" w:type="dxa"/>
          </w:tcPr>
          <w:p w14:paraId="00000180" w14:textId="48D8C525" w:rsidR="008E205C" w:rsidRDefault="008E205C" w:rsidP="00977BF5">
            <w:pPr>
              <w:jc w:val="both"/>
              <w:rPr>
                <w:b/>
              </w:rPr>
            </w:pPr>
            <w:r>
              <w:rPr>
                <w:b/>
              </w:rPr>
              <w:t>10</w:t>
            </w:r>
          </w:p>
        </w:tc>
        <w:tc>
          <w:tcPr>
            <w:tcW w:w="4965" w:type="dxa"/>
            <w:shd w:val="clear" w:color="auto" w:fill="BDD6EE" w:themeFill="accent5" w:themeFillTint="66"/>
          </w:tcPr>
          <w:p w14:paraId="00000181" w14:textId="77777777" w:rsidR="008E205C" w:rsidRDefault="008E205C" w:rsidP="00977BF5">
            <w:pPr>
              <w:jc w:val="both"/>
              <w:rPr>
                <w:b/>
              </w:rPr>
            </w:pPr>
            <w:r>
              <w:t xml:space="preserve">Does the study address </w:t>
            </w:r>
            <w:sdt>
              <w:sdtPr>
                <w:tag w:val="goog_rdk_75"/>
                <w:id w:val="-1951618132"/>
              </w:sdtPr>
              <w:sdtEndPr/>
              <w:sdtContent/>
            </w:sdt>
            <w:r>
              <w:rPr>
                <w:b/>
              </w:rPr>
              <w:t>sustainability aspects</w:t>
            </w:r>
            <w:r>
              <w:t xml:space="preserve"> of ES dimensions?</w:t>
            </w:r>
          </w:p>
        </w:tc>
        <w:tc>
          <w:tcPr>
            <w:tcW w:w="435" w:type="dxa"/>
          </w:tcPr>
          <w:p w14:paraId="00000182" w14:textId="77777777" w:rsidR="008E205C" w:rsidRDefault="008E205C" w:rsidP="00977BF5">
            <w:pPr>
              <w:jc w:val="both"/>
              <w:rPr>
                <w:b/>
              </w:rPr>
            </w:pPr>
            <w:r>
              <w:rPr>
                <w:rFonts w:ascii="MS Gothic" w:eastAsia="MS Gothic" w:hAnsi="MS Gothic" w:cs="MS Gothic"/>
                <w:b/>
              </w:rPr>
              <w:t>☐</w:t>
            </w:r>
          </w:p>
        </w:tc>
        <w:tc>
          <w:tcPr>
            <w:tcW w:w="435" w:type="dxa"/>
          </w:tcPr>
          <w:p w14:paraId="00000183" w14:textId="77777777" w:rsidR="008E205C" w:rsidRDefault="008E205C" w:rsidP="00977BF5">
            <w:pPr>
              <w:jc w:val="both"/>
              <w:rPr>
                <w:b/>
              </w:rPr>
            </w:pPr>
            <w:r>
              <w:rPr>
                <w:rFonts w:ascii="MS Gothic" w:eastAsia="MS Gothic" w:hAnsi="MS Gothic" w:cs="MS Gothic"/>
                <w:b/>
              </w:rPr>
              <w:t>☐</w:t>
            </w:r>
          </w:p>
        </w:tc>
        <w:tc>
          <w:tcPr>
            <w:tcW w:w="480" w:type="dxa"/>
          </w:tcPr>
          <w:p w14:paraId="00000184" w14:textId="77777777" w:rsidR="008E205C" w:rsidRDefault="008E205C" w:rsidP="00977BF5">
            <w:pPr>
              <w:jc w:val="both"/>
              <w:rPr>
                <w:b/>
              </w:rPr>
            </w:pPr>
            <w:r>
              <w:rPr>
                <w:rFonts w:ascii="MS Gothic" w:eastAsia="MS Gothic" w:hAnsi="MS Gothic" w:cs="MS Gothic"/>
                <w:b/>
              </w:rPr>
              <w:t>☐</w:t>
            </w:r>
          </w:p>
        </w:tc>
        <w:tc>
          <w:tcPr>
            <w:tcW w:w="2400" w:type="dxa"/>
          </w:tcPr>
          <w:p w14:paraId="00000185" w14:textId="77777777" w:rsidR="008E205C" w:rsidRDefault="008E205C" w:rsidP="00977BF5">
            <w:pPr>
              <w:jc w:val="both"/>
            </w:pPr>
            <w:r>
              <w:t>Based on reviewer expertise</w:t>
            </w:r>
          </w:p>
        </w:tc>
      </w:tr>
      <w:tr w:rsidR="008E205C" w14:paraId="2A3FB48F" w14:textId="77777777" w:rsidTr="000E0CA5">
        <w:tc>
          <w:tcPr>
            <w:tcW w:w="480" w:type="dxa"/>
          </w:tcPr>
          <w:p w14:paraId="0000018C" w14:textId="7AE9B648" w:rsidR="008E205C" w:rsidRDefault="008E205C" w:rsidP="00977BF5">
            <w:pPr>
              <w:jc w:val="both"/>
              <w:rPr>
                <w:b/>
              </w:rPr>
            </w:pPr>
            <w:r>
              <w:rPr>
                <w:b/>
              </w:rPr>
              <w:t>11</w:t>
            </w:r>
          </w:p>
        </w:tc>
        <w:tc>
          <w:tcPr>
            <w:tcW w:w="4965" w:type="dxa"/>
            <w:shd w:val="clear" w:color="auto" w:fill="BDD6EE" w:themeFill="accent5" w:themeFillTint="66"/>
          </w:tcPr>
          <w:p w14:paraId="0000018D" w14:textId="10C1DFD7" w:rsidR="008E205C" w:rsidRDefault="008E205C" w:rsidP="00977BF5">
            <w:pPr>
              <w:jc w:val="both"/>
            </w:pPr>
            <w:r>
              <w:t xml:space="preserve">Does the study elucidate </w:t>
            </w:r>
            <w:r>
              <w:rPr>
                <w:b/>
              </w:rPr>
              <w:t>uncertainties</w:t>
            </w:r>
            <w:r>
              <w:t xml:space="preserve"> associated with each of the assessed dimension(s) (and indicator(s))?</w:t>
            </w:r>
          </w:p>
        </w:tc>
        <w:tc>
          <w:tcPr>
            <w:tcW w:w="435" w:type="dxa"/>
          </w:tcPr>
          <w:p w14:paraId="0000018E" w14:textId="77777777" w:rsidR="008E205C" w:rsidRDefault="008E205C" w:rsidP="00977BF5">
            <w:pPr>
              <w:jc w:val="both"/>
              <w:rPr>
                <w:b/>
              </w:rPr>
            </w:pPr>
            <w:r>
              <w:rPr>
                <w:rFonts w:ascii="MS Gothic" w:eastAsia="MS Gothic" w:hAnsi="MS Gothic" w:cs="MS Gothic"/>
                <w:b/>
              </w:rPr>
              <w:t>☐</w:t>
            </w:r>
          </w:p>
        </w:tc>
        <w:tc>
          <w:tcPr>
            <w:tcW w:w="435" w:type="dxa"/>
          </w:tcPr>
          <w:p w14:paraId="0000018F" w14:textId="77777777" w:rsidR="008E205C" w:rsidRDefault="008E205C" w:rsidP="00977BF5">
            <w:pPr>
              <w:jc w:val="both"/>
              <w:rPr>
                <w:b/>
              </w:rPr>
            </w:pPr>
            <w:r>
              <w:rPr>
                <w:rFonts w:ascii="MS Gothic" w:eastAsia="MS Gothic" w:hAnsi="MS Gothic" w:cs="MS Gothic"/>
                <w:b/>
              </w:rPr>
              <w:t>☐</w:t>
            </w:r>
          </w:p>
        </w:tc>
        <w:tc>
          <w:tcPr>
            <w:tcW w:w="480" w:type="dxa"/>
          </w:tcPr>
          <w:p w14:paraId="00000190" w14:textId="77777777" w:rsidR="008E205C" w:rsidRDefault="008E205C" w:rsidP="00977BF5">
            <w:pPr>
              <w:jc w:val="both"/>
              <w:rPr>
                <w:b/>
              </w:rPr>
            </w:pPr>
            <w:r>
              <w:rPr>
                <w:rFonts w:ascii="MS Gothic" w:eastAsia="MS Gothic" w:hAnsi="MS Gothic" w:cs="MS Gothic"/>
                <w:b/>
              </w:rPr>
              <w:t>☐</w:t>
            </w:r>
          </w:p>
        </w:tc>
        <w:tc>
          <w:tcPr>
            <w:tcW w:w="2400" w:type="dxa"/>
          </w:tcPr>
          <w:p w14:paraId="00000191" w14:textId="77777777" w:rsidR="008E205C" w:rsidRDefault="008E205C" w:rsidP="00977BF5">
            <w:pPr>
              <w:jc w:val="both"/>
            </w:pPr>
            <w:r>
              <w:t>Based on reviewer expertise</w:t>
            </w:r>
          </w:p>
        </w:tc>
      </w:tr>
      <w:tr w:rsidR="008E205C" w14:paraId="77774FD5" w14:textId="77777777" w:rsidTr="000E0CA5">
        <w:tc>
          <w:tcPr>
            <w:tcW w:w="480" w:type="dxa"/>
          </w:tcPr>
          <w:p w14:paraId="00000192" w14:textId="14DF3283" w:rsidR="008E205C" w:rsidRDefault="008E205C" w:rsidP="00977BF5">
            <w:pPr>
              <w:jc w:val="both"/>
              <w:rPr>
                <w:b/>
              </w:rPr>
            </w:pPr>
            <w:r>
              <w:rPr>
                <w:b/>
              </w:rPr>
              <w:t>12</w:t>
            </w:r>
          </w:p>
        </w:tc>
        <w:tc>
          <w:tcPr>
            <w:tcW w:w="4965" w:type="dxa"/>
            <w:shd w:val="clear" w:color="auto" w:fill="BDD6EE" w:themeFill="accent5" w:themeFillTint="66"/>
          </w:tcPr>
          <w:p w14:paraId="00000193" w14:textId="77777777" w:rsidR="008E205C" w:rsidRDefault="001B7520" w:rsidP="00977BF5">
            <w:pPr>
              <w:jc w:val="both"/>
            </w:pPr>
            <w:sdt>
              <w:sdtPr>
                <w:tag w:val="goog_rdk_77"/>
                <w:id w:val="-772008034"/>
              </w:sdtPr>
              <w:sdtEndPr/>
              <w:sdtContent/>
            </w:sdt>
            <w:r w:rsidR="008E205C">
              <w:t>Does the study elucidate the</w:t>
            </w:r>
            <w:r w:rsidR="008E205C">
              <w:rPr>
                <w:b/>
              </w:rPr>
              <w:t xml:space="preserve"> (spatial) relations</w:t>
            </w:r>
            <w:r w:rsidR="008E205C">
              <w:t xml:space="preserve"> between the assessed dimensions?</w:t>
            </w:r>
          </w:p>
        </w:tc>
        <w:tc>
          <w:tcPr>
            <w:tcW w:w="435" w:type="dxa"/>
          </w:tcPr>
          <w:p w14:paraId="00000194" w14:textId="77777777" w:rsidR="008E205C" w:rsidRDefault="008E205C" w:rsidP="00977BF5">
            <w:pPr>
              <w:jc w:val="both"/>
              <w:rPr>
                <w:b/>
              </w:rPr>
            </w:pPr>
            <w:r>
              <w:rPr>
                <w:rFonts w:ascii="MS Gothic" w:eastAsia="MS Gothic" w:hAnsi="MS Gothic" w:cs="MS Gothic"/>
                <w:b/>
              </w:rPr>
              <w:t>☐</w:t>
            </w:r>
          </w:p>
        </w:tc>
        <w:tc>
          <w:tcPr>
            <w:tcW w:w="435" w:type="dxa"/>
          </w:tcPr>
          <w:p w14:paraId="00000195" w14:textId="77777777" w:rsidR="008E205C" w:rsidRDefault="008E205C" w:rsidP="00977BF5">
            <w:pPr>
              <w:jc w:val="both"/>
              <w:rPr>
                <w:b/>
              </w:rPr>
            </w:pPr>
            <w:r>
              <w:rPr>
                <w:rFonts w:ascii="MS Gothic" w:eastAsia="MS Gothic" w:hAnsi="MS Gothic" w:cs="MS Gothic"/>
                <w:b/>
              </w:rPr>
              <w:t>☐</w:t>
            </w:r>
          </w:p>
        </w:tc>
        <w:tc>
          <w:tcPr>
            <w:tcW w:w="480" w:type="dxa"/>
          </w:tcPr>
          <w:p w14:paraId="00000196" w14:textId="77777777" w:rsidR="008E205C" w:rsidRDefault="008E205C" w:rsidP="00977BF5">
            <w:pPr>
              <w:jc w:val="both"/>
              <w:rPr>
                <w:b/>
              </w:rPr>
            </w:pPr>
            <w:r>
              <w:rPr>
                <w:rFonts w:ascii="MS Gothic" w:eastAsia="MS Gothic" w:hAnsi="MS Gothic" w:cs="MS Gothic"/>
                <w:b/>
              </w:rPr>
              <w:t>☐</w:t>
            </w:r>
          </w:p>
        </w:tc>
        <w:tc>
          <w:tcPr>
            <w:tcW w:w="2400" w:type="dxa"/>
          </w:tcPr>
          <w:p w14:paraId="00000197" w14:textId="77777777" w:rsidR="008E205C" w:rsidRDefault="008E205C" w:rsidP="00977BF5">
            <w:pPr>
              <w:jc w:val="both"/>
            </w:pPr>
            <w:r>
              <w:t>Based on reviewer expertise</w:t>
            </w:r>
          </w:p>
        </w:tc>
      </w:tr>
    </w:tbl>
    <w:p w14:paraId="00000199" w14:textId="5B2AA961" w:rsidR="005E742C" w:rsidRDefault="005E742C" w:rsidP="00977BF5">
      <w:pPr>
        <w:jc w:val="both"/>
        <w:rPr>
          <w:b/>
        </w:rPr>
      </w:pPr>
    </w:p>
    <w:p w14:paraId="1D5C6A2A" w14:textId="77777777" w:rsidR="00EB1281" w:rsidRDefault="00EB1281" w:rsidP="00977BF5">
      <w:pPr>
        <w:jc w:val="both"/>
        <w:rPr>
          <w:b/>
        </w:rPr>
      </w:pPr>
    </w:p>
    <w:p w14:paraId="225D8968" w14:textId="77777777" w:rsidR="00EB1281" w:rsidRDefault="00EB1281" w:rsidP="00977BF5">
      <w:pPr>
        <w:jc w:val="both"/>
        <w:rPr>
          <w:b/>
          <w:noProof/>
        </w:rPr>
      </w:pPr>
    </w:p>
    <w:p w14:paraId="2E8E1DB9" w14:textId="77777777" w:rsidR="00EB1281" w:rsidRDefault="00EB1281" w:rsidP="00977BF5">
      <w:pPr>
        <w:jc w:val="both"/>
        <w:rPr>
          <w:b/>
          <w:noProof/>
        </w:rPr>
      </w:pPr>
    </w:p>
    <w:p w14:paraId="000001B8" w14:textId="77777777" w:rsidR="005E742C" w:rsidRDefault="005E742C" w:rsidP="00977BF5">
      <w:pPr>
        <w:jc w:val="both"/>
        <w:rPr>
          <w:b/>
        </w:rPr>
      </w:pPr>
    </w:p>
    <w:p w14:paraId="000001B9" w14:textId="7726C975" w:rsidR="005E742C" w:rsidRDefault="00B948BC" w:rsidP="00977BF5">
      <w:pPr>
        <w:spacing w:before="240" w:after="240"/>
        <w:jc w:val="both"/>
        <w:rPr>
          <w:b/>
        </w:rPr>
      </w:pPr>
      <w:r>
        <w:rPr>
          <w:b/>
        </w:rPr>
        <w:t>Approach for checklist compilation</w:t>
      </w:r>
    </w:p>
    <w:p w14:paraId="000001BA" w14:textId="77777777" w:rsidR="005E742C" w:rsidRDefault="00895526" w:rsidP="00977BF5">
      <w:pPr>
        <w:spacing w:before="240" w:after="240"/>
        <w:jc w:val="both"/>
      </w:pPr>
      <w:r>
        <w:t xml:space="preserve">The checklist has mainly been compiled by relying on the reviewers’ own experience in the design, </w:t>
      </w:r>
      <w:proofErr w:type="gramStart"/>
      <w:r>
        <w:t>application</w:t>
      </w:r>
      <w:proofErr w:type="gramEnd"/>
      <w:r>
        <w:t xml:space="preserve"> and communication of ecosystem services assessment, with a specific focus drawn on the concept from the </w:t>
      </w:r>
      <w:r>
        <w:rPr>
          <w:b/>
        </w:rPr>
        <w:t xml:space="preserve">SEEA-EA framework </w:t>
      </w:r>
      <w:r>
        <w:t xml:space="preserve">(concepts of capacity, potential supply, actual supply (flow), use, and/or demand). Reviewers’ own experience was combined as much as possible with guidance extracted from the reviewed literature, although it remained rather incomplete with respect to the link to policy. This diagnostic topic was addressed through twelve questions related to four topics: 1) the identification and </w:t>
      </w:r>
      <w:r>
        <w:rPr>
          <w:b/>
        </w:rPr>
        <w:t>distinction of the concepts</w:t>
      </w:r>
      <w:r>
        <w:t xml:space="preserve"> of capacity, potential supply, actual supply (flow), use, and/or demand, 2) the </w:t>
      </w:r>
      <w:r>
        <w:rPr>
          <w:b/>
        </w:rPr>
        <w:t>indicators</w:t>
      </w:r>
      <w:r>
        <w:t xml:space="preserve"> used to characterise those concepts in the assessments, 3) the link between the concepts and their i</w:t>
      </w:r>
      <w:r>
        <w:rPr>
          <w:b/>
        </w:rPr>
        <w:t>ntegration in assessments</w:t>
      </w:r>
      <w:r>
        <w:t xml:space="preserve">, 4) the implications of distinguishing and/or using this set of concepts in </w:t>
      </w:r>
      <w:r>
        <w:rPr>
          <w:b/>
        </w:rPr>
        <w:t>policy making</w:t>
      </w:r>
      <w:r>
        <w:t>. For each of these four topics, specific points of guidance were extracted by reviewers. These points of guidance were subsequently synthesised and reformulated into checklist questions. The review of the guidance documents and personal knowledge and experience of the experts enable them to identify further checklist questions based on their experience of how research and application of concepts of capacity, potential supply, actual supply (flow), use, and/or demand can feed into decision making.</w:t>
      </w:r>
    </w:p>
    <w:p w14:paraId="000001BB" w14:textId="4D15442B" w:rsidR="005E742C" w:rsidRDefault="00895526" w:rsidP="00977BF5">
      <w:pPr>
        <w:jc w:val="both"/>
        <w:rPr>
          <w:b/>
        </w:rPr>
      </w:pPr>
      <w:r>
        <w:rPr>
          <w:b/>
        </w:rPr>
        <w:t xml:space="preserve">Expected limitations </w:t>
      </w:r>
      <w:r w:rsidR="00B948BC">
        <w:rPr>
          <w:b/>
        </w:rPr>
        <w:t xml:space="preserve">and </w:t>
      </w:r>
      <w:r>
        <w:rPr>
          <w:b/>
        </w:rPr>
        <w:t xml:space="preserve">possible </w:t>
      </w:r>
      <w:proofErr w:type="gramStart"/>
      <w:r w:rsidR="00B948BC">
        <w:rPr>
          <w:b/>
        </w:rPr>
        <w:t>improvements</w:t>
      </w:r>
      <w:proofErr w:type="gramEnd"/>
    </w:p>
    <w:p w14:paraId="000001BC" w14:textId="3ECA6B29" w:rsidR="005E742C" w:rsidRDefault="00895526" w:rsidP="00977BF5">
      <w:pPr>
        <w:jc w:val="both"/>
      </w:pPr>
      <w:r>
        <w:t xml:space="preserve">There is still some </w:t>
      </w:r>
      <w:r>
        <w:rPr>
          <w:b/>
        </w:rPr>
        <w:t>confusion around the definition of the concepts</w:t>
      </w:r>
      <w:r>
        <w:t xml:space="preserve"> in the existing literature, as well as a lack of common understanding. Consequently, there is a risk that (most) concepts are still largely unclear in </w:t>
      </w:r>
      <w:r w:rsidR="00855EBF">
        <w:t>real world cases</w:t>
      </w:r>
      <w:r>
        <w:t xml:space="preserve">. Clear definitions and </w:t>
      </w:r>
      <w:r>
        <w:rPr>
          <w:b/>
        </w:rPr>
        <w:t>examples</w:t>
      </w:r>
      <w:r>
        <w:t xml:space="preserve"> of the concepts should be then provided to </w:t>
      </w:r>
      <w:r w:rsidR="00DF155E">
        <w:t>case studies</w:t>
      </w:r>
      <w:r>
        <w:t xml:space="preserve">, to ensure that they are defined and applied in an appropriate and homogenous way by </w:t>
      </w:r>
      <w:r w:rsidR="00DF155E">
        <w:t>case studies</w:t>
      </w:r>
      <w:r>
        <w:t>. In addition to providing the proper documentation defining these concepts, further explanation may be needed, e.g., on how to assess them and on the</w:t>
      </w:r>
      <w:r>
        <w:rPr>
          <w:b/>
        </w:rPr>
        <w:t xml:space="preserve"> choice of indicators</w:t>
      </w:r>
      <w:r>
        <w:t>, as examples of studies using modelling approaches (</w:t>
      </w:r>
      <w:proofErr w:type="spellStart"/>
      <w:r>
        <w:t>wrt</w:t>
      </w:r>
      <w:proofErr w:type="spellEnd"/>
      <w:r>
        <w:t xml:space="preserve"> tools, indicators) for several of these concepts are still limited. </w:t>
      </w:r>
      <w:r>
        <w:rPr>
          <w:b/>
        </w:rPr>
        <w:t>Testing</w:t>
      </w:r>
      <w:r>
        <w:t xml:space="preserve"> on the ground should be conducted with </w:t>
      </w:r>
      <w:r w:rsidR="00DF155E">
        <w:t>case study practitioners</w:t>
      </w:r>
      <w:r>
        <w:t xml:space="preserve"> to validate and, when needed, </w:t>
      </w:r>
      <w:proofErr w:type="gramStart"/>
      <w:r>
        <w:t>complement</w:t>
      </w:r>
      <w:proofErr w:type="gramEnd"/>
      <w:r>
        <w:t xml:space="preserve"> and reformulate the check-list questions.</w:t>
      </w:r>
    </w:p>
    <w:p w14:paraId="000001BD" w14:textId="62A1DB8A" w:rsidR="00624085" w:rsidRDefault="00895526">
      <w:r>
        <w:br w:type="page"/>
      </w:r>
    </w:p>
    <w:p w14:paraId="61287594" w14:textId="23136875" w:rsidR="00624085" w:rsidRDefault="00624085" w:rsidP="00624085">
      <w:pPr>
        <w:pStyle w:val="Heading1"/>
        <w:jc w:val="both"/>
        <w:rPr>
          <w:b/>
        </w:rPr>
      </w:pPr>
      <w:bookmarkStart w:id="4" w:name="_Toc166439017"/>
      <w:r>
        <w:rPr>
          <w:b/>
        </w:rPr>
        <w:lastRenderedPageBreak/>
        <w:t>S4. Economic valuation compatibility of ES assessments</w:t>
      </w:r>
      <w:bookmarkEnd w:id="4"/>
    </w:p>
    <w:p w14:paraId="6833908B" w14:textId="77777777" w:rsidR="00624085" w:rsidRDefault="00624085" w:rsidP="00624085">
      <w:pPr>
        <w:jc w:val="both"/>
        <w:rPr>
          <w:b/>
        </w:rPr>
      </w:pPr>
      <w:r w:rsidRPr="000E0CA5">
        <w:rPr>
          <w:b/>
          <w:noProof/>
        </w:rPr>
        <w:drawing>
          <wp:inline distT="0" distB="0" distL="0" distR="0" wp14:anchorId="32735F87" wp14:editId="0F2479EA">
            <wp:extent cx="5760720" cy="619125"/>
            <wp:effectExtent l="0" t="0" r="0" b="9525"/>
            <wp:docPr id="1394618158" name="Picture 1394618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962047" name=""/>
                    <pic:cNvPicPr/>
                  </pic:nvPicPr>
                  <pic:blipFill>
                    <a:blip r:embed="rId12"/>
                    <a:stretch>
                      <a:fillRect/>
                    </a:stretch>
                  </pic:blipFill>
                  <pic:spPr>
                    <a:xfrm>
                      <a:off x="0" y="0"/>
                      <a:ext cx="5760720" cy="619125"/>
                    </a:xfrm>
                    <a:prstGeom prst="rect">
                      <a:avLst/>
                    </a:prstGeom>
                  </pic:spPr>
                </pic:pic>
              </a:graphicData>
            </a:graphic>
          </wp:inline>
        </w:drawing>
      </w:r>
    </w:p>
    <w:tbl>
      <w:tblPr>
        <w:tblStyle w:val="a9"/>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
        <w:gridCol w:w="4996"/>
        <w:gridCol w:w="435"/>
        <w:gridCol w:w="435"/>
        <w:gridCol w:w="480"/>
        <w:gridCol w:w="2400"/>
      </w:tblGrid>
      <w:tr w:rsidR="00624085" w14:paraId="024FD0F9" w14:textId="77777777" w:rsidTr="00DA0311">
        <w:tc>
          <w:tcPr>
            <w:tcW w:w="449" w:type="dxa"/>
          </w:tcPr>
          <w:p w14:paraId="1D3D2646" w14:textId="77777777" w:rsidR="00624085" w:rsidRDefault="00624085" w:rsidP="00DA0311">
            <w:pPr>
              <w:jc w:val="both"/>
              <w:rPr>
                <w:b/>
              </w:rPr>
            </w:pPr>
          </w:p>
        </w:tc>
        <w:tc>
          <w:tcPr>
            <w:tcW w:w="4996" w:type="dxa"/>
          </w:tcPr>
          <w:p w14:paraId="4DF215FC" w14:textId="77777777" w:rsidR="00624085" w:rsidRDefault="00624085" w:rsidP="00DA0311">
            <w:pPr>
              <w:jc w:val="both"/>
              <w:rPr>
                <w:b/>
              </w:rPr>
            </w:pPr>
            <w:r>
              <w:rPr>
                <w:b/>
              </w:rPr>
              <w:t xml:space="preserve">Checklist for economic valuation compatibility </w:t>
            </w:r>
          </w:p>
        </w:tc>
        <w:tc>
          <w:tcPr>
            <w:tcW w:w="435" w:type="dxa"/>
          </w:tcPr>
          <w:p w14:paraId="5B42341F" w14:textId="77777777" w:rsidR="00624085" w:rsidRDefault="00624085" w:rsidP="00DA0311">
            <w:pPr>
              <w:jc w:val="both"/>
              <w:rPr>
                <w:b/>
              </w:rPr>
            </w:pPr>
            <w:r>
              <w:rPr>
                <w:b/>
              </w:rPr>
              <w:t>Y</w:t>
            </w:r>
          </w:p>
        </w:tc>
        <w:tc>
          <w:tcPr>
            <w:tcW w:w="435" w:type="dxa"/>
          </w:tcPr>
          <w:p w14:paraId="15D65F5B" w14:textId="77777777" w:rsidR="00624085" w:rsidRDefault="00624085" w:rsidP="00DA0311">
            <w:pPr>
              <w:jc w:val="both"/>
              <w:rPr>
                <w:b/>
              </w:rPr>
            </w:pPr>
            <w:r>
              <w:rPr>
                <w:b/>
              </w:rPr>
              <w:t>N</w:t>
            </w:r>
          </w:p>
        </w:tc>
        <w:tc>
          <w:tcPr>
            <w:tcW w:w="480" w:type="dxa"/>
          </w:tcPr>
          <w:p w14:paraId="5C14F495" w14:textId="77777777" w:rsidR="00624085" w:rsidRDefault="00624085" w:rsidP="00DA0311">
            <w:pPr>
              <w:jc w:val="both"/>
              <w:rPr>
                <w:b/>
              </w:rPr>
            </w:pPr>
            <w:r>
              <w:rPr>
                <w:b/>
              </w:rPr>
              <w:t>NR</w:t>
            </w:r>
          </w:p>
        </w:tc>
        <w:tc>
          <w:tcPr>
            <w:tcW w:w="2400" w:type="dxa"/>
          </w:tcPr>
          <w:p w14:paraId="2AF7DFC2" w14:textId="77777777" w:rsidR="00624085" w:rsidRDefault="00624085" w:rsidP="00DA0311">
            <w:pPr>
              <w:jc w:val="both"/>
              <w:rPr>
                <w:b/>
              </w:rPr>
            </w:pPr>
            <w:r>
              <w:rPr>
                <w:b/>
              </w:rPr>
              <w:t>Comments</w:t>
            </w:r>
          </w:p>
        </w:tc>
      </w:tr>
      <w:tr w:rsidR="00624085" w14:paraId="09EE827B" w14:textId="77777777" w:rsidTr="00DA0311">
        <w:tc>
          <w:tcPr>
            <w:tcW w:w="449" w:type="dxa"/>
          </w:tcPr>
          <w:p w14:paraId="4B109C79" w14:textId="77777777" w:rsidR="00624085" w:rsidRDefault="00624085" w:rsidP="00DA0311">
            <w:pPr>
              <w:jc w:val="both"/>
              <w:rPr>
                <w:b/>
              </w:rPr>
            </w:pPr>
            <w:r>
              <w:rPr>
                <w:b/>
              </w:rPr>
              <w:t>1</w:t>
            </w:r>
          </w:p>
        </w:tc>
        <w:tc>
          <w:tcPr>
            <w:tcW w:w="4996" w:type="dxa"/>
            <w:shd w:val="clear" w:color="auto" w:fill="FF7C80"/>
          </w:tcPr>
          <w:p w14:paraId="574FBAC1" w14:textId="77777777" w:rsidR="00624085" w:rsidRDefault="00624085" w:rsidP="00DA0311">
            <w:pPr>
              <w:jc w:val="both"/>
            </w:pPr>
            <w:r>
              <w:t xml:space="preserve">Does the study include </w:t>
            </w:r>
            <w:r>
              <w:rPr>
                <w:b/>
              </w:rPr>
              <w:t>time and budget</w:t>
            </w:r>
            <w:r>
              <w:t xml:space="preserve"> for monitoring and engaging in the</w:t>
            </w:r>
            <w:r>
              <w:rPr>
                <w:b/>
              </w:rPr>
              <w:t xml:space="preserve"> policy</w:t>
            </w:r>
            <w:r>
              <w:t xml:space="preserve"> development </w:t>
            </w:r>
            <w:r>
              <w:rPr>
                <w:b/>
              </w:rPr>
              <w:t>process</w:t>
            </w:r>
            <w:r>
              <w:t>?</w:t>
            </w:r>
          </w:p>
        </w:tc>
        <w:tc>
          <w:tcPr>
            <w:tcW w:w="435" w:type="dxa"/>
          </w:tcPr>
          <w:p w14:paraId="28BC6511"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35" w:type="dxa"/>
          </w:tcPr>
          <w:p w14:paraId="5E7E06AE"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80" w:type="dxa"/>
          </w:tcPr>
          <w:p w14:paraId="23D32252"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2400" w:type="dxa"/>
          </w:tcPr>
          <w:p w14:paraId="75D866D9" w14:textId="77777777" w:rsidR="00624085" w:rsidRDefault="00624085" w:rsidP="00DA0311">
            <w:pPr>
              <w:jc w:val="both"/>
            </w:pPr>
            <w:r>
              <w:t>Sourced from reviewed guidance documents</w:t>
            </w:r>
          </w:p>
        </w:tc>
      </w:tr>
      <w:tr w:rsidR="00624085" w14:paraId="6C4F8CA6" w14:textId="77777777" w:rsidTr="00DA0311">
        <w:tc>
          <w:tcPr>
            <w:tcW w:w="449" w:type="dxa"/>
          </w:tcPr>
          <w:p w14:paraId="1E104EAD" w14:textId="77777777" w:rsidR="00624085" w:rsidRDefault="00624085" w:rsidP="00DA0311">
            <w:pPr>
              <w:jc w:val="both"/>
              <w:rPr>
                <w:b/>
              </w:rPr>
            </w:pPr>
            <w:r>
              <w:rPr>
                <w:b/>
              </w:rPr>
              <w:t>2</w:t>
            </w:r>
          </w:p>
        </w:tc>
        <w:tc>
          <w:tcPr>
            <w:tcW w:w="4996" w:type="dxa"/>
            <w:shd w:val="clear" w:color="auto" w:fill="FF7C80"/>
          </w:tcPr>
          <w:p w14:paraId="72A6F9D8" w14:textId="77777777" w:rsidR="00624085" w:rsidRDefault="00624085" w:rsidP="00DA0311">
            <w:pPr>
              <w:jc w:val="both"/>
            </w:pPr>
            <w:r>
              <w:t xml:space="preserve">Does the study provide </w:t>
            </w:r>
            <w:r>
              <w:rPr>
                <w:b/>
              </w:rPr>
              <w:t>training for stakeholders</w:t>
            </w:r>
            <w:r>
              <w:t xml:space="preserve"> that are likely to take the results forward?</w:t>
            </w:r>
          </w:p>
        </w:tc>
        <w:tc>
          <w:tcPr>
            <w:tcW w:w="435" w:type="dxa"/>
          </w:tcPr>
          <w:p w14:paraId="0ACBB9C0"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35" w:type="dxa"/>
          </w:tcPr>
          <w:p w14:paraId="44A1ABFA"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80" w:type="dxa"/>
          </w:tcPr>
          <w:p w14:paraId="094F7CA0"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2400" w:type="dxa"/>
          </w:tcPr>
          <w:p w14:paraId="496CC1B1" w14:textId="77777777" w:rsidR="00624085" w:rsidRDefault="00624085" w:rsidP="00DA0311">
            <w:pPr>
              <w:jc w:val="both"/>
            </w:pPr>
            <w:r>
              <w:t>Sourced from reviewed guidance documents</w:t>
            </w:r>
          </w:p>
        </w:tc>
      </w:tr>
      <w:tr w:rsidR="00624085" w14:paraId="1426A35A" w14:textId="77777777" w:rsidTr="00DA0311">
        <w:tc>
          <w:tcPr>
            <w:tcW w:w="449" w:type="dxa"/>
          </w:tcPr>
          <w:p w14:paraId="42D3A4FB" w14:textId="77777777" w:rsidR="00624085" w:rsidRDefault="00624085" w:rsidP="00DA0311">
            <w:pPr>
              <w:jc w:val="both"/>
              <w:rPr>
                <w:b/>
              </w:rPr>
            </w:pPr>
            <w:r>
              <w:rPr>
                <w:b/>
              </w:rPr>
              <w:t>3</w:t>
            </w:r>
          </w:p>
        </w:tc>
        <w:tc>
          <w:tcPr>
            <w:tcW w:w="4996" w:type="dxa"/>
            <w:shd w:val="clear" w:color="auto" w:fill="92D050"/>
          </w:tcPr>
          <w:p w14:paraId="4C6D0195" w14:textId="77777777" w:rsidR="00624085" w:rsidRDefault="00624085" w:rsidP="00DA0311">
            <w:pPr>
              <w:jc w:val="both"/>
            </w:pPr>
            <w:r>
              <w:t xml:space="preserve">Are the </w:t>
            </w:r>
            <w:r>
              <w:rPr>
                <w:b/>
              </w:rPr>
              <w:t>beneficiaries</w:t>
            </w:r>
            <w:r>
              <w:t xml:space="preserve"> of each ecosystem service </w:t>
            </w:r>
            <w:r>
              <w:rPr>
                <w:b/>
              </w:rPr>
              <w:t>identified</w:t>
            </w:r>
            <w:r>
              <w:t xml:space="preserve"> and quantified (number of beneficiaries, population density, proximity to urban areas etc.) to reflect demand?</w:t>
            </w:r>
          </w:p>
        </w:tc>
        <w:tc>
          <w:tcPr>
            <w:tcW w:w="435" w:type="dxa"/>
          </w:tcPr>
          <w:p w14:paraId="0CE28726"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35" w:type="dxa"/>
          </w:tcPr>
          <w:p w14:paraId="6967845C"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80" w:type="dxa"/>
          </w:tcPr>
          <w:p w14:paraId="434DA92B"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2400" w:type="dxa"/>
          </w:tcPr>
          <w:p w14:paraId="155FB81B" w14:textId="77777777" w:rsidR="00624085" w:rsidRDefault="00624085" w:rsidP="00DA0311">
            <w:pPr>
              <w:jc w:val="both"/>
            </w:pPr>
            <w:r>
              <w:t>Sourced from reviewed guidance documents</w:t>
            </w:r>
          </w:p>
        </w:tc>
      </w:tr>
      <w:tr w:rsidR="00624085" w14:paraId="6BC306C8" w14:textId="77777777" w:rsidTr="00DA0311">
        <w:tc>
          <w:tcPr>
            <w:tcW w:w="449" w:type="dxa"/>
          </w:tcPr>
          <w:p w14:paraId="2955685F" w14:textId="77777777" w:rsidR="00624085" w:rsidRDefault="00624085" w:rsidP="00DA0311">
            <w:pPr>
              <w:jc w:val="both"/>
              <w:rPr>
                <w:b/>
              </w:rPr>
            </w:pPr>
            <w:r>
              <w:rPr>
                <w:b/>
              </w:rPr>
              <w:t>4</w:t>
            </w:r>
          </w:p>
          <w:p w14:paraId="4C91D296" w14:textId="77777777" w:rsidR="00624085" w:rsidRDefault="00624085" w:rsidP="00DA0311">
            <w:pPr>
              <w:jc w:val="both"/>
              <w:rPr>
                <w:b/>
              </w:rPr>
            </w:pPr>
          </w:p>
        </w:tc>
        <w:tc>
          <w:tcPr>
            <w:tcW w:w="4996" w:type="dxa"/>
            <w:shd w:val="clear" w:color="auto" w:fill="92D050"/>
          </w:tcPr>
          <w:p w14:paraId="1148A8AD" w14:textId="77777777" w:rsidR="00624085" w:rsidRDefault="00624085" w:rsidP="00DA0311">
            <w:pPr>
              <w:jc w:val="both"/>
            </w:pPr>
            <w:r>
              <w:t xml:space="preserve">Is it possible to </w:t>
            </w:r>
            <w:r>
              <w:rPr>
                <w:b/>
              </w:rPr>
              <w:t xml:space="preserve">expand the geographical scope </w:t>
            </w:r>
            <w:r>
              <w:t xml:space="preserve">of the valuation study? If, for example, the original study was for a specific ecosystem, and there is stakeholder demand and funding for </w:t>
            </w:r>
            <w:r>
              <w:rPr>
                <w:b/>
              </w:rPr>
              <w:t>scaling up</w:t>
            </w:r>
            <w:r>
              <w:t xml:space="preserve"> the analysis to the regional or national level.</w:t>
            </w:r>
          </w:p>
        </w:tc>
        <w:tc>
          <w:tcPr>
            <w:tcW w:w="435" w:type="dxa"/>
          </w:tcPr>
          <w:p w14:paraId="2B7BA2B5"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35" w:type="dxa"/>
          </w:tcPr>
          <w:p w14:paraId="411DB386"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80" w:type="dxa"/>
          </w:tcPr>
          <w:p w14:paraId="2B7CF73E"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2400" w:type="dxa"/>
          </w:tcPr>
          <w:p w14:paraId="7425DE03" w14:textId="77777777" w:rsidR="00624085" w:rsidRDefault="00624085" w:rsidP="00DA0311">
            <w:pPr>
              <w:jc w:val="both"/>
            </w:pPr>
            <w:r>
              <w:t>Sourced from reviewed guidance documents</w:t>
            </w:r>
          </w:p>
        </w:tc>
      </w:tr>
      <w:tr w:rsidR="00624085" w14:paraId="7124309A" w14:textId="77777777" w:rsidTr="00DA0311">
        <w:tc>
          <w:tcPr>
            <w:tcW w:w="449" w:type="dxa"/>
          </w:tcPr>
          <w:p w14:paraId="33E823DD" w14:textId="77777777" w:rsidR="00624085" w:rsidRDefault="00624085" w:rsidP="00DA0311">
            <w:pPr>
              <w:jc w:val="both"/>
              <w:rPr>
                <w:b/>
              </w:rPr>
            </w:pPr>
            <w:r>
              <w:rPr>
                <w:b/>
              </w:rPr>
              <w:t>5</w:t>
            </w:r>
          </w:p>
        </w:tc>
        <w:tc>
          <w:tcPr>
            <w:tcW w:w="4996" w:type="dxa"/>
            <w:shd w:val="clear" w:color="auto" w:fill="92D050"/>
          </w:tcPr>
          <w:p w14:paraId="6BB49CD7" w14:textId="77777777" w:rsidR="00624085" w:rsidRDefault="00624085" w:rsidP="00DA0311">
            <w:pPr>
              <w:jc w:val="both"/>
            </w:pPr>
            <w:r>
              <w:t xml:space="preserve">Is it possible to </w:t>
            </w:r>
            <w:r>
              <w:rPr>
                <w:b/>
              </w:rPr>
              <w:t>expand the scope of the valuation</w:t>
            </w:r>
            <w:r>
              <w:t xml:space="preserve"> study? If, for example, the original study was for a limited set of </w:t>
            </w:r>
            <w:proofErr w:type="gramStart"/>
            <w:r>
              <w:t>ES</w:t>
            </w:r>
            <w:proofErr w:type="gramEnd"/>
            <w:r>
              <w:t>, there might be interest and funding for extending the analysis to other relevant ES.</w:t>
            </w:r>
          </w:p>
        </w:tc>
        <w:tc>
          <w:tcPr>
            <w:tcW w:w="435" w:type="dxa"/>
          </w:tcPr>
          <w:p w14:paraId="0AF1CFDB"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35" w:type="dxa"/>
          </w:tcPr>
          <w:p w14:paraId="79BFBFD3"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80" w:type="dxa"/>
          </w:tcPr>
          <w:p w14:paraId="4C2EF57E"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2400" w:type="dxa"/>
          </w:tcPr>
          <w:p w14:paraId="408CB5B8" w14:textId="77777777" w:rsidR="00624085" w:rsidRDefault="00624085" w:rsidP="00DA0311">
            <w:pPr>
              <w:jc w:val="both"/>
            </w:pPr>
            <w:r>
              <w:t>Sourced from reviewed guidance documents</w:t>
            </w:r>
          </w:p>
        </w:tc>
      </w:tr>
      <w:tr w:rsidR="00624085" w14:paraId="62504869" w14:textId="77777777" w:rsidTr="00DA0311">
        <w:tc>
          <w:tcPr>
            <w:tcW w:w="449" w:type="dxa"/>
          </w:tcPr>
          <w:p w14:paraId="14697F35" w14:textId="77777777" w:rsidR="00624085" w:rsidRDefault="00624085" w:rsidP="00DA0311">
            <w:pPr>
              <w:jc w:val="both"/>
              <w:rPr>
                <w:b/>
              </w:rPr>
            </w:pPr>
            <w:r>
              <w:rPr>
                <w:b/>
              </w:rPr>
              <w:t>6</w:t>
            </w:r>
          </w:p>
        </w:tc>
        <w:tc>
          <w:tcPr>
            <w:tcW w:w="4996" w:type="dxa"/>
            <w:shd w:val="clear" w:color="auto" w:fill="92D050"/>
          </w:tcPr>
          <w:p w14:paraId="2E41C017" w14:textId="77777777" w:rsidR="00624085" w:rsidRDefault="00624085" w:rsidP="00DA0311">
            <w:pPr>
              <w:jc w:val="both"/>
            </w:pPr>
            <w:r>
              <w:t xml:space="preserve">Does the study discuss the </w:t>
            </w:r>
            <w:r>
              <w:rPr>
                <w:b/>
              </w:rPr>
              <w:t xml:space="preserve">transferability </w:t>
            </w:r>
            <w:r>
              <w:t>of valuation results to other contexts and regions?</w:t>
            </w:r>
          </w:p>
        </w:tc>
        <w:tc>
          <w:tcPr>
            <w:tcW w:w="435" w:type="dxa"/>
          </w:tcPr>
          <w:p w14:paraId="2B72EFCC"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35" w:type="dxa"/>
          </w:tcPr>
          <w:p w14:paraId="73663CD9"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80" w:type="dxa"/>
          </w:tcPr>
          <w:p w14:paraId="34394592"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2400" w:type="dxa"/>
          </w:tcPr>
          <w:p w14:paraId="142ECBE2" w14:textId="77777777" w:rsidR="00624085" w:rsidRDefault="00624085" w:rsidP="00DA0311">
            <w:pPr>
              <w:jc w:val="both"/>
            </w:pPr>
            <w:r>
              <w:t>Sourced from reviewed guidance documents</w:t>
            </w:r>
          </w:p>
        </w:tc>
      </w:tr>
      <w:tr w:rsidR="00624085" w14:paraId="1844A8B6" w14:textId="77777777" w:rsidTr="00DA0311">
        <w:tc>
          <w:tcPr>
            <w:tcW w:w="449" w:type="dxa"/>
          </w:tcPr>
          <w:p w14:paraId="3CF6BD89" w14:textId="77777777" w:rsidR="00624085" w:rsidRDefault="00624085" w:rsidP="00DA0311">
            <w:pPr>
              <w:jc w:val="both"/>
              <w:rPr>
                <w:b/>
              </w:rPr>
            </w:pPr>
            <w:r>
              <w:rPr>
                <w:b/>
              </w:rPr>
              <w:t>7</w:t>
            </w:r>
          </w:p>
        </w:tc>
        <w:tc>
          <w:tcPr>
            <w:tcW w:w="4996" w:type="dxa"/>
            <w:shd w:val="clear" w:color="auto" w:fill="BDD6EE" w:themeFill="accent5" w:themeFillTint="66"/>
          </w:tcPr>
          <w:p w14:paraId="60D1FEFE" w14:textId="77777777" w:rsidR="00624085" w:rsidRDefault="00624085" w:rsidP="00DA0311">
            <w:pPr>
              <w:jc w:val="both"/>
            </w:pPr>
            <w:r>
              <w:t xml:space="preserve">Does the study use a </w:t>
            </w:r>
            <w:r>
              <w:rPr>
                <w:b/>
              </w:rPr>
              <w:t>biophysical quantification</w:t>
            </w:r>
            <w:r>
              <w:t xml:space="preserve"> of ecosystem services as the basis for the economic valuation?</w:t>
            </w:r>
          </w:p>
        </w:tc>
        <w:tc>
          <w:tcPr>
            <w:tcW w:w="435" w:type="dxa"/>
          </w:tcPr>
          <w:p w14:paraId="73304863"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35" w:type="dxa"/>
          </w:tcPr>
          <w:p w14:paraId="1E55F04F"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80" w:type="dxa"/>
          </w:tcPr>
          <w:p w14:paraId="61F0C15E"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2400" w:type="dxa"/>
          </w:tcPr>
          <w:p w14:paraId="6C37159A" w14:textId="77777777" w:rsidR="00624085" w:rsidRDefault="00624085" w:rsidP="00DA0311">
            <w:pPr>
              <w:jc w:val="both"/>
            </w:pPr>
            <w:r>
              <w:t>Sourced from reviewed guidance documents</w:t>
            </w:r>
          </w:p>
        </w:tc>
      </w:tr>
      <w:tr w:rsidR="00624085" w14:paraId="6B79ABB6" w14:textId="77777777" w:rsidTr="00DA0311">
        <w:tc>
          <w:tcPr>
            <w:tcW w:w="449" w:type="dxa"/>
          </w:tcPr>
          <w:p w14:paraId="1D091A06" w14:textId="77777777" w:rsidR="00624085" w:rsidRDefault="00624085" w:rsidP="00DA0311">
            <w:pPr>
              <w:jc w:val="both"/>
              <w:rPr>
                <w:b/>
              </w:rPr>
            </w:pPr>
            <w:r>
              <w:rPr>
                <w:b/>
              </w:rPr>
              <w:t>8</w:t>
            </w:r>
          </w:p>
        </w:tc>
        <w:tc>
          <w:tcPr>
            <w:tcW w:w="4996" w:type="dxa"/>
            <w:shd w:val="clear" w:color="auto" w:fill="BDD6EE" w:themeFill="accent5" w:themeFillTint="66"/>
          </w:tcPr>
          <w:p w14:paraId="01380BBC" w14:textId="77777777" w:rsidR="00624085" w:rsidRDefault="00624085" w:rsidP="00DA0311">
            <w:pPr>
              <w:jc w:val="both"/>
            </w:pPr>
            <w:r>
              <w:t xml:space="preserve">Do the </w:t>
            </w:r>
            <w:r>
              <w:rPr>
                <w:b/>
              </w:rPr>
              <w:t>scales</w:t>
            </w:r>
            <w:r>
              <w:t xml:space="preserve"> (temporal, spatial, beneficiaries) of the </w:t>
            </w:r>
            <w:r>
              <w:rPr>
                <w:b/>
              </w:rPr>
              <w:t xml:space="preserve">biophysical </w:t>
            </w:r>
            <w:r>
              <w:t xml:space="preserve">quantification of ecosystem services </w:t>
            </w:r>
            <w:r>
              <w:rPr>
                <w:b/>
              </w:rPr>
              <w:t>match</w:t>
            </w:r>
            <w:r>
              <w:t xml:space="preserve"> the economic </w:t>
            </w:r>
            <w:proofErr w:type="gramStart"/>
            <w:r>
              <w:t>valuation ?</w:t>
            </w:r>
            <w:proofErr w:type="gramEnd"/>
          </w:p>
        </w:tc>
        <w:tc>
          <w:tcPr>
            <w:tcW w:w="435" w:type="dxa"/>
          </w:tcPr>
          <w:p w14:paraId="5E26DD92"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35" w:type="dxa"/>
          </w:tcPr>
          <w:p w14:paraId="140F25AD"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80" w:type="dxa"/>
          </w:tcPr>
          <w:p w14:paraId="2425118D"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2400" w:type="dxa"/>
          </w:tcPr>
          <w:p w14:paraId="3D1F0E70" w14:textId="77777777" w:rsidR="00624085" w:rsidRDefault="00624085" w:rsidP="00DA0311">
            <w:pPr>
              <w:jc w:val="both"/>
            </w:pPr>
            <w:r>
              <w:t>Sourced from reviewed guidance documents</w:t>
            </w:r>
          </w:p>
        </w:tc>
      </w:tr>
      <w:tr w:rsidR="00624085" w14:paraId="424BBA89" w14:textId="77777777" w:rsidTr="00DA0311">
        <w:tc>
          <w:tcPr>
            <w:tcW w:w="449" w:type="dxa"/>
          </w:tcPr>
          <w:p w14:paraId="35BD5AD5" w14:textId="77777777" w:rsidR="00624085" w:rsidRDefault="00624085" w:rsidP="00DA0311">
            <w:pPr>
              <w:jc w:val="both"/>
              <w:rPr>
                <w:b/>
              </w:rPr>
            </w:pPr>
            <w:r>
              <w:rPr>
                <w:b/>
              </w:rPr>
              <w:t>9</w:t>
            </w:r>
          </w:p>
        </w:tc>
        <w:tc>
          <w:tcPr>
            <w:tcW w:w="4996" w:type="dxa"/>
            <w:shd w:val="clear" w:color="auto" w:fill="BDD6EE" w:themeFill="accent5" w:themeFillTint="66"/>
          </w:tcPr>
          <w:p w14:paraId="3C525EA4" w14:textId="77777777" w:rsidR="00624085" w:rsidRDefault="00624085" w:rsidP="00DA0311">
            <w:pPr>
              <w:jc w:val="both"/>
            </w:pPr>
            <w:r>
              <w:t xml:space="preserve">Does the study describe and </w:t>
            </w:r>
            <w:r>
              <w:rPr>
                <w:b/>
              </w:rPr>
              <w:t xml:space="preserve">distinguish </w:t>
            </w:r>
            <w:r>
              <w:t xml:space="preserve">between the </w:t>
            </w:r>
            <w:r>
              <w:rPr>
                <w:b/>
              </w:rPr>
              <w:t>total</w:t>
            </w:r>
            <w:r>
              <w:t xml:space="preserve"> flow of the ecosystem service and </w:t>
            </w:r>
            <w:r>
              <w:rPr>
                <w:b/>
              </w:rPr>
              <w:t>changes</w:t>
            </w:r>
            <w:r>
              <w:t xml:space="preserve"> in the flow (as result of a change in management, extent, condition etc)?</w:t>
            </w:r>
          </w:p>
        </w:tc>
        <w:tc>
          <w:tcPr>
            <w:tcW w:w="435" w:type="dxa"/>
          </w:tcPr>
          <w:p w14:paraId="3F059B6F"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35" w:type="dxa"/>
          </w:tcPr>
          <w:p w14:paraId="5528D3B4"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80" w:type="dxa"/>
          </w:tcPr>
          <w:p w14:paraId="1A4E8D30"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2400" w:type="dxa"/>
          </w:tcPr>
          <w:p w14:paraId="528B3A63" w14:textId="77777777" w:rsidR="00624085" w:rsidRDefault="00624085" w:rsidP="00DA0311">
            <w:pPr>
              <w:jc w:val="both"/>
            </w:pPr>
            <w:r>
              <w:t>Sourced from reviewed guidance documents</w:t>
            </w:r>
          </w:p>
        </w:tc>
      </w:tr>
      <w:tr w:rsidR="00624085" w14:paraId="7B91F3B1" w14:textId="77777777" w:rsidTr="00DA0311">
        <w:tc>
          <w:tcPr>
            <w:tcW w:w="449" w:type="dxa"/>
          </w:tcPr>
          <w:p w14:paraId="6E3FFA0D" w14:textId="77777777" w:rsidR="00624085" w:rsidRDefault="00624085" w:rsidP="00DA0311">
            <w:pPr>
              <w:jc w:val="both"/>
              <w:rPr>
                <w:b/>
              </w:rPr>
            </w:pPr>
            <w:r>
              <w:rPr>
                <w:b/>
              </w:rPr>
              <w:t>10</w:t>
            </w:r>
          </w:p>
        </w:tc>
        <w:tc>
          <w:tcPr>
            <w:tcW w:w="4996" w:type="dxa"/>
            <w:shd w:val="clear" w:color="auto" w:fill="BDD6EE" w:themeFill="accent5" w:themeFillTint="66"/>
          </w:tcPr>
          <w:p w14:paraId="2768AE39" w14:textId="77777777" w:rsidR="00624085" w:rsidRDefault="00624085" w:rsidP="00DA0311">
            <w:pPr>
              <w:jc w:val="both"/>
            </w:pPr>
            <w:r>
              <w:t xml:space="preserve">Does the study provide information on </w:t>
            </w:r>
            <w:r>
              <w:rPr>
                <w:b/>
              </w:rPr>
              <w:t>equity</w:t>
            </w:r>
            <w:r>
              <w:t xml:space="preserve"> implications?</w:t>
            </w:r>
          </w:p>
        </w:tc>
        <w:tc>
          <w:tcPr>
            <w:tcW w:w="435" w:type="dxa"/>
          </w:tcPr>
          <w:p w14:paraId="75F090F4"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35" w:type="dxa"/>
          </w:tcPr>
          <w:p w14:paraId="28F5CF16"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80" w:type="dxa"/>
          </w:tcPr>
          <w:p w14:paraId="79164EF0"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2400" w:type="dxa"/>
          </w:tcPr>
          <w:p w14:paraId="67DF461F" w14:textId="77777777" w:rsidR="00624085" w:rsidRDefault="00624085" w:rsidP="00DA0311">
            <w:pPr>
              <w:jc w:val="both"/>
            </w:pPr>
            <w:r>
              <w:t>Sourced from reviewed guidance documents</w:t>
            </w:r>
          </w:p>
        </w:tc>
      </w:tr>
      <w:tr w:rsidR="00624085" w14:paraId="1A439D96" w14:textId="77777777" w:rsidTr="00DA0311">
        <w:tc>
          <w:tcPr>
            <w:tcW w:w="449" w:type="dxa"/>
          </w:tcPr>
          <w:p w14:paraId="293EC4BD" w14:textId="77777777" w:rsidR="00624085" w:rsidRDefault="00624085" w:rsidP="00DA0311">
            <w:pPr>
              <w:jc w:val="both"/>
              <w:rPr>
                <w:b/>
              </w:rPr>
            </w:pPr>
            <w:r>
              <w:rPr>
                <w:b/>
              </w:rPr>
              <w:t>11</w:t>
            </w:r>
          </w:p>
        </w:tc>
        <w:tc>
          <w:tcPr>
            <w:tcW w:w="4996" w:type="dxa"/>
            <w:shd w:val="clear" w:color="auto" w:fill="BDD6EE" w:themeFill="accent5" w:themeFillTint="66"/>
          </w:tcPr>
          <w:p w14:paraId="680E4ED0" w14:textId="77777777" w:rsidR="00624085" w:rsidRDefault="00624085" w:rsidP="00DA0311">
            <w:pPr>
              <w:jc w:val="both"/>
            </w:pPr>
            <w:r>
              <w:t xml:space="preserve">Does the study </w:t>
            </w:r>
            <w:proofErr w:type="gramStart"/>
            <w:r>
              <w:t>assess</w:t>
            </w:r>
            <w:proofErr w:type="gramEnd"/>
            <w:r>
              <w:t xml:space="preserve"> and address </w:t>
            </w:r>
            <w:r>
              <w:rPr>
                <w:b/>
              </w:rPr>
              <w:t xml:space="preserve">uncertainties </w:t>
            </w:r>
            <w:r>
              <w:t>associated with the valuation, providing a clear indication of the confidence level in the results?</w:t>
            </w:r>
          </w:p>
        </w:tc>
        <w:tc>
          <w:tcPr>
            <w:tcW w:w="435" w:type="dxa"/>
          </w:tcPr>
          <w:p w14:paraId="07F27EB2"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35" w:type="dxa"/>
          </w:tcPr>
          <w:p w14:paraId="7CF3332D"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80" w:type="dxa"/>
          </w:tcPr>
          <w:p w14:paraId="18FF2E40"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2400" w:type="dxa"/>
          </w:tcPr>
          <w:p w14:paraId="109E0C1E" w14:textId="77777777" w:rsidR="00624085" w:rsidRDefault="00624085" w:rsidP="00DA0311">
            <w:pPr>
              <w:jc w:val="both"/>
            </w:pPr>
            <w:r>
              <w:t>Sourced from reviewed guidance documents</w:t>
            </w:r>
          </w:p>
        </w:tc>
      </w:tr>
      <w:tr w:rsidR="00624085" w14:paraId="6FDB7A8A" w14:textId="77777777" w:rsidTr="00DA0311">
        <w:tc>
          <w:tcPr>
            <w:tcW w:w="449" w:type="dxa"/>
          </w:tcPr>
          <w:p w14:paraId="2F01504C" w14:textId="77777777" w:rsidR="00624085" w:rsidRDefault="00624085" w:rsidP="00DA0311">
            <w:pPr>
              <w:jc w:val="both"/>
              <w:rPr>
                <w:b/>
              </w:rPr>
            </w:pPr>
            <w:r>
              <w:rPr>
                <w:b/>
              </w:rPr>
              <w:t>12</w:t>
            </w:r>
          </w:p>
        </w:tc>
        <w:tc>
          <w:tcPr>
            <w:tcW w:w="4996" w:type="dxa"/>
            <w:shd w:val="clear" w:color="auto" w:fill="D9D9D9" w:themeFill="background1" w:themeFillShade="D9"/>
          </w:tcPr>
          <w:p w14:paraId="60722E0D" w14:textId="77777777" w:rsidR="00624085" w:rsidRDefault="00624085" w:rsidP="00DA0311">
            <w:pPr>
              <w:jc w:val="both"/>
            </w:pPr>
            <w:r>
              <w:t xml:space="preserve">Does the study develop </w:t>
            </w:r>
            <w:sdt>
              <w:sdtPr>
                <w:tag w:val="goog_rdk_85"/>
                <w:id w:val="-1411002439"/>
              </w:sdtPr>
              <w:sdtEndPr/>
              <w:sdtContent/>
            </w:sdt>
            <w:sdt>
              <w:sdtPr>
                <w:tag w:val="goog_rdk_86"/>
                <w:id w:val="1514108871"/>
              </w:sdtPr>
              <w:sdtEndPr/>
              <w:sdtContent/>
            </w:sdt>
            <w:r>
              <w:rPr>
                <w:b/>
              </w:rPr>
              <w:t>recommendations on policy</w:t>
            </w:r>
            <w:r>
              <w:t xml:space="preserve"> responses </w:t>
            </w:r>
            <w:proofErr w:type="gramStart"/>
            <w:r>
              <w:t>in light of</w:t>
            </w:r>
            <w:proofErr w:type="gramEnd"/>
            <w:r>
              <w:t xml:space="preserve"> its findings? </w:t>
            </w:r>
          </w:p>
        </w:tc>
        <w:tc>
          <w:tcPr>
            <w:tcW w:w="435" w:type="dxa"/>
          </w:tcPr>
          <w:p w14:paraId="175D9CA4"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35" w:type="dxa"/>
          </w:tcPr>
          <w:p w14:paraId="7D4EF2FA"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80" w:type="dxa"/>
          </w:tcPr>
          <w:p w14:paraId="58CC51E3"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2400" w:type="dxa"/>
          </w:tcPr>
          <w:p w14:paraId="316E4F0D" w14:textId="77777777" w:rsidR="00624085" w:rsidRDefault="00624085" w:rsidP="00DA0311">
            <w:pPr>
              <w:jc w:val="both"/>
            </w:pPr>
            <w:r>
              <w:t>Sourced from reviewed guidance documents</w:t>
            </w:r>
          </w:p>
        </w:tc>
      </w:tr>
      <w:tr w:rsidR="00624085" w14:paraId="3E9B155A" w14:textId="77777777" w:rsidTr="00DA0311">
        <w:tc>
          <w:tcPr>
            <w:tcW w:w="449" w:type="dxa"/>
          </w:tcPr>
          <w:p w14:paraId="51F8F1A6" w14:textId="77777777" w:rsidR="00624085" w:rsidRDefault="00624085" w:rsidP="00DA0311">
            <w:pPr>
              <w:jc w:val="both"/>
              <w:rPr>
                <w:b/>
              </w:rPr>
            </w:pPr>
            <w:r>
              <w:rPr>
                <w:b/>
              </w:rPr>
              <w:t>13</w:t>
            </w:r>
          </w:p>
        </w:tc>
        <w:tc>
          <w:tcPr>
            <w:tcW w:w="4996" w:type="dxa"/>
            <w:shd w:val="clear" w:color="auto" w:fill="D9D9D9" w:themeFill="background1" w:themeFillShade="D9"/>
          </w:tcPr>
          <w:p w14:paraId="565B4E56" w14:textId="77777777" w:rsidR="00624085" w:rsidRDefault="00624085" w:rsidP="00DA0311">
            <w:pPr>
              <w:jc w:val="both"/>
            </w:pPr>
            <w:r>
              <w:t xml:space="preserve">Does the study develop recommendations for </w:t>
            </w:r>
            <w:r>
              <w:rPr>
                <w:b/>
              </w:rPr>
              <w:t xml:space="preserve">appraisal </w:t>
            </w:r>
            <w:r>
              <w:t xml:space="preserve">of alternative </w:t>
            </w:r>
            <w:r>
              <w:rPr>
                <w:b/>
              </w:rPr>
              <w:t>policy options</w:t>
            </w:r>
            <w:r>
              <w:t>?</w:t>
            </w:r>
          </w:p>
        </w:tc>
        <w:tc>
          <w:tcPr>
            <w:tcW w:w="435" w:type="dxa"/>
          </w:tcPr>
          <w:p w14:paraId="07D91BB4"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35" w:type="dxa"/>
          </w:tcPr>
          <w:p w14:paraId="2F086F6E"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80" w:type="dxa"/>
          </w:tcPr>
          <w:p w14:paraId="71A79AC9"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2400" w:type="dxa"/>
          </w:tcPr>
          <w:p w14:paraId="45EA0A54" w14:textId="77777777" w:rsidR="00624085" w:rsidRDefault="00624085" w:rsidP="00DA0311">
            <w:pPr>
              <w:jc w:val="both"/>
            </w:pPr>
            <w:r>
              <w:t>Sourced from reviewed guidance documents</w:t>
            </w:r>
          </w:p>
        </w:tc>
      </w:tr>
      <w:tr w:rsidR="00624085" w14:paraId="5245C8CB" w14:textId="77777777" w:rsidTr="00DA0311">
        <w:tc>
          <w:tcPr>
            <w:tcW w:w="449" w:type="dxa"/>
          </w:tcPr>
          <w:p w14:paraId="5E8EF98E" w14:textId="77777777" w:rsidR="00624085" w:rsidRDefault="00624085" w:rsidP="00DA0311">
            <w:pPr>
              <w:jc w:val="both"/>
              <w:rPr>
                <w:b/>
              </w:rPr>
            </w:pPr>
            <w:r>
              <w:rPr>
                <w:b/>
              </w:rPr>
              <w:t>14</w:t>
            </w:r>
          </w:p>
        </w:tc>
        <w:tc>
          <w:tcPr>
            <w:tcW w:w="4996" w:type="dxa"/>
            <w:shd w:val="clear" w:color="auto" w:fill="D9D9D9" w:themeFill="background1" w:themeFillShade="D9"/>
          </w:tcPr>
          <w:p w14:paraId="2E08B0F3" w14:textId="77777777" w:rsidR="00624085" w:rsidRDefault="00624085" w:rsidP="00DA0311">
            <w:pPr>
              <w:jc w:val="both"/>
            </w:pPr>
            <w:r>
              <w:t xml:space="preserve">Does the study organise events </w:t>
            </w:r>
            <w:r>
              <w:rPr>
                <w:b/>
              </w:rPr>
              <w:t>open</w:t>
            </w:r>
            <w:r>
              <w:t xml:space="preserve"> to external </w:t>
            </w:r>
            <w:r>
              <w:rPr>
                <w:b/>
              </w:rPr>
              <w:t xml:space="preserve">audiences </w:t>
            </w:r>
            <w:r>
              <w:t xml:space="preserve">to present the results or present at events organised by others (locally, </w:t>
            </w:r>
            <w:proofErr w:type="gramStart"/>
            <w:r>
              <w:t>nationally</w:t>
            </w:r>
            <w:proofErr w:type="gramEnd"/>
            <w:r>
              <w:t xml:space="preserve"> and internationally)?</w:t>
            </w:r>
          </w:p>
        </w:tc>
        <w:tc>
          <w:tcPr>
            <w:tcW w:w="435" w:type="dxa"/>
          </w:tcPr>
          <w:p w14:paraId="1E79377E"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35" w:type="dxa"/>
          </w:tcPr>
          <w:p w14:paraId="2B528EC1"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80" w:type="dxa"/>
          </w:tcPr>
          <w:p w14:paraId="193B3B83"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2400" w:type="dxa"/>
          </w:tcPr>
          <w:p w14:paraId="1066C950" w14:textId="77777777" w:rsidR="00624085" w:rsidRDefault="00624085" w:rsidP="00DA0311">
            <w:pPr>
              <w:jc w:val="both"/>
            </w:pPr>
            <w:r>
              <w:t>Sourced from reviewed guidance documents</w:t>
            </w:r>
          </w:p>
        </w:tc>
      </w:tr>
      <w:tr w:rsidR="00624085" w14:paraId="566A40F6" w14:textId="77777777" w:rsidTr="00DA0311">
        <w:tc>
          <w:tcPr>
            <w:tcW w:w="449" w:type="dxa"/>
          </w:tcPr>
          <w:p w14:paraId="5A34FF91" w14:textId="77777777" w:rsidR="00624085" w:rsidRDefault="00624085" w:rsidP="00DA0311">
            <w:pPr>
              <w:jc w:val="both"/>
              <w:rPr>
                <w:b/>
              </w:rPr>
            </w:pPr>
            <w:r>
              <w:rPr>
                <w:b/>
              </w:rPr>
              <w:lastRenderedPageBreak/>
              <w:t>15</w:t>
            </w:r>
          </w:p>
        </w:tc>
        <w:tc>
          <w:tcPr>
            <w:tcW w:w="4996" w:type="dxa"/>
            <w:shd w:val="clear" w:color="auto" w:fill="D9D9D9" w:themeFill="background1" w:themeFillShade="D9"/>
          </w:tcPr>
          <w:p w14:paraId="3E3D4620" w14:textId="77777777" w:rsidR="00624085" w:rsidRDefault="00624085" w:rsidP="00DA0311">
            <w:pPr>
              <w:jc w:val="both"/>
            </w:pPr>
            <w:r>
              <w:t xml:space="preserve">Does the study organise meetings at which </w:t>
            </w:r>
            <w:r>
              <w:rPr>
                <w:b/>
              </w:rPr>
              <w:t>stakeholders</w:t>
            </w:r>
            <w:r>
              <w:t xml:space="preserve"> can report on progress towards improved ecosystem management?</w:t>
            </w:r>
          </w:p>
        </w:tc>
        <w:tc>
          <w:tcPr>
            <w:tcW w:w="435" w:type="dxa"/>
          </w:tcPr>
          <w:p w14:paraId="4FB81B68"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35" w:type="dxa"/>
          </w:tcPr>
          <w:p w14:paraId="65004031"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80" w:type="dxa"/>
          </w:tcPr>
          <w:p w14:paraId="55AB88B7"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2400" w:type="dxa"/>
          </w:tcPr>
          <w:p w14:paraId="30A8CA6B" w14:textId="77777777" w:rsidR="00624085" w:rsidRDefault="00624085" w:rsidP="00DA0311">
            <w:pPr>
              <w:jc w:val="both"/>
            </w:pPr>
            <w:r>
              <w:t>Sourced from reviewed guidance documents</w:t>
            </w:r>
          </w:p>
        </w:tc>
      </w:tr>
      <w:tr w:rsidR="00624085" w14:paraId="1A64D497" w14:textId="77777777" w:rsidTr="00DA0311">
        <w:tc>
          <w:tcPr>
            <w:tcW w:w="449" w:type="dxa"/>
          </w:tcPr>
          <w:p w14:paraId="454B1241" w14:textId="77777777" w:rsidR="00624085" w:rsidRDefault="00624085" w:rsidP="00DA0311">
            <w:pPr>
              <w:jc w:val="both"/>
              <w:rPr>
                <w:b/>
              </w:rPr>
            </w:pPr>
            <w:r>
              <w:rPr>
                <w:b/>
              </w:rPr>
              <w:t>16</w:t>
            </w:r>
          </w:p>
        </w:tc>
        <w:tc>
          <w:tcPr>
            <w:tcW w:w="4996" w:type="dxa"/>
            <w:shd w:val="clear" w:color="auto" w:fill="D9D9D9" w:themeFill="background1" w:themeFillShade="D9"/>
          </w:tcPr>
          <w:p w14:paraId="6C082F3D" w14:textId="77777777" w:rsidR="00624085" w:rsidRDefault="00624085" w:rsidP="00DA0311">
            <w:pPr>
              <w:jc w:val="both"/>
            </w:pPr>
            <w:r>
              <w:t>Does the study publicly</w:t>
            </w:r>
            <w:r>
              <w:rPr>
                <w:b/>
              </w:rPr>
              <w:t xml:space="preserve"> report</w:t>
            </w:r>
            <w:r>
              <w:t xml:space="preserve"> the progress of any </w:t>
            </w:r>
            <w:r>
              <w:rPr>
                <w:b/>
              </w:rPr>
              <w:t xml:space="preserve">further work </w:t>
            </w:r>
            <w:r>
              <w:t>on ecosystem valuation and, if relevant, keep the study website up to date?</w:t>
            </w:r>
          </w:p>
        </w:tc>
        <w:tc>
          <w:tcPr>
            <w:tcW w:w="435" w:type="dxa"/>
          </w:tcPr>
          <w:p w14:paraId="11091905"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35" w:type="dxa"/>
          </w:tcPr>
          <w:p w14:paraId="251190FC"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80" w:type="dxa"/>
          </w:tcPr>
          <w:p w14:paraId="2DF3E7EB"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2400" w:type="dxa"/>
          </w:tcPr>
          <w:p w14:paraId="0114EA15" w14:textId="77777777" w:rsidR="00624085" w:rsidRDefault="00624085" w:rsidP="00DA0311">
            <w:pPr>
              <w:jc w:val="both"/>
            </w:pPr>
            <w:r>
              <w:t>Sourced from reviewed guidance documents</w:t>
            </w:r>
          </w:p>
        </w:tc>
      </w:tr>
      <w:tr w:rsidR="00624085" w14:paraId="342DA081" w14:textId="77777777" w:rsidTr="00DA0311">
        <w:tc>
          <w:tcPr>
            <w:tcW w:w="449" w:type="dxa"/>
            <w:shd w:val="clear" w:color="auto" w:fill="auto"/>
          </w:tcPr>
          <w:p w14:paraId="293C57BC" w14:textId="77777777" w:rsidR="00624085" w:rsidRDefault="00624085" w:rsidP="00DA0311">
            <w:pPr>
              <w:jc w:val="both"/>
              <w:rPr>
                <w:b/>
              </w:rPr>
            </w:pPr>
          </w:p>
        </w:tc>
        <w:tc>
          <w:tcPr>
            <w:tcW w:w="4996" w:type="dxa"/>
            <w:shd w:val="clear" w:color="auto" w:fill="auto"/>
          </w:tcPr>
          <w:p w14:paraId="0AFE9317" w14:textId="77777777" w:rsidR="00624085" w:rsidRDefault="00624085" w:rsidP="00DA0311">
            <w:pPr>
              <w:jc w:val="both"/>
            </w:pPr>
            <w:r w:rsidRPr="008E205C">
              <w:t xml:space="preserve">ADDITIONAL EXPERT-BASED TOPICS </w:t>
            </w:r>
          </w:p>
        </w:tc>
        <w:tc>
          <w:tcPr>
            <w:tcW w:w="435" w:type="dxa"/>
            <w:shd w:val="clear" w:color="auto" w:fill="auto"/>
          </w:tcPr>
          <w:p w14:paraId="635D95A2" w14:textId="77777777" w:rsidR="00624085" w:rsidRDefault="00624085" w:rsidP="00DA0311">
            <w:pPr>
              <w:jc w:val="both"/>
              <w:rPr>
                <w:rFonts w:ascii="MS Gothic" w:eastAsia="MS Gothic" w:hAnsi="MS Gothic" w:cs="MS Gothic"/>
              </w:rPr>
            </w:pPr>
          </w:p>
        </w:tc>
        <w:tc>
          <w:tcPr>
            <w:tcW w:w="435" w:type="dxa"/>
            <w:shd w:val="clear" w:color="auto" w:fill="auto"/>
          </w:tcPr>
          <w:p w14:paraId="184259DC" w14:textId="77777777" w:rsidR="00624085" w:rsidRDefault="00624085" w:rsidP="00DA0311">
            <w:pPr>
              <w:jc w:val="both"/>
              <w:rPr>
                <w:rFonts w:ascii="MS Gothic" w:eastAsia="MS Gothic" w:hAnsi="MS Gothic" w:cs="MS Gothic"/>
              </w:rPr>
            </w:pPr>
          </w:p>
        </w:tc>
        <w:tc>
          <w:tcPr>
            <w:tcW w:w="480" w:type="dxa"/>
            <w:shd w:val="clear" w:color="auto" w:fill="auto"/>
          </w:tcPr>
          <w:p w14:paraId="447DFB3A" w14:textId="77777777" w:rsidR="00624085" w:rsidRDefault="00624085" w:rsidP="00DA0311">
            <w:pPr>
              <w:jc w:val="both"/>
              <w:rPr>
                <w:rFonts w:ascii="MS Gothic" w:eastAsia="MS Gothic" w:hAnsi="MS Gothic" w:cs="MS Gothic"/>
              </w:rPr>
            </w:pPr>
          </w:p>
        </w:tc>
        <w:tc>
          <w:tcPr>
            <w:tcW w:w="2400" w:type="dxa"/>
            <w:shd w:val="clear" w:color="auto" w:fill="auto"/>
          </w:tcPr>
          <w:p w14:paraId="301BC3A7" w14:textId="77777777" w:rsidR="00624085" w:rsidRDefault="00624085" w:rsidP="00DA0311">
            <w:pPr>
              <w:jc w:val="both"/>
            </w:pPr>
          </w:p>
        </w:tc>
      </w:tr>
      <w:tr w:rsidR="00624085" w14:paraId="4C84F9AD" w14:textId="77777777" w:rsidTr="00DA0311">
        <w:tc>
          <w:tcPr>
            <w:tcW w:w="449" w:type="dxa"/>
          </w:tcPr>
          <w:p w14:paraId="55734F9A" w14:textId="77777777" w:rsidR="00624085" w:rsidRDefault="00624085" w:rsidP="00DA0311">
            <w:pPr>
              <w:jc w:val="both"/>
              <w:rPr>
                <w:b/>
              </w:rPr>
            </w:pPr>
            <w:r>
              <w:rPr>
                <w:b/>
              </w:rPr>
              <w:t>17</w:t>
            </w:r>
          </w:p>
        </w:tc>
        <w:tc>
          <w:tcPr>
            <w:tcW w:w="4996" w:type="dxa"/>
            <w:shd w:val="clear" w:color="auto" w:fill="FF7C80"/>
          </w:tcPr>
          <w:p w14:paraId="43C19F83" w14:textId="77777777" w:rsidR="00624085" w:rsidRDefault="00624085" w:rsidP="00DA0311">
            <w:pPr>
              <w:jc w:val="both"/>
            </w:pPr>
            <w:r>
              <w:t xml:space="preserve">Does the study involve </w:t>
            </w:r>
            <w:r>
              <w:rPr>
                <w:b/>
              </w:rPr>
              <w:t>stakeholders in the scoping</w:t>
            </w:r>
            <w:r>
              <w:t xml:space="preserve"> and design to enhance relevance?</w:t>
            </w:r>
          </w:p>
        </w:tc>
        <w:tc>
          <w:tcPr>
            <w:tcW w:w="435" w:type="dxa"/>
          </w:tcPr>
          <w:p w14:paraId="761132E3"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35" w:type="dxa"/>
          </w:tcPr>
          <w:p w14:paraId="0CDA278D"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80" w:type="dxa"/>
          </w:tcPr>
          <w:p w14:paraId="282C1415"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2400" w:type="dxa"/>
          </w:tcPr>
          <w:p w14:paraId="3E0B2486" w14:textId="77777777" w:rsidR="00624085" w:rsidRDefault="00624085" w:rsidP="00DA0311">
            <w:pPr>
              <w:jc w:val="both"/>
            </w:pPr>
            <w:r>
              <w:t>Based on reviewer expertise</w:t>
            </w:r>
          </w:p>
        </w:tc>
      </w:tr>
      <w:tr w:rsidR="00624085" w14:paraId="22E6B878" w14:textId="77777777" w:rsidTr="00DA0311">
        <w:tc>
          <w:tcPr>
            <w:tcW w:w="449" w:type="dxa"/>
          </w:tcPr>
          <w:p w14:paraId="246B4940" w14:textId="77777777" w:rsidR="00624085" w:rsidRDefault="00624085" w:rsidP="00DA0311">
            <w:pPr>
              <w:jc w:val="both"/>
              <w:rPr>
                <w:b/>
              </w:rPr>
            </w:pPr>
            <w:r>
              <w:rPr>
                <w:b/>
              </w:rPr>
              <w:t>18</w:t>
            </w:r>
          </w:p>
        </w:tc>
        <w:tc>
          <w:tcPr>
            <w:tcW w:w="4996" w:type="dxa"/>
            <w:shd w:val="clear" w:color="auto" w:fill="BDD6EE" w:themeFill="accent5" w:themeFillTint="66"/>
          </w:tcPr>
          <w:p w14:paraId="42E5E934" w14:textId="77777777" w:rsidR="00624085" w:rsidRDefault="00624085" w:rsidP="00DA0311">
            <w:pPr>
              <w:jc w:val="both"/>
            </w:pPr>
            <w:r>
              <w:t xml:space="preserve">Does the study assess </w:t>
            </w:r>
            <w:r>
              <w:rPr>
                <w:b/>
              </w:rPr>
              <w:t xml:space="preserve">long-term dynamics </w:t>
            </w:r>
            <w:r>
              <w:t xml:space="preserve">in ecosystem capacity, </w:t>
            </w:r>
            <w:proofErr w:type="gramStart"/>
            <w:r>
              <w:t>supply</w:t>
            </w:r>
            <w:proofErr w:type="gramEnd"/>
            <w:r>
              <w:t xml:space="preserve"> and demand in order to measure the </w:t>
            </w:r>
            <w:r>
              <w:rPr>
                <w:b/>
              </w:rPr>
              <w:t>sustainability</w:t>
            </w:r>
            <w:r>
              <w:t xml:space="preserve"> of ES use and values.</w:t>
            </w:r>
          </w:p>
        </w:tc>
        <w:tc>
          <w:tcPr>
            <w:tcW w:w="435" w:type="dxa"/>
          </w:tcPr>
          <w:p w14:paraId="09303846"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35" w:type="dxa"/>
          </w:tcPr>
          <w:p w14:paraId="19EB9ABE"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80" w:type="dxa"/>
          </w:tcPr>
          <w:p w14:paraId="7E9C1F2C"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2400" w:type="dxa"/>
          </w:tcPr>
          <w:p w14:paraId="4664C502" w14:textId="77777777" w:rsidR="00624085" w:rsidRDefault="00624085" w:rsidP="00DA0311">
            <w:pPr>
              <w:jc w:val="both"/>
            </w:pPr>
            <w:r>
              <w:t>Based on reviewer expertise</w:t>
            </w:r>
          </w:p>
        </w:tc>
      </w:tr>
      <w:tr w:rsidR="00624085" w14:paraId="6FBF1660" w14:textId="77777777" w:rsidTr="00DA0311">
        <w:tc>
          <w:tcPr>
            <w:tcW w:w="449" w:type="dxa"/>
          </w:tcPr>
          <w:p w14:paraId="083F85CD" w14:textId="77777777" w:rsidR="00624085" w:rsidRDefault="00624085" w:rsidP="00DA0311">
            <w:pPr>
              <w:jc w:val="both"/>
              <w:rPr>
                <w:b/>
              </w:rPr>
            </w:pPr>
            <w:r>
              <w:rPr>
                <w:b/>
              </w:rPr>
              <w:t>19</w:t>
            </w:r>
          </w:p>
        </w:tc>
        <w:tc>
          <w:tcPr>
            <w:tcW w:w="4996" w:type="dxa"/>
            <w:shd w:val="clear" w:color="auto" w:fill="BDD6EE" w:themeFill="accent5" w:themeFillTint="66"/>
          </w:tcPr>
          <w:p w14:paraId="07FCB16A" w14:textId="77777777" w:rsidR="00624085" w:rsidRDefault="00624085" w:rsidP="00DA0311">
            <w:pPr>
              <w:jc w:val="both"/>
            </w:pPr>
            <w:r>
              <w:t xml:space="preserve">Does the study measure the contribution of ES to </w:t>
            </w:r>
            <w:r>
              <w:rPr>
                <w:b/>
              </w:rPr>
              <w:t>economic development indicators</w:t>
            </w:r>
            <w:r>
              <w:t xml:space="preserve"> (e.g. employment, growth)?</w:t>
            </w:r>
          </w:p>
        </w:tc>
        <w:tc>
          <w:tcPr>
            <w:tcW w:w="435" w:type="dxa"/>
          </w:tcPr>
          <w:p w14:paraId="042EDBDF"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35" w:type="dxa"/>
          </w:tcPr>
          <w:p w14:paraId="14B59B82"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480" w:type="dxa"/>
          </w:tcPr>
          <w:p w14:paraId="161B8520" w14:textId="77777777" w:rsidR="00624085" w:rsidRDefault="00624085" w:rsidP="00DA0311">
            <w:pPr>
              <w:jc w:val="both"/>
              <w:rPr>
                <w:rFonts w:ascii="MS Gothic" w:eastAsia="MS Gothic" w:hAnsi="MS Gothic" w:cs="MS Gothic"/>
              </w:rPr>
            </w:pPr>
            <w:r>
              <w:rPr>
                <w:rFonts w:ascii="MS Gothic" w:eastAsia="MS Gothic" w:hAnsi="MS Gothic" w:cs="MS Gothic"/>
              </w:rPr>
              <w:t>☐</w:t>
            </w:r>
          </w:p>
        </w:tc>
        <w:tc>
          <w:tcPr>
            <w:tcW w:w="2400" w:type="dxa"/>
          </w:tcPr>
          <w:p w14:paraId="38CEC743" w14:textId="77777777" w:rsidR="00624085" w:rsidRDefault="00624085" w:rsidP="00DA0311">
            <w:pPr>
              <w:jc w:val="both"/>
            </w:pPr>
            <w:r>
              <w:t>Based on reviewer expertise</w:t>
            </w:r>
          </w:p>
        </w:tc>
      </w:tr>
      <w:tr w:rsidR="00624085" w14:paraId="344FEB8A" w14:textId="77777777" w:rsidTr="00DA0311">
        <w:tc>
          <w:tcPr>
            <w:tcW w:w="449" w:type="dxa"/>
          </w:tcPr>
          <w:p w14:paraId="10CA5431" w14:textId="77777777" w:rsidR="00624085" w:rsidRDefault="00624085" w:rsidP="00DA0311">
            <w:pPr>
              <w:jc w:val="both"/>
              <w:rPr>
                <w:b/>
              </w:rPr>
            </w:pPr>
            <w:r>
              <w:rPr>
                <w:b/>
              </w:rPr>
              <w:t>20</w:t>
            </w:r>
          </w:p>
        </w:tc>
        <w:tc>
          <w:tcPr>
            <w:tcW w:w="4996" w:type="dxa"/>
            <w:shd w:val="clear" w:color="auto" w:fill="D9D9D9" w:themeFill="background1" w:themeFillShade="D9"/>
          </w:tcPr>
          <w:p w14:paraId="3D0CA442" w14:textId="77777777" w:rsidR="00624085" w:rsidRDefault="00624085" w:rsidP="00DA0311">
            <w:pPr>
              <w:jc w:val="both"/>
            </w:pPr>
            <w:r>
              <w:t xml:space="preserve">Have the study results been added to </w:t>
            </w:r>
            <w:r>
              <w:rPr>
                <w:b/>
              </w:rPr>
              <w:t>online valuation databases</w:t>
            </w:r>
            <w:r>
              <w:t xml:space="preserve"> (e.g. ESVD, EVRI)?</w:t>
            </w:r>
          </w:p>
        </w:tc>
        <w:tc>
          <w:tcPr>
            <w:tcW w:w="435" w:type="dxa"/>
          </w:tcPr>
          <w:p w14:paraId="29064441" w14:textId="77777777" w:rsidR="00624085" w:rsidRDefault="00624085" w:rsidP="00DA0311">
            <w:pPr>
              <w:jc w:val="both"/>
            </w:pPr>
            <w:r>
              <w:rPr>
                <w:rFonts w:ascii="MS Gothic" w:eastAsia="MS Gothic" w:hAnsi="MS Gothic" w:cs="MS Gothic"/>
              </w:rPr>
              <w:t>☐</w:t>
            </w:r>
          </w:p>
        </w:tc>
        <w:tc>
          <w:tcPr>
            <w:tcW w:w="435" w:type="dxa"/>
          </w:tcPr>
          <w:p w14:paraId="70754801" w14:textId="77777777" w:rsidR="00624085" w:rsidRDefault="00624085" w:rsidP="00DA0311">
            <w:pPr>
              <w:jc w:val="both"/>
            </w:pPr>
            <w:r>
              <w:rPr>
                <w:rFonts w:ascii="MS Gothic" w:eastAsia="MS Gothic" w:hAnsi="MS Gothic" w:cs="MS Gothic"/>
              </w:rPr>
              <w:t>☐</w:t>
            </w:r>
          </w:p>
        </w:tc>
        <w:tc>
          <w:tcPr>
            <w:tcW w:w="480" w:type="dxa"/>
          </w:tcPr>
          <w:p w14:paraId="5E5838C3" w14:textId="77777777" w:rsidR="00624085" w:rsidRDefault="00624085" w:rsidP="00DA0311">
            <w:pPr>
              <w:jc w:val="both"/>
            </w:pPr>
            <w:r>
              <w:rPr>
                <w:rFonts w:ascii="MS Gothic" w:eastAsia="MS Gothic" w:hAnsi="MS Gothic" w:cs="MS Gothic"/>
              </w:rPr>
              <w:t>☐</w:t>
            </w:r>
          </w:p>
        </w:tc>
        <w:tc>
          <w:tcPr>
            <w:tcW w:w="2400" w:type="dxa"/>
          </w:tcPr>
          <w:p w14:paraId="798667FA" w14:textId="77777777" w:rsidR="00624085" w:rsidRDefault="00624085" w:rsidP="00DA0311">
            <w:pPr>
              <w:jc w:val="both"/>
            </w:pPr>
            <w:r>
              <w:t>Based on reviewer expertise</w:t>
            </w:r>
          </w:p>
        </w:tc>
      </w:tr>
      <w:tr w:rsidR="00624085" w14:paraId="046F8A2F" w14:textId="77777777" w:rsidTr="00DA0311">
        <w:tc>
          <w:tcPr>
            <w:tcW w:w="449" w:type="dxa"/>
          </w:tcPr>
          <w:p w14:paraId="790BE193" w14:textId="77777777" w:rsidR="00624085" w:rsidRDefault="00624085" w:rsidP="00DA0311">
            <w:pPr>
              <w:jc w:val="both"/>
              <w:rPr>
                <w:b/>
              </w:rPr>
            </w:pPr>
            <w:r>
              <w:rPr>
                <w:b/>
              </w:rPr>
              <w:t>21</w:t>
            </w:r>
          </w:p>
        </w:tc>
        <w:tc>
          <w:tcPr>
            <w:tcW w:w="4996" w:type="dxa"/>
            <w:shd w:val="clear" w:color="auto" w:fill="D9D9D9" w:themeFill="background1" w:themeFillShade="D9"/>
          </w:tcPr>
          <w:p w14:paraId="57D9B970" w14:textId="77777777" w:rsidR="00624085" w:rsidRDefault="00624085" w:rsidP="00DA0311">
            <w:pPr>
              <w:jc w:val="both"/>
            </w:pPr>
            <w:r>
              <w:t xml:space="preserve">Have the study results been </w:t>
            </w:r>
            <w:r>
              <w:rPr>
                <w:b/>
              </w:rPr>
              <w:t>implemented</w:t>
            </w:r>
            <w:r>
              <w:t xml:space="preserve"> in a </w:t>
            </w:r>
            <w:r>
              <w:rPr>
                <w:b/>
              </w:rPr>
              <w:t>policy</w:t>
            </w:r>
            <w:r>
              <w:t xml:space="preserve"> or </w:t>
            </w:r>
            <w:r>
              <w:rPr>
                <w:b/>
              </w:rPr>
              <w:t>management</w:t>
            </w:r>
            <w:r>
              <w:t xml:space="preserve"> tool?</w:t>
            </w:r>
          </w:p>
        </w:tc>
        <w:tc>
          <w:tcPr>
            <w:tcW w:w="435" w:type="dxa"/>
          </w:tcPr>
          <w:p w14:paraId="56ABF366" w14:textId="77777777" w:rsidR="00624085" w:rsidRDefault="00624085" w:rsidP="00DA0311">
            <w:pPr>
              <w:jc w:val="both"/>
            </w:pPr>
            <w:r>
              <w:rPr>
                <w:rFonts w:ascii="MS Gothic" w:eastAsia="MS Gothic" w:hAnsi="MS Gothic" w:cs="MS Gothic"/>
              </w:rPr>
              <w:t>☐</w:t>
            </w:r>
          </w:p>
        </w:tc>
        <w:tc>
          <w:tcPr>
            <w:tcW w:w="435" w:type="dxa"/>
          </w:tcPr>
          <w:p w14:paraId="1DA5779C" w14:textId="77777777" w:rsidR="00624085" w:rsidRDefault="00624085" w:rsidP="00DA0311">
            <w:pPr>
              <w:jc w:val="both"/>
            </w:pPr>
            <w:r>
              <w:rPr>
                <w:rFonts w:ascii="MS Gothic" w:eastAsia="MS Gothic" w:hAnsi="MS Gothic" w:cs="MS Gothic"/>
              </w:rPr>
              <w:t>☐</w:t>
            </w:r>
          </w:p>
        </w:tc>
        <w:tc>
          <w:tcPr>
            <w:tcW w:w="480" w:type="dxa"/>
          </w:tcPr>
          <w:p w14:paraId="6FEA5032" w14:textId="77777777" w:rsidR="00624085" w:rsidRDefault="00624085" w:rsidP="00DA0311">
            <w:pPr>
              <w:jc w:val="both"/>
            </w:pPr>
            <w:r>
              <w:rPr>
                <w:rFonts w:ascii="MS Gothic" w:eastAsia="MS Gothic" w:hAnsi="MS Gothic" w:cs="MS Gothic"/>
              </w:rPr>
              <w:t>☐</w:t>
            </w:r>
          </w:p>
        </w:tc>
        <w:tc>
          <w:tcPr>
            <w:tcW w:w="2400" w:type="dxa"/>
          </w:tcPr>
          <w:p w14:paraId="0B1374AB" w14:textId="77777777" w:rsidR="00624085" w:rsidRDefault="00624085" w:rsidP="00DA0311">
            <w:pPr>
              <w:jc w:val="both"/>
            </w:pPr>
            <w:r>
              <w:t>Based on reviewer expertise</w:t>
            </w:r>
          </w:p>
        </w:tc>
      </w:tr>
    </w:tbl>
    <w:p w14:paraId="4614DA2E" w14:textId="77777777" w:rsidR="00624085" w:rsidRDefault="00624085" w:rsidP="00624085">
      <w:pPr>
        <w:ind w:firstLine="708"/>
        <w:jc w:val="both"/>
      </w:pPr>
    </w:p>
    <w:p w14:paraId="2902FDE4" w14:textId="77777777" w:rsidR="00624085" w:rsidRDefault="00624085" w:rsidP="00624085">
      <w:pPr>
        <w:spacing w:before="240" w:after="240"/>
        <w:ind w:firstLine="700"/>
        <w:jc w:val="both"/>
        <w:rPr>
          <w:b/>
        </w:rPr>
      </w:pPr>
      <w:r>
        <w:rPr>
          <w:b/>
        </w:rPr>
        <w:t xml:space="preserve">Approach to checklist </w:t>
      </w:r>
      <w:proofErr w:type="gramStart"/>
      <w:r>
        <w:rPr>
          <w:b/>
        </w:rPr>
        <w:t>compilation</w:t>
      </w:r>
      <w:proofErr w:type="gramEnd"/>
    </w:p>
    <w:p w14:paraId="72D2CBDF" w14:textId="77777777" w:rsidR="00624085" w:rsidRDefault="00624085" w:rsidP="00624085">
      <w:pPr>
        <w:spacing w:before="240" w:after="240"/>
        <w:ind w:firstLine="700"/>
        <w:jc w:val="both"/>
      </w:pPr>
      <w:r>
        <w:t xml:space="preserve">The checklist has been compiled by combining guidance drawn from the review process described in Section 3. For each diagnostic question addressed in the review, specific points of guidance were recorded by reviewers as free text in the review form. These points of guidance were subsequently synthesised and reformulated into checklist questions. In addition, other points of guidance from the reviewed studies that do not directly relate to the diagnostic questions were also reformulated into checklist questions. Alongside this process, and with reflection on the points identified through the review, reviewers were invited to include additional checklist questions </w:t>
      </w:r>
      <w:r>
        <w:rPr>
          <w:b/>
        </w:rPr>
        <w:t xml:space="preserve">based on their experience </w:t>
      </w:r>
      <w:r>
        <w:t>of how economic valuation research can feed into decision making.</w:t>
      </w:r>
    </w:p>
    <w:p w14:paraId="1BE4251F" w14:textId="77777777" w:rsidR="00624085" w:rsidRDefault="00624085" w:rsidP="00624085">
      <w:pPr>
        <w:spacing w:before="240" w:after="240"/>
        <w:ind w:firstLine="700"/>
        <w:jc w:val="both"/>
        <w:rPr>
          <w:b/>
        </w:rPr>
      </w:pPr>
      <w:r>
        <w:rPr>
          <w:b/>
        </w:rPr>
        <w:t xml:space="preserve">Expected limitations and possible </w:t>
      </w:r>
      <w:proofErr w:type="gramStart"/>
      <w:r>
        <w:rPr>
          <w:b/>
        </w:rPr>
        <w:t>improvement</w:t>
      </w:r>
      <w:proofErr w:type="gramEnd"/>
    </w:p>
    <w:p w14:paraId="1A70DA86" w14:textId="77777777" w:rsidR="00624085" w:rsidRDefault="00624085" w:rsidP="00624085">
      <w:pPr>
        <w:spacing w:before="240" w:after="240"/>
        <w:ind w:firstLine="700"/>
        <w:jc w:val="both"/>
      </w:pPr>
      <w:r>
        <w:t>Some checklist items delve into</w:t>
      </w:r>
      <w:r>
        <w:rPr>
          <w:b/>
        </w:rPr>
        <w:t xml:space="preserve"> technical aspects of economic valuation</w:t>
      </w:r>
      <w:r>
        <w:t xml:space="preserve">, which might be challenging for practitioners in real world cases without specialised knowledge. This complexity necessitates additional explanations or expert guidance for effective comprehension and application. The checklist could also benefit from </w:t>
      </w:r>
      <w:r>
        <w:rPr>
          <w:b/>
        </w:rPr>
        <w:t>practical testing within case studies</w:t>
      </w:r>
      <w:r>
        <w:t xml:space="preserve">; real-world applications can reveal areas for refinement and enhancement. Suggested improvement steps could include: (i) further elaboration and refinement of the checklist questions, informed by practical </w:t>
      </w:r>
      <w:r>
        <w:rPr>
          <w:b/>
        </w:rPr>
        <w:t>testing</w:t>
      </w:r>
      <w:r>
        <w:t xml:space="preserve"> and feedback from cases, can enhance clarity and usability; this process should aim to demystify technical aspects and make the valuation more accessible and applicable (ii) establishing a structured </w:t>
      </w:r>
      <w:r>
        <w:rPr>
          <w:b/>
        </w:rPr>
        <w:t xml:space="preserve">feedback mechanism </w:t>
      </w:r>
      <w:r>
        <w:t>to collect and analyse responses, questions, and suggestions from cases can also provide valuable insights for continuous improvement of the checklist, and (iii) providing additional resources, such as</w:t>
      </w:r>
      <w:r>
        <w:rPr>
          <w:b/>
        </w:rPr>
        <w:t xml:space="preserve"> explanatory guides</w:t>
      </w:r>
      <w:r>
        <w:t xml:space="preserve"> or access to expert consultation, can assist cases in navigating the more technical aspects of the checklist.</w:t>
      </w:r>
    </w:p>
    <w:p w14:paraId="767C0C5C" w14:textId="77777777" w:rsidR="00624085" w:rsidRDefault="00624085" w:rsidP="00624085">
      <w:pPr>
        <w:spacing w:before="240" w:after="240"/>
        <w:ind w:firstLine="700"/>
        <w:jc w:val="both"/>
      </w:pPr>
      <w:r>
        <w:t xml:space="preserve">For instance, one important limitation is the potential mismatch between the generalised recommendations in the checklist and the </w:t>
      </w:r>
      <w:r>
        <w:rPr>
          <w:b/>
        </w:rPr>
        <w:t>specific, localised needs of individual case studies</w:t>
      </w:r>
      <w:r>
        <w:t xml:space="preserve">. This could lead to a lack of precision in addressing the unique economic aspects of ecosystem services in </w:t>
      </w:r>
      <w:r>
        <w:lastRenderedPageBreak/>
        <w:t xml:space="preserve">varied geographical and socio-economic settings. To improve the checklist's applicability, it would be beneficial to incorporate a mechanism for </w:t>
      </w:r>
      <w:r>
        <w:rPr>
          <w:b/>
        </w:rPr>
        <w:t>contextual adaptation.</w:t>
      </w:r>
      <w:r>
        <w:t xml:space="preserve"> This could involve providing guidelines on how to modify or augment the checklist based on local economic conditions, stakeholder priorities, and specific ecosystem characteristics. Additionally, the checklist could be enhanced by integrating feedback mechanisms, where practitioners can provide insights based on their on-ground experiences. This process would allow for continuous </w:t>
      </w:r>
      <w:r>
        <w:rPr>
          <w:b/>
        </w:rPr>
        <w:t>refinement of the checklist</w:t>
      </w:r>
      <w:r>
        <w:t>, ensuring its relevance and effectiveness in diverse case applications dealing with ecosystem service economic valuation.</w:t>
      </w:r>
    </w:p>
    <w:p w14:paraId="0FF322C8" w14:textId="77777777" w:rsidR="00624085" w:rsidRDefault="00624085" w:rsidP="00624085">
      <w:pPr>
        <w:spacing w:before="240" w:after="240"/>
        <w:ind w:firstLine="700"/>
        <w:jc w:val="both"/>
      </w:pPr>
    </w:p>
    <w:p w14:paraId="7D8A01C8" w14:textId="77777777" w:rsidR="00624085" w:rsidRDefault="00624085" w:rsidP="00624085">
      <w:pPr>
        <w:spacing w:before="240" w:after="240"/>
        <w:ind w:firstLine="700"/>
        <w:jc w:val="both"/>
      </w:pPr>
      <w:r>
        <w:t xml:space="preserve"> </w:t>
      </w:r>
    </w:p>
    <w:p w14:paraId="03923F3D" w14:textId="77777777" w:rsidR="005E742C" w:rsidRDefault="005E742C" w:rsidP="00977BF5">
      <w:pPr>
        <w:jc w:val="both"/>
      </w:pPr>
    </w:p>
    <w:p w14:paraId="6DF3A605" w14:textId="43D4EF65" w:rsidR="00624085" w:rsidRDefault="00624085">
      <w:r>
        <w:br w:type="page"/>
      </w:r>
    </w:p>
    <w:p w14:paraId="000001BE" w14:textId="2FF228A2" w:rsidR="005E742C" w:rsidRDefault="00895526" w:rsidP="00977BF5">
      <w:pPr>
        <w:pStyle w:val="Heading1"/>
        <w:jc w:val="both"/>
        <w:rPr>
          <w:b/>
        </w:rPr>
      </w:pPr>
      <w:bookmarkStart w:id="5" w:name="_Toc166439018"/>
      <w:r>
        <w:rPr>
          <w:b/>
        </w:rPr>
        <w:lastRenderedPageBreak/>
        <w:t>S</w:t>
      </w:r>
      <w:r w:rsidR="00624085">
        <w:rPr>
          <w:b/>
        </w:rPr>
        <w:t>5</w:t>
      </w:r>
      <w:r>
        <w:rPr>
          <w:b/>
        </w:rPr>
        <w:t>. Social benefit compatibility of and dimensions of justice in ES assessments</w:t>
      </w:r>
      <w:bookmarkEnd w:id="5"/>
      <w:r>
        <w:rPr>
          <w:b/>
        </w:rPr>
        <w:t xml:space="preserve"> </w:t>
      </w:r>
    </w:p>
    <w:p w14:paraId="000001BF" w14:textId="66E46089" w:rsidR="005E742C" w:rsidRDefault="00EB1281" w:rsidP="00977BF5">
      <w:pPr>
        <w:jc w:val="both"/>
        <w:rPr>
          <w:b/>
        </w:rPr>
      </w:pPr>
      <w:r w:rsidRPr="000E0CA5">
        <w:rPr>
          <w:b/>
          <w:noProof/>
        </w:rPr>
        <w:drawing>
          <wp:inline distT="0" distB="0" distL="0" distR="0" wp14:anchorId="62584AE6" wp14:editId="76DF3F33">
            <wp:extent cx="5760720" cy="619125"/>
            <wp:effectExtent l="0" t="0" r="0" b="9525"/>
            <wp:docPr id="1434690447" name="Picture 1434690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962047" name=""/>
                    <pic:cNvPicPr/>
                  </pic:nvPicPr>
                  <pic:blipFill>
                    <a:blip r:embed="rId12"/>
                    <a:stretch>
                      <a:fillRect/>
                    </a:stretch>
                  </pic:blipFill>
                  <pic:spPr>
                    <a:xfrm>
                      <a:off x="0" y="0"/>
                      <a:ext cx="5760720" cy="619125"/>
                    </a:xfrm>
                    <a:prstGeom prst="rect">
                      <a:avLst/>
                    </a:prstGeom>
                  </pic:spPr>
                </pic:pic>
              </a:graphicData>
            </a:graphic>
          </wp:inline>
        </w:drawing>
      </w:r>
    </w:p>
    <w:tbl>
      <w:tblPr>
        <w:tblStyle w:val="a5"/>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
        <w:gridCol w:w="4920"/>
        <w:gridCol w:w="435"/>
        <w:gridCol w:w="435"/>
        <w:gridCol w:w="480"/>
        <w:gridCol w:w="2400"/>
      </w:tblGrid>
      <w:tr w:rsidR="005E742C" w14:paraId="18BF2066" w14:textId="77777777" w:rsidTr="000E0CA5">
        <w:tc>
          <w:tcPr>
            <w:tcW w:w="525" w:type="dxa"/>
          </w:tcPr>
          <w:p w14:paraId="000001C0" w14:textId="77777777" w:rsidR="005E742C" w:rsidRDefault="005E742C" w:rsidP="00977BF5">
            <w:pPr>
              <w:jc w:val="both"/>
              <w:rPr>
                <w:b/>
              </w:rPr>
            </w:pPr>
          </w:p>
        </w:tc>
        <w:tc>
          <w:tcPr>
            <w:tcW w:w="4920" w:type="dxa"/>
          </w:tcPr>
          <w:p w14:paraId="000001C1" w14:textId="3F22905E" w:rsidR="005E742C" w:rsidRDefault="00895526" w:rsidP="00977BF5">
            <w:pPr>
              <w:jc w:val="both"/>
              <w:rPr>
                <w:b/>
              </w:rPr>
            </w:pPr>
            <w:r>
              <w:rPr>
                <w:b/>
              </w:rPr>
              <w:t xml:space="preserve">Checklist </w:t>
            </w:r>
          </w:p>
        </w:tc>
        <w:tc>
          <w:tcPr>
            <w:tcW w:w="435" w:type="dxa"/>
          </w:tcPr>
          <w:p w14:paraId="000001C2" w14:textId="77777777" w:rsidR="005E742C" w:rsidRDefault="00895526" w:rsidP="00977BF5">
            <w:pPr>
              <w:jc w:val="both"/>
              <w:rPr>
                <w:b/>
              </w:rPr>
            </w:pPr>
            <w:r>
              <w:rPr>
                <w:b/>
              </w:rPr>
              <w:t>Y</w:t>
            </w:r>
          </w:p>
        </w:tc>
        <w:tc>
          <w:tcPr>
            <w:tcW w:w="435" w:type="dxa"/>
          </w:tcPr>
          <w:p w14:paraId="000001C3" w14:textId="77777777" w:rsidR="005E742C" w:rsidRDefault="00895526" w:rsidP="00977BF5">
            <w:pPr>
              <w:jc w:val="both"/>
              <w:rPr>
                <w:b/>
              </w:rPr>
            </w:pPr>
            <w:r>
              <w:rPr>
                <w:b/>
              </w:rPr>
              <w:t>N</w:t>
            </w:r>
          </w:p>
        </w:tc>
        <w:tc>
          <w:tcPr>
            <w:tcW w:w="480" w:type="dxa"/>
          </w:tcPr>
          <w:p w14:paraId="000001C4" w14:textId="77777777" w:rsidR="005E742C" w:rsidRDefault="00895526" w:rsidP="00977BF5">
            <w:pPr>
              <w:jc w:val="both"/>
              <w:rPr>
                <w:b/>
              </w:rPr>
            </w:pPr>
            <w:r>
              <w:rPr>
                <w:b/>
              </w:rPr>
              <w:t>NR</w:t>
            </w:r>
          </w:p>
        </w:tc>
        <w:tc>
          <w:tcPr>
            <w:tcW w:w="2400" w:type="dxa"/>
          </w:tcPr>
          <w:p w14:paraId="000001C5" w14:textId="77777777" w:rsidR="005E742C" w:rsidRDefault="00895526" w:rsidP="00977BF5">
            <w:pPr>
              <w:jc w:val="both"/>
              <w:rPr>
                <w:b/>
              </w:rPr>
            </w:pPr>
            <w:r>
              <w:rPr>
                <w:b/>
              </w:rPr>
              <w:t>Comments</w:t>
            </w:r>
          </w:p>
        </w:tc>
      </w:tr>
      <w:tr w:rsidR="00B47439" w14:paraId="21ACC170" w14:textId="77777777" w:rsidTr="000E0CA5">
        <w:tc>
          <w:tcPr>
            <w:tcW w:w="525" w:type="dxa"/>
            <w:shd w:val="clear" w:color="auto" w:fill="auto"/>
          </w:tcPr>
          <w:p w14:paraId="4DA2846F" w14:textId="29FF9483" w:rsidR="00B47439" w:rsidRDefault="00B47439" w:rsidP="00977BF5">
            <w:pPr>
              <w:jc w:val="both"/>
              <w:rPr>
                <w:b/>
              </w:rPr>
            </w:pPr>
            <w:r>
              <w:rPr>
                <w:b/>
              </w:rPr>
              <w:t>1</w:t>
            </w:r>
          </w:p>
        </w:tc>
        <w:tc>
          <w:tcPr>
            <w:tcW w:w="4920" w:type="dxa"/>
            <w:shd w:val="clear" w:color="auto" w:fill="FF7C80"/>
          </w:tcPr>
          <w:p w14:paraId="6EBF6A8B" w14:textId="26FB57D8" w:rsidR="00B47439" w:rsidRDefault="00B47439" w:rsidP="00977BF5">
            <w:pPr>
              <w:jc w:val="both"/>
            </w:pPr>
            <w:r w:rsidRPr="00721432">
              <w:t xml:space="preserve">Does the study use a </w:t>
            </w:r>
            <w:r w:rsidRPr="00721432">
              <w:rPr>
                <w:b/>
              </w:rPr>
              <w:t>participatory approach</w:t>
            </w:r>
            <w:r w:rsidRPr="00721432">
              <w:t xml:space="preserve"> to ensure that the assessment of ES is rooted in the needs, knowledge and values of the communities or residents relying on these services?</w:t>
            </w:r>
          </w:p>
        </w:tc>
        <w:tc>
          <w:tcPr>
            <w:tcW w:w="435" w:type="dxa"/>
          </w:tcPr>
          <w:p w14:paraId="40674218" w14:textId="1365BF3B" w:rsidR="00B47439" w:rsidRDefault="00B47439" w:rsidP="00977BF5">
            <w:pPr>
              <w:jc w:val="both"/>
              <w:rPr>
                <w:rFonts w:ascii="MS Gothic" w:eastAsia="MS Gothic" w:hAnsi="MS Gothic" w:cs="MS Gothic"/>
                <w:b/>
              </w:rPr>
            </w:pPr>
            <w:r>
              <w:rPr>
                <w:rFonts w:ascii="MS Gothic" w:eastAsia="MS Gothic" w:hAnsi="MS Gothic" w:cs="MS Gothic"/>
                <w:b/>
              </w:rPr>
              <w:t>☐</w:t>
            </w:r>
          </w:p>
        </w:tc>
        <w:tc>
          <w:tcPr>
            <w:tcW w:w="435" w:type="dxa"/>
          </w:tcPr>
          <w:p w14:paraId="545F6643" w14:textId="4165F208" w:rsidR="00B47439" w:rsidRDefault="00B47439" w:rsidP="00977BF5">
            <w:pPr>
              <w:jc w:val="both"/>
              <w:rPr>
                <w:rFonts w:ascii="MS Gothic" w:eastAsia="MS Gothic" w:hAnsi="MS Gothic" w:cs="MS Gothic"/>
                <w:b/>
              </w:rPr>
            </w:pPr>
            <w:r>
              <w:rPr>
                <w:rFonts w:ascii="MS Gothic" w:eastAsia="MS Gothic" w:hAnsi="MS Gothic" w:cs="MS Gothic"/>
                <w:b/>
              </w:rPr>
              <w:t>☐</w:t>
            </w:r>
          </w:p>
        </w:tc>
        <w:tc>
          <w:tcPr>
            <w:tcW w:w="480" w:type="dxa"/>
          </w:tcPr>
          <w:p w14:paraId="6AE3067B" w14:textId="7F02EE33" w:rsidR="00B47439" w:rsidRDefault="00B47439" w:rsidP="00977BF5">
            <w:pPr>
              <w:jc w:val="both"/>
              <w:rPr>
                <w:rFonts w:ascii="MS Gothic" w:eastAsia="MS Gothic" w:hAnsi="MS Gothic" w:cs="MS Gothic"/>
                <w:b/>
              </w:rPr>
            </w:pPr>
            <w:r>
              <w:rPr>
                <w:rFonts w:ascii="MS Gothic" w:eastAsia="MS Gothic" w:hAnsi="MS Gothic" w:cs="MS Gothic"/>
                <w:b/>
              </w:rPr>
              <w:t>☐</w:t>
            </w:r>
          </w:p>
        </w:tc>
        <w:tc>
          <w:tcPr>
            <w:tcW w:w="2400" w:type="dxa"/>
          </w:tcPr>
          <w:p w14:paraId="227C9D56" w14:textId="2E791DCE" w:rsidR="00B47439" w:rsidRDefault="00B47439" w:rsidP="00977BF5">
            <w:pPr>
              <w:jc w:val="both"/>
            </w:pPr>
            <w:r>
              <w:t>Sourced from reviewed guidance documents</w:t>
            </w:r>
          </w:p>
        </w:tc>
      </w:tr>
      <w:tr w:rsidR="00B47439" w14:paraId="798A205C" w14:textId="77777777" w:rsidTr="000E0CA5">
        <w:tc>
          <w:tcPr>
            <w:tcW w:w="525" w:type="dxa"/>
            <w:shd w:val="clear" w:color="auto" w:fill="auto"/>
          </w:tcPr>
          <w:p w14:paraId="15D17613" w14:textId="0196A27F" w:rsidR="00B47439" w:rsidRDefault="00B47439" w:rsidP="00977BF5">
            <w:pPr>
              <w:jc w:val="both"/>
              <w:rPr>
                <w:b/>
              </w:rPr>
            </w:pPr>
            <w:r>
              <w:rPr>
                <w:b/>
              </w:rPr>
              <w:t>2</w:t>
            </w:r>
          </w:p>
        </w:tc>
        <w:tc>
          <w:tcPr>
            <w:tcW w:w="4920" w:type="dxa"/>
            <w:shd w:val="clear" w:color="auto" w:fill="FFC000"/>
          </w:tcPr>
          <w:p w14:paraId="1FAB8129" w14:textId="0D91160E" w:rsidR="00B47439" w:rsidRPr="00721432" w:rsidRDefault="00B47439" w:rsidP="00977BF5">
            <w:pPr>
              <w:jc w:val="both"/>
            </w:pPr>
            <w:r w:rsidRPr="00721432">
              <w:t xml:space="preserve">Does the study aim to understand the </w:t>
            </w:r>
            <w:r w:rsidRPr="00721432">
              <w:rPr>
                <w:b/>
              </w:rPr>
              <w:t>specific social demands</w:t>
            </w:r>
            <w:r w:rsidRPr="00721432">
              <w:t xml:space="preserve"> for </w:t>
            </w:r>
            <w:proofErr w:type="gramStart"/>
            <w:r w:rsidRPr="00721432">
              <w:t>ES  to</w:t>
            </w:r>
            <w:proofErr w:type="gramEnd"/>
            <w:r w:rsidRPr="00721432">
              <w:t xml:space="preserve"> inform the assessment more effectively?</w:t>
            </w:r>
          </w:p>
        </w:tc>
        <w:tc>
          <w:tcPr>
            <w:tcW w:w="435" w:type="dxa"/>
          </w:tcPr>
          <w:p w14:paraId="1186B599" w14:textId="1207D308" w:rsidR="00B47439" w:rsidRDefault="00B47439" w:rsidP="00977BF5">
            <w:pPr>
              <w:jc w:val="both"/>
              <w:rPr>
                <w:rFonts w:ascii="MS Gothic" w:eastAsia="MS Gothic" w:hAnsi="MS Gothic" w:cs="MS Gothic"/>
                <w:b/>
              </w:rPr>
            </w:pPr>
            <w:r>
              <w:rPr>
                <w:rFonts w:ascii="MS Gothic" w:eastAsia="MS Gothic" w:hAnsi="MS Gothic" w:cs="MS Gothic"/>
                <w:b/>
              </w:rPr>
              <w:t>☐</w:t>
            </w:r>
          </w:p>
        </w:tc>
        <w:tc>
          <w:tcPr>
            <w:tcW w:w="435" w:type="dxa"/>
          </w:tcPr>
          <w:p w14:paraId="77F16ECB" w14:textId="5137995F" w:rsidR="00B47439" w:rsidRDefault="00B47439" w:rsidP="00977BF5">
            <w:pPr>
              <w:jc w:val="both"/>
              <w:rPr>
                <w:rFonts w:ascii="MS Gothic" w:eastAsia="MS Gothic" w:hAnsi="MS Gothic" w:cs="MS Gothic"/>
                <w:b/>
              </w:rPr>
            </w:pPr>
            <w:r>
              <w:rPr>
                <w:rFonts w:ascii="MS Gothic" w:eastAsia="MS Gothic" w:hAnsi="MS Gothic" w:cs="MS Gothic"/>
                <w:b/>
              </w:rPr>
              <w:t>☐</w:t>
            </w:r>
          </w:p>
        </w:tc>
        <w:tc>
          <w:tcPr>
            <w:tcW w:w="480" w:type="dxa"/>
          </w:tcPr>
          <w:p w14:paraId="04345524" w14:textId="5D03A594" w:rsidR="00B47439" w:rsidRDefault="00B47439" w:rsidP="00977BF5">
            <w:pPr>
              <w:jc w:val="both"/>
              <w:rPr>
                <w:rFonts w:ascii="MS Gothic" w:eastAsia="MS Gothic" w:hAnsi="MS Gothic" w:cs="MS Gothic"/>
                <w:b/>
              </w:rPr>
            </w:pPr>
            <w:r>
              <w:rPr>
                <w:rFonts w:ascii="MS Gothic" w:eastAsia="MS Gothic" w:hAnsi="MS Gothic" w:cs="MS Gothic"/>
                <w:b/>
              </w:rPr>
              <w:t>☐</w:t>
            </w:r>
          </w:p>
        </w:tc>
        <w:tc>
          <w:tcPr>
            <w:tcW w:w="2400" w:type="dxa"/>
          </w:tcPr>
          <w:p w14:paraId="66B2EF10" w14:textId="6FF41753" w:rsidR="00B47439" w:rsidRDefault="00B47439" w:rsidP="00977BF5">
            <w:pPr>
              <w:jc w:val="both"/>
            </w:pPr>
            <w:r>
              <w:t>Sourced from reviewed guidance documents</w:t>
            </w:r>
          </w:p>
        </w:tc>
      </w:tr>
      <w:tr w:rsidR="00B47439" w14:paraId="38E1292E" w14:textId="77777777" w:rsidTr="000E0CA5">
        <w:tc>
          <w:tcPr>
            <w:tcW w:w="525" w:type="dxa"/>
            <w:shd w:val="clear" w:color="auto" w:fill="auto"/>
          </w:tcPr>
          <w:p w14:paraId="1F39916F" w14:textId="7E077CCF" w:rsidR="00B47439" w:rsidRDefault="00B47439" w:rsidP="00977BF5">
            <w:pPr>
              <w:jc w:val="both"/>
              <w:rPr>
                <w:b/>
              </w:rPr>
            </w:pPr>
            <w:r>
              <w:rPr>
                <w:b/>
              </w:rPr>
              <w:t>3</w:t>
            </w:r>
          </w:p>
        </w:tc>
        <w:tc>
          <w:tcPr>
            <w:tcW w:w="4920" w:type="dxa"/>
            <w:shd w:val="clear" w:color="auto" w:fill="BDD6EE" w:themeFill="accent5" w:themeFillTint="66"/>
          </w:tcPr>
          <w:p w14:paraId="7E8D20EB" w14:textId="01526C5F" w:rsidR="00B47439" w:rsidRPr="00721432" w:rsidRDefault="00B47439" w:rsidP="00977BF5">
            <w:pPr>
              <w:jc w:val="both"/>
            </w:pPr>
            <w:r w:rsidRPr="00721432">
              <w:t xml:space="preserve">Does the study identify ES beneficiaries and </w:t>
            </w:r>
            <w:r w:rsidRPr="00721432">
              <w:rPr>
                <w:b/>
              </w:rPr>
              <w:t>assess disparities</w:t>
            </w:r>
            <w:r w:rsidRPr="00721432">
              <w:t xml:space="preserve"> in access and distribution of benefits?</w:t>
            </w:r>
          </w:p>
        </w:tc>
        <w:tc>
          <w:tcPr>
            <w:tcW w:w="435" w:type="dxa"/>
          </w:tcPr>
          <w:p w14:paraId="0734D029" w14:textId="521434AE" w:rsidR="00B47439" w:rsidRDefault="00B47439" w:rsidP="00977BF5">
            <w:pPr>
              <w:jc w:val="both"/>
              <w:rPr>
                <w:rFonts w:ascii="MS Gothic" w:eastAsia="MS Gothic" w:hAnsi="MS Gothic" w:cs="MS Gothic"/>
                <w:b/>
              </w:rPr>
            </w:pPr>
            <w:r>
              <w:rPr>
                <w:rFonts w:ascii="MS Gothic" w:eastAsia="MS Gothic" w:hAnsi="MS Gothic" w:cs="MS Gothic"/>
                <w:b/>
              </w:rPr>
              <w:t>☐</w:t>
            </w:r>
          </w:p>
        </w:tc>
        <w:tc>
          <w:tcPr>
            <w:tcW w:w="435" w:type="dxa"/>
          </w:tcPr>
          <w:p w14:paraId="102260E1" w14:textId="6C35CB94" w:rsidR="00B47439" w:rsidRDefault="00B47439" w:rsidP="00977BF5">
            <w:pPr>
              <w:jc w:val="both"/>
              <w:rPr>
                <w:rFonts w:ascii="MS Gothic" w:eastAsia="MS Gothic" w:hAnsi="MS Gothic" w:cs="MS Gothic"/>
                <w:b/>
              </w:rPr>
            </w:pPr>
            <w:r>
              <w:rPr>
                <w:rFonts w:ascii="MS Gothic" w:eastAsia="MS Gothic" w:hAnsi="MS Gothic" w:cs="MS Gothic"/>
                <w:b/>
              </w:rPr>
              <w:t>☐</w:t>
            </w:r>
          </w:p>
        </w:tc>
        <w:tc>
          <w:tcPr>
            <w:tcW w:w="480" w:type="dxa"/>
          </w:tcPr>
          <w:p w14:paraId="11EB631F" w14:textId="66CFE64C" w:rsidR="00B47439" w:rsidRDefault="00B47439" w:rsidP="00977BF5">
            <w:pPr>
              <w:jc w:val="both"/>
              <w:rPr>
                <w:rFonts w:ascii="MS Gothic" w:eastAsia="MS Gothic" w:hAnsi="MS Gothic" w:cs="MS Gothic"/>
                <w:b/>
              </w:rPr>
            </w:pPr>
            <w:r>
              <w:rPr>
                <w:rFonts w:ascii="MS Gothic" w:eastAsia="MS Gothic" w:hAnsi="MS Gothic" w:cs="MS Gothic"/>
                <w:b/>
              </w:rPr>
              <w:t>☐</w:t>
            </w:r>
          </w:p>
        </w:tc>
        <w:tc>
          <w:tcPr>
            <w:tcW w:w="2400" w:type="dxa"/>
          </w:tcPr>
          <w:p w14:paraId="0E464567" w14:textId="50C2E36D" w:rsidR="00B47439" w:rsidRDefault="00B47439" w:rsidP="00977BF5">
            <w:pPr>
              <w:jc w:val="both"/>
            </w:pPr>
            <w:r>
              <w:t>Sourced from reviewed guidance documents</w:t>
            </w:r>
          </w:p>
        </w:tc>
      </w:tr>
      <w:tr w:rsidR="00B47439" w14:paraId="314465C3" w14:textId="77777777" w:rsidTr="000E0CA5">
        <w:tc>
          <w:tcPr>
            <w:tcW w:w="525" w:type="dxa"/>
            <w:shd w:val="clear" w:color="auto" w:fill="auto"/>
          </w:tcPr>
          <w:p w14:paraId="3492A9B1" w14:textId="1EA7684D" w:rsidR="00B47439" w:rsidRDefault="00B47439" w:rsidP="00977BF5">
            <w:pPr>
              <w:jc w:val="both"/>
              <w:rPr>
                <w:b/>
              </w:rPr>
            </w:pPr>
            <w:r>
              <w:rPr>
                <w:b/>
              </w:rPr>
              <w:t>4</w:t>
            </w:r>
          </w:p>
        </w:tc>
        <w:tc>
          <w:tcPr>
            <w:tcW w:w="4920" w:type="dxa"/>
            <w:shd w:val="clear" w:color="auto" w:fill="D9D9D9" w:themeFill="background1" w:themeFillShade="D9"/>
          </w:tcPr>
          <w:p w14:paraId="7984BC98" w14:textId="1549D6D1" w:rsidR="00B47439" w:rsidRPr="00721432" w:rsidRDefault="00B47439" w:rsidP="00977BF5">
            <w:pPr>
              <w:jc w:val="both"/>
            </w:pPr>
            <w:r>
              <w:t>Does the study compare/</w:t>
            </w:r>
            <w:r>
              <w:rPr>
                <w:b/>
              </w:rPr>
              <w:t>validate</w:t>
            </w:r>
            <w:r>
              <w:t xml:space="preserve"> the scenarios/models/inputs/outputs with local inputs and community perspectives to enhance their credibility?</w:t>
            </w:r>
          </w:p>
        </w:tc>
        <w:tc>
          <w:tcPr>
            <w:tcW w:w="435" w:type="dxa"/>
          </w:tcPr>
          <w:p w14:paraId="7444167E" w14:textId="4CC2DEFA" w:rsidR="00B47439" w:rsidRDefault="00B47439" w:rsidP="00977BF5">
            <w:pPr>
              <w:jc w:val="both"/>
              <w:rPr>
                <w:rFonts w:ascii="MS Gothic" w:eastAsia="MS Gothic" w:hAnsi="MS Gothic" w:cs="MS Gothic"/>
                <w:b/>
              </w:rPr>
            </w:pPr>
            <w:r>
              <w:rPr>
                <w:rFonts w:ascii="MS Gothic" w:eastAsia="MS Gothic" w:hAnsi="MS Gothic" w:cs="MS Gothic"/>
                <w:b/>
              </w:rPr>
              <w:t>☐</w:t>
            </w:r>
          </w:p>
        </w:tc>
        <w:tc>
          <w:tcPr>
            <w:tcW w:w="435" w:type="dxa"/>
          </w:tcPr>
          <w:p w14:paraId="731FC29A" w14:textId="6AF0E87F" w:rsidR="00B47439" w:rsidRDefault="00B47439" w:rsidP="00977BF5">
            <w:pPr>
              <w:jc w:val="both"/>
              <w:rPr>
                <w:rFonts w:ascii="MS Gothic" w:eastAsia="MS Gothic" w:hAnsi="MS Gothic" w:cs="MS Gothic"/>
                <w:b/>
              </w:rPr>
            </w:pPr>
            <w:r>
              <w:rPr>
                <w:rFonts w:ascii="MS Gothic" w:eastAsia="MS Gothic" w:hAnsi="MS Gothic" w:cs="MS Gothic"/>
                <w:b/>
              </w:rPr>
              <w:t>☐</w:t>
            </w:r>
          </w:p>
        </w:tc>
        <w:tc>
          <w:tcPr>
            <w:tcW w:w="480" w:type="dxa"/>
          </w:tcPr>
          <w:p w14:paraId="24797E44" w14:textId="37143B83" w:rsidR="00B47439" w:rsidRDefault="00B47439" w:rsidP="00977BF5">
            <w:pPr>
              <w:jc w:val="both"/>
              <w:rPr>
                <w:rFonts w:ascii="MS Gothic" w:eastAsia="MS Gothic" w:hAnsi="MS Gothic" w:cs="MS Gothic"/>
                <w:b/>
              </w:rPr>
            </w:pPr>
            <w:r>
              <w:rPr>
                <w:rFonts w:ascii="MS Gothic" w:eastAsia="MS Gothic" w:hAnsi="MS Gothic" w:cs="MS Gothic"/>
                <w:b/>
              </w:rPr>
              <w:t>☐</w:t>
            </w:r>
          </w:p>
        </w:tc>
        <w:tc>
          <w:tcPr>
            <w:tcW w:w="2400" w:type="dxa"/>
          </w:tcPr>
          <w:p w14:paraId="63EDB4F7" w14:textId="1E3BCF4F" w:rsidR="00B47439" w:rsidRDefault="00B47439" w:rsidP="00977BF5">
            <w:pPr>
              <w:jc w:val="both"/>
            </w:pPr>
            <w:r>
              <w:t>Sourced from reviewed guidance documents and expanded based on reviewer expertise</w:t>
            </w:r>
          </w:p>
        </w:tc>
      </w:tr>
      <w:tr w:rsidR="00B47439" w14:paraId="412CB341" w14:textId="77777777" w:rsidTr="000E0CA5">
        <w:tc>
          <w:tcPr>
            <w:tcW w:w="525" w:type="dxa"/>
            <w:shd w:val="clear" w:color="auto" w:fill="auto"/>
          </w:tcPr>
          <w:p w14:paraId="7B7AAEC3" w14:textId="007F8711" w:rsidR="00B47439" w:rsidRDefault="00B47439" w:rsidP="00977BF5">
            <w:pPr>
              <w:jc w:val="both"/>
              <w:rPr>
                <w:b/>
              </w:rPr>
            </w:pPr>
            <w:r>
              <w:rPr>
                <w:b/>
              </w:rPr>
              <w:t>5</w:t>
            </w:r>
          </w:p>
        </w:tc>
        <w:tc>
          <w:tcPr>
            <w:tcW w:w="4920" w:type="dxa"/>
            <w:shd w:val="clear" w:color="auto" w:fill="D9D9D9" w:themeFill="background1" w:themeFillShade="D9"/>
          </w:tcPr>
          <w:p w14:paraId="2C8F727E" w14:textId="246B7B18" w:rsidR="00B47439" w:rsidRDefault="00B47439" w:rsidP="00977BF5">
            <w:pPr>
              <w:jc w:val="both"/>
            </w:pPr>
            <w:r>
              <w:t xml:space="preserve">Has a </w:t>
            </w:r>
            <w:r>
              <w:rPr>
                <w:b/>
              </w:rPr>
              <w:t>mechanism</w:t>
            </w:r>
            <w:r>
              <w:t xml:space="preserve"> been established to ensure that local </w:t>
            </w:r>
            <w:r>
              <w:rPr>
                <w:b/>
              </w:rPr>
              <w:t xml:space="preserve">stakeholders </w:t>
            </w:r>
            <w:r>
              <w:t xml:space="preserve">can </w:t>
            </w:r>
            <w:r>
              <w:rPr>
                <w:b/>
              </w:rPr>
              <w:t>respond</w:t>
            </w:r>
            <w:r>
              <w:t xml:space="preserve"> to the results and recommendations from the study?</w:t>
            </w:r>
          </w:p>
        </w:tc>
        <w:tc>
          <w:tcPr>
            <w:tcW w:w="435" w:type="dxa"/>
          </w:tcPr>
          <w:p w14:paraId="162804CC" w14:textId="4A5E02D6" w:rsidR="00B47439" w:rsidRDefault="00B47439" w:rsidP="00977BF5">
            <w:pPr>
              <w:jc w:val="both"/>
              <w:rPr>
                <w:rFonts w:ascii="MS Gothic" w:eastAsia="MS Gothic" w:hAnsi="MS Gothic" w:cs="MS Gothic"/>
                <w:b/>
              </w:rPr>
            </w:pPr>
            <w:r>
              <w:rPr>
                <w:rFonts w:ascii="MS Gothic" w:eastAsia="MS Gothic" w:hAnsi="MS Gothic" w:cs="MS Gothic"/>
                <w:b/>
              </w:rPr>
              <w:t>☐</w:t>
            </w:r>
          </w:p>
        </w:tc>
        <w:tc>
          <w:tcPr>
            <w:tcW w:w="435" w:type="dxa"/>
          </w:tcPr>
          <w:p w14:paraId="184CC25B" w14:textId="139FB1A6" w:rsidR="00B47439" w:rsidRDefault="00B47439" w:rsidP="00977BF5">
            <w:pPr>
              <w:jc w:val="both"/>
              <w:rPr>
                <w:rFonts w:ascii="MS Gothic" w:eastAsia="MS Gothic" w:hAnsi="MS Gothic" w:cs="MS Gothic"/>
                <w:b/>
              </w:rPr>
            </w:pPr>
            <w:r>
              <w:rPr>
                <w:rFonts w:ascii="MS Gothic" w:eastAsia="MS Gothic" w:hAnsi="MS Gothic" w:cs="MS Gothic"/>
                <w:b/>
              </w:rPr>
              <w:t>☐</w:t>
            </w:r>
          </w:p>
        </w:tc>
        <w:tc>
          <w:tcPr>
            <w:tcW w:w="480" w:type="dxa"/>
          </w:tcPr>
          <w:p w14:paraId="53C8D208" w14:textId="706EE1FA" w:rsidR="00B47439" w:rsidRDefault="00B47439" w:rsidP="00977BF5">
            <w:pPr>
              <w:jc w:val="both"/>
              <w:rPr>
                <w:rFonts w:ascii="MS Gothic" w:eastAsia="MS Gothic" w:hAnsi="MS Gothic" w:cs="MS Gothic"/>
                <w:b/>
              </w:rPr>
            </w:pPr>
            <w:r>
              <w:rPr>
                <w:rFonts w:ascii="MS Gothic" w:eastAsia="MS Gothic" w:hAnsi="MS Gothic" w:cs="MS Gothic"/>
                <w:b/>
              </w:rPr>
              <w:t>☐</w:t>
            </w:r>
          </w:p>
        </w:tc>
        <w:tc>
          <w:tcPr>
            <w:tcW w:w="2400" w:type="dxa"/>
          </w:tcPr>
          <w:p w14:paraId="5A2E66DB" w14:textId="68E02842" w:rsidR="00B47439" w:rsidRDefault="00B47439" w:rsidP="00977BF5">
            <w:pPr>
              <w:jc w:val="both"/>
            </w:pPr>
            <w:r>
              <w:t>Sourced from reviewed guidance documents</w:t>
            </w:r>
          </w:p>
        </w:tc>
      </w:tr>
      <w:tr w:rsidR="008E205C" w14:paraId="0B5F1298" w14:textId="77777777" w:rsidTr="000E0CA5">
        <w:tc>
          <w:tcPr>
            <w:tcW w:w="525" w:type="dxa"/>
            <w:shd w:val="clear" w:color="auto" w:fill="auto"/>
          </w:tcPr>
          <w:p w14:paraId="093B27AE" w14:textId="77777777" w:rsidR="008E205C" w:rsidRDefault="008E205C" w:rsidP="00977BF5">
            <w:pPr>
              <w:jc w:val="both"/>
              <w:rPr>
                <w:b/>
              </w:rPr>
            </w:pPr>
          </w:p>
        </w:tc>
        <w:tc>
          <w:tcPr>
            <w:tcW w:w="4920" w:type="dxa"/>
            <w:shd w:val="clear" w:color="auto" w:fill="auto"/>
          </w:tcPr>
          <w:p w14:paraId="3D6DE1F4" w14:textId="7EAC0940" w:rsidR="008E205C" w:rsidRDefault="008E205C" w:rsidP="00977BF5">
            <w:pPr>
              <w:jc w:val="both"/>
            </w:pPr>
            <w:r w:rsidRPr="008E205C">
              <w:t xml:space="preserve">ADDITIONAL EXPERT-BASED TOPICS </w:t>
            </w:r>
          </w:p>
        </w:tc>
        <w:tc>
          <w:tcPr>
            <w:tcW w:w="435" w:type="dxa"/>
            <w:shd w:val="clear" w:color="auto" w:fill="auto"/>
          </w:tcPr>
          <w:p w14:paraId="3B8219C5" w14:textId="77777777" w:rsidR="008E205C" w:rsidRDefault="008E205C" w:rsidP="00977BF5">
            <w:pPr>
              <w:jc w:val="both"/>
              <w:rPr>
                <w:rFonts w:ascii="MS Gothic" w:eastAsia="MS Gothic" w:hAnsi="MS Gothic" w:cs="MS Gothic"/>
                <w:b/>
              </w:rPr>
            </w:pPr>
          </w:p>
        </w:tc>
        <w:tc>
          <w:tcPr>
            <w:tcW w:w="435" w:type="dxa"/>
            <w:shd w:val="clear" w:color="auto" w:fill="auto"/>
          </w:tcPr>
          <w:p w14:paraId="09236307" w14:textId="77777777" w:rsidR="008E205C" w:rsidRDefault="008E205C" w:rsidP="00977BF5">
            <w:pPr>
              <w:jc w:val="both"/>
              <w:rPr>
                <w:rFonts w:ascii="MS Gothic" w:eastAsia="MS Gothic" w:hAnsi="MS Gothic" w:cs="MS Gothic"/>
                <w:b/>
              </w:rPr>
            </w:pPr>
          </w:p>
        </w:tc>
        <w:tc>
          <w:tcPr>
            <w:tcW w:w="480" w:type="dxa"/>
            <w:shd w:val="clear" w:color="auto" w:fill="auto"/>
          </w:tcPr>
          <w:p w14:paraId="2D9AA975" w14:textId="77777777" w:rsidR="008E205C" w:rsidRDefault="008E205C" w:rsidP="00977BF5">
            <w:pPr>
              <w:jc w:val="both"/>
              <w:rPr>
                <w:rFonts w:ascii="MS Gothic" w:eastAsia="MS Gothic" w:hAnsi="MS Gothic" w:cs="MS Gothic"/>
                <w:b/>
              </w:rPr>
            </w:pPr>
          </w:p>
        </w:tc>
        <w:tc>
          <w:tcPr>
            <w:tcW w:w="2400" w:type="dxa"/>
            <w:shd w:val="clear" w:color="auto" w:fill="auto"/>
          </w:tcPr>
          <w:p w14:paraId="2163C3E6" w14:textId="77777777" w:rsidR="008E205C" w:rsidRDefault="008E205C" w:rsidP="00977BF5">
            <w:pPr>
              <w:jc w:val="both"/>
            </w:pPr>
          </w:p>
        </w:tc>
      </w:tr>
      <w:tr w:rsidR="008E205C" w14:paraId="774AB81A" w14:textId="77777777" w:rsidTr="000E0CA5">
        <w:tc>
          <w:tcPr>
            <w:tcW w:w="525" w:type="dxa"/>
          </w:tcPr>
          <w:p w14:paraId="000001C6" w14:textId="68B04137" w:rsidR="008E205C" w:rsidRDefault="008E205C" w:rsidP="00977BF5">
            <w:pPr>
              <w:jc w:val="both"/>
              <w:rPr>
                <w:b/>
              </w:rPr>
            </w:pPr>
            <w:r>
              <w:rPr>
                <w:b/>
              </w:rPr>
              <w:t>6</w:t>
            </w:r>
          </w:p>
        </w:tc>
        <w:tc>
          <w:tcPr>
            <w:tcW w:w="4920" w:type="dxa"/>
            <w:shd w:val="clear" w:color="auto" w:fill="FF7C80"/>
          </w:tcPr>
          <w:p w14:paraId="000001C7" w14:textId="77777777" w:rsidR="008E205C" w:rsidRDefault="008E205C" w:rsidP="00977BF5">
            <w:pPr>
              <w:jc w:val="both"/>
            </w:pPr>
            <w:r>
              <w:t xml:space="preserve">Does the study investigate the </w:t>
            </w:r>
            <w:r>
              <w:rPr>
                <w:b/>
              </w:rPr>
              <w:t>attitudes and perceptions of communities</w:t>
            </w:r>
            <w:r>
              <w:t xml:space="preserve"> towards specific ES and their importance for well-being?</w:t>
            </w:r>
          </w:p>
        </w:tc>
        <w:tc>
          <w:tcPr>
            <w:tcW w:w="435" w:type="dxa"/>
          </w:tcPr>
          <w:p w14:paraId="000001C8" w14:textId="77777777" w:rsidR="008E205C" w:rsidRDefault="008E205C" w:rsidP="00977BF5">
            <w:pPr>
              <w:jc w:val="both"/>
              <w:rPr>
                <w:b/>
              </w:rPr>
            </w:pPr>
            <w:r>
              <w:rPr>
                <w:rFonts w:ascii="MS Gothic" w:eastAsia="MS Gothic" w:hAnsi="MS Gothic" w:cs="MS Gothic"/>
                <w:b/>
              </w:rPr>
              <w:t>☐</w:t>
            </w:r>
          </w:p>
        </w:tc>
        <w:tc>
          <w:tcPr>
            <w:tcW w:w="435" w:type="dxa"/>
          </w:tcPr>
          <w:p w14:paraId="000001C9" w14:textId="77777777" w:rsidR="008E205C" w:rsidRDefault="008E205C" w:rsidP="00977BF5">
            <w:pPr>
              <w:jc w:val="both"/>
              <w:rPr>
                <w:b/>
              </w:rPr>
            </w:pPr>
            <w:r>
              <w:rPr>
                <w:rFonts w:ascii="MS Gothic" w:eastAsia="MS Gothic" w:hAnsi="MS Gothic" w:cs="MS Gothic"/>
                <w:b/>
              </w:rPr>
              <w:t>☐</w:t>
            </w:r>
          </w:p>
        </w:tc>
        <w:tc>
          <w:tcPr>
            <w:tcW w:w="480" w:type="dxa"/>
          </w:tcPr>
          <w:p w14:paraId="000001CA" w14:textId="77777777" w:rsidR="008E205C" w:rsidRDefault="008E205C" w:rsidP="00977BF5">
            <w:pPr>
              <w:jc w:val="both"/>
              <w:rPr>
                <w:b/>
              </w:rPr>
            </w:pPr>
            <w:r>
              <w:rPr>
                <w:rFonts w:ascii="MS Gothic" w:eastAsia="MS Gothic" w:hAnsi="MS Gothic" w:cs="MS Gothic"/>
                <w:b/>
              </w:rPr>
              <w:t>☐</w:t>
            </w:r>
          </w:p>
        </w:tc>
        <w:tc>
          <w:tcPr>
            <w:tcW w:w="2400" w:type="dxa"/>
          </w:tcPr>
          <w:p w14:paraId="000001CB" w14:textId="77777777" w:rsidR="008E205C" w:rsidRDefault="008E205C" w:rsidP="00977BF5">
            <w:pPr>
              <w:jc w:val="both"/>
            </w:pPr>
            <w:r>
              <w:t>Based on reviewer expertise</w:t>
            </w:r>
          </w:p>
        </w:tc>
      </w:tr>
      <w:tr w:rsidR="008E205C" w14:paraId="0885AF7D" w14:textId="77777777" w:rsidTr="000E0CA5">
        <w:tc>
          <w:tcPr>
            <w:tcW w:w="525" w:type="dxa"/>
          </w:tcPr>
          <w:p w14:paraId="000001CC" w14:textId="6990750E" w:rsidR="008E205C" w:rsidRDefault="008E205C" w:rsidP="00977BF5">
            <w:pPr>
              <w:jc w:val="both"/>
              <w:rPr>
                <w:b/>
              </w:rPr>
            </w:pPr>
            <w:r>
              <w:rPr>
                <w:b/>
              </w:rPr>
              <w:t>7</w:t>
            </w:r>
          </w:p>
        </w:tc>
        <w:tc>
          <w:tcPr>
            <w:tcW w:w="4920" w:type="dxa"/>
            <w:shd w:val="clear" w:color="auto" w:fill="FF7C80"/>
          </w:tcPr>
          <w:p w14:paraId="000001CD" w14:textId="6BD59C82" w:rsidR="008E205C" w:rsidRDefault="008E205C" w:rsidP="00977BF5">
            <w:pPr>
              <w:jc w:val="both"/>
              <w:rPr>
                <w:highlight w:val="white"/>
              </w:rPr>
            </w:pPr>
            <w:r w:rsidRPr="00721432">
              <w:t xml:space="preserve">Does the study customise </w:t>
            </w:r>
            <w:r w:rsidRPr="00721432">
              <w:rPr>
                <w:b/>
              </w:rPr>
              <w:t>ES classification</w:t>
            </w:r>
            <w:r w:rsidRPr="00721432">
              <w:t xml:space="preserve">s to incorporate </w:t>
            </w:r>
            <w:r w:rsidRPr="00721432">
              <w:rPr>
                <w:b/>
              </w:rPr>
              <w:t>local perspectives</w:t>
            </w:r>
            <w:r w:rsidRPr="00721432">
              <w:t>?</w:t>
            </w:r>
          </w:p>
        </w:tc>
        <w:tc>
          <w:tcPr>
            <w:tcW w:w="435" w:type="dxa"/>
          </w:tcPr>
          <w:p w14:paraId="000001CE" w14:textId="77777777" w:rsidR="008E205C" w:rsidRDefault="008E205C" w:rsidP="00977BF5">
            <w:pPr>
              <w:jc w:val="both"/>
              <w:rPr>
                <w:b/>
              </w:rPr>
            </w:pPr>
            <w:r>
              <w:rPr>
                <w:rFonts w:ascii="MS Gothic" w:eastAsia="MS Gothic" w:hAnsi="MS Gothic" w:cs="MS Gothic"/>
                <w:b/>
              </w:rPr>
              <w:t>☐</w:t>
            </w:r>
          </w:p>
        </w:tc>
        <w:tc>
          <w:tcPr>
            <w:tcW w:w="435" w:type="dxa"/>
          </w:tcPr>
          <w:p w14:paraId="000001CF" w14:textId="77777777" w:rsidR="008E205C" w:rsidRDefault="008E205C" w:rsidP="00977BF5">
            <w:pPr>
              <w:jc w:val="both"/>
              <w:rPr>
                <w:b/>
              </w:rPr>
            </w:pPr>
            <w:r>
              <w:rPr>
                <w:rFonts w:ascii="MS Gothic" w:eastAsia="MS Gothic" w:hAnsi="MS Gothic" w:cs="MS Gothic"/>
                <w:b/>
              </w:rPr>
              <w:t>☐</w:t>
            </w:r>
          </w:p>
        </w:tc>
        <w:tc>
          <w:tcPr>
            <w:tcW w:w="480" w:type="dxa"/>
          </w:tcPr>
          <w:p w14:paraId="000001D0" w14:textId="77777777" w:rsidR="008E205C" w:rsidRDefault="008E205C" w:rsidP="00977BF5">
            <w:pPr>
              <w:jc w:val="both"/>
              <w:rPr>
                <w:b/>
              </w:rPr>
            </w:pPr>
            <w:r>
              <w:rPr>
                <w:rFonts w:ascii="MS Gothic" w:eastAsia="MS Gothic" w:hAnsi="MS Gothic" w:cs="MS Gothic"/>
                <w:b/>
              </w:rPr>
              <w:t>☐</w:t>
            </w:r>
          </w:p>
        </w:tc>
        <w:tc>
          <w:tcPr>
            <w:tcW w:w="2400" w:type="dxa"/>
          </w:tcPr>
          <w:p w14:paraId="000001D1" w14:textId="77777777" w:rsidR="008E205C" w:rsidRDefault="008E205C" w:rsidP="00977BF5">
            <w:pPr>
              <w:jc w:val="both"/>
            </w:pPr>
            <w:r>
              <w:t>Based on reviewer expertise</w:t>
            </w:r>
          </w:p>
        </w:tc>
      </w:tr>
      <w:tr w:rsidR="008E205C" w14:paraId="7EF9F643" w14:textId="77777777" w:rsidTr="000E0CA5">
        <w:tc>
          <w:tcPr>
            <w:tcW w:w="525" w:type="dxa"/>
          </w:tcPr>
          <w:p w14:paraId="2216D81F" w14:textId="7F7EACEA" w:rsidR="008E205C" w:rsidRDefault="008E205C" w:rsidP="00977BF5">
            <w:pPr>
              <w:jc w:val="both"/>
              <w:rPr>
                <w:b/>
              </w:rPr>
            </w:pPr>
            <w:r>
              <w:rPr>
                <w:b/>
              </w:rPr>
              <w:t>8</w:t>
            </w:r>
          </w:p>
        </w:tc>
        <w:tc>
          <w:tcPr>
            <w:tcW w:w="4920" w:type="dxa"/>
            <w:shd w:val="clear" w:color="auto" w:fill="FFC000"/>
          </w:tcPr>
          <w:p w14:paraId="616DEC89" w14:textId="7725A4BB" w:rsidR="008E205C" w:rsidRPr="00721432" w:rsidRDefault="008E205C" w:rsidP="00977BF5">
            <w:pPr>
              <w:jc w:val="both"/>
            </w:pPr>
            <w:r w:rsidRPr="00721432">
              <w:t xml:space="preserve">Does the study identify the most </w:t>
            </w:r>
            <w:r w:rsidRPr="00721432">
              <w:rPr>
                <w:b/>
              </w:rPr>
              <w:t>vulnerable or marginalised groups</w:t>
            </w:r>
            <w:r w:rsidRPr="00721432">
              <w:t xml:space="preserve"> within the study area, and have their needs, perspectives and values been explicitly identified and accounted for?</w:t>
            </w:r>
          </w:p>
        </w:tc>
        <w:tc>
          <w:tcPr>
            <w:tcW w:w="435" w:type="dxa"/>
          </w:tcPr>
          <w:p w14:paraId="5118245A" w14:textId="7A2DA1C6"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435" w:type="dxa"/>
          </w:tcPr>
          <w:p w14:paraId="26376FB5" w14:textId="43A43545"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480" w:type="dxa"/>
          </w:tcPr>
          <w:p w14:paraId="37C53285" w14:textId="0D9C7A27"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2400" w:type="dxa"/>
          </w:tcPr>
          <w:p w14:paraId="232FE1E6" w14:textId="4706D4BA" w:rsidR="008E205C" w:rsidRDefault="008E205C" w:rsidP="00977BF5">
            <w:pPr>
              <w:jc w:val="both"/>
            </w:pPr>
            <w:r>
              <w:t>Based on reviewer expertise</w:t>
            </w:r>
          </w:p>
        </w:tc>
      </w:tr>
      <w:tr w:rsidR="008E205C" w14:paraId="3D9E54C1" w14:textId="77777777" w:rsidTr="000E0CA5">
        <w:tc>
          <w:tcPr>
            <w:tcW w:w="525" w:type="dxa"/>
          </w:tcPr>
          <w:p w14:paraId="6021571C" w14:textId="1C041059" w:rsidR="008E205C" w:rsidRDefault="008E205C" w:rsidP="00977BF5">
            <w:pPr>
              <w:jc w:val="both"/>
              <w:rPr>
                <w:b/>
              </w:rPr>
            </w:pPr>
            <w:r>
              <w:rPr>
                <w:b/>
              </w:rPr>
              <w:t>9</w:t>
            </w:r>
          </w:p>
        </w:tc>
        <w:tc>
          <w:tcPr>
            <w:tcW w:w="4920" w:type="dxa"/>
            <w:shd w:val="clear" w:color="auto" w:fill="92D050"/>
          </w:tcPr>
          <w:p w14:paraId="7A17B4B8" w14:textId="62F3D83C" w:rsidR="008E205C" w:rsidRPr="00721432" w:rsidRDefault="008E205C" w:rsidP="00977BF5">
            <w:pPr>
              <w:jc w:val="both"/>
            </w:pPr>
            <w:r>
              <w:t xml:space="preserve">Does the study acknowledge who has been </w:t>
            </w:r>
            <w:r>
              <w:rPr>
                <w:b/>
              </w:rPr>
              <w:t>positively or negatively affected</w:t>
            </w:r>
            <w:r>
              <w:t xml:space="preserve"> by changes in ES supply or access due to specific interventions?</w:t>
            </w:r>
          </w:p>
        </w:tc>
        <w:tc>
          <w:tcPr>
            <w:tcW w:w="435" w:type="dxa"/>
          </w:tcPr>
          <w:p w14:paraId="7A7CF818" w14:textId="3FBB4E96"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435" w:type="dxa"/>
          </w:tcPr>
          <w:p w14:paraId="2746974C" w14:textId="0FC2B3B3"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480" w:type="dxa"/>
          </w:tcPr>
          <w:p w14:paraId="5A270BB6" w14:textId="3B74A063"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2400" w:type="dxa"/>
          </w:tcPr>
          <w:p w14:paraId="26F91B70" w14:textId="0439BEF3" w:rsidR="008E205C" w:rsidRDefault="008E205C" w:rsidP="00977BF5">
            <w:pPr>
              <w:jc w:val="both"/>
            </w:pPr>
            <w:r>
              <w:t>Based on reviewer expertise</w:t>
            </w:r>
          </w:p>
        </w:tc>
      </w:tr>
      <w:tr w:rsidR="008E205C" w14:paraId="0BAA1393" w14:textId="77777777" w:rsidTr="000E0CA5">
        <w:tc>
          <w:tcPr>
            <w:tcW w:w="525" w:type="dxa"/>
          </w:tcPr>
          <w:p w14:paraId="000001D2" w14:textId="32887496" w:rsidR="008E205C" w:rsidRDefault="008E205C" w:rsidP="00977BF5">
            <w:pPr>
              <w:jc w:val="both"/>
              <w:rPr>
                <w:b/>
              </w:rPr>
            </w:pPr>
            <w:r>
              <w:rPr>
                <w:b/>
              </w:rPr>
              <w:t>10</w:t>
            </w:r>
          </w:p>
        </w:tc>
        <w:tc>
          <w:tcPr>
            <w:tcW w:w="4920" w:type="dxa"/>
            <w:shd w:val="clear" w:color="auto" w:fill="BDD6EE" w:themeFill="accent5" w:themeFillTint="66"/>
          </w:tcPr>
          <w:p w14:paraId="000001D3" w14:textId="77777777" w:rsidR="008E205C" w:rsidRPr="00721432" w:rsidRDefault="008E205C" w:rsidP="00977BF5">
            <w:pPr>
              <w:jc w:val="both"/>
            </w:pPr>
            <w:r w:rsidRPr="00721432">
              <w:t xml:space="preserve">Does the study account for </w:t>
            </w:r>
            <w:r w:rsidRPr="00721432">
              <w:rPr>
                <w:b/>
              </w:rPr>
              <w:t>confounding</w:t>
            </w:r>
            <w:r w:rsidRPr="00721432">
              <w:t xml:space="preserve"> social, economic, </w:t>
            </w:r>
            <w:proofErr w:type="gramStart"/>
            <w:r w:rsidRPr="00721432">
              <w:t>cultural</w:t>
            </w:r>
            <w:proofErr w:type="gramEnd"/>
            <w:r w:rsidRPr="00721432">
              <w:t xml:space="preserve"> and environmental </w:t>
            </w:r>
            <w:r w:rsidRPr="00721432">
              <w:rPr>
                <w:b/>
              </w:rPr>
              <w:t>factors</w:t>
            </w:r>
            <w:r w:rsidRPr="00721432">
              <w:t xml:space="preserve"> which mediate the relationships between ES and social benefit and justice outcomes?</w:t>
            </w:r>
          </w:p>
        </w:tc>
        <w:tc>
          <w:tcPr>
            <w:tcW w:w="435" w:type="dxa"/>
          </w:tcPr>
          <w:p w14:paraId="000001D4" w14:textId="77777777" w:rsidR="008E205C" w:rsidRDefault="008E205C" w:rsidP="00977BF5">
            <w:pPr>
              <w:jc w:val="both"/>
              <w:rPr>
                <w:b/>
              </w:rPr>
            </w:pPr>
            <w:r>
              <w:rPr>
                <w:rFonts w:ascii="MS Gothic" w:eastAsia="MS Gothic" w:hAnsi="MS Gothic" w:cs="MS Gothic"/>
                <w:b/>
              </w:rPr>
              <w:t>☐</w:t>
            </w:r>
          </w:p>
        </w:tc>
        <w:tc>
          <w:tcPr>
            <w:tcW w:w="435" w:type="dxa"/>
          </w:tcPr>
          <w:p w14:paraId="000001D5" w14:textId="77777777" w:rsidR="008E205C" w:rsidRDefault="008E205C" w:rsidP="00977BF5">
            <w:pPr>
              <w:jc w:val="both"/>
              <w:rPr>
                <w:b/>
              </w:rPr>
            </w:pPr>
            <w:r>
              <w:rPr>
                <w:rFonts w:ascii="MS Gothic" w:eastAsia="MS Gothic" w:hAnsi="MS Gothic" w:cs="MS Gothic"/>
                <w:b/>
              </w:rPr>
              <w:t>☐</w:t>
            </w:r>
          </w:p>
        </w:tc>
        <w:tc>
          <w:tcPr>
            <w:tcW w:w="480" w:type="dxa"/>
          </w:tcPr>
          <w:p w14:paraId="000001D6" w14:textId="77777777" w:rsidR="008E205C" w:rsidRDefault="008E205C" w:rsidP="00977BF5">
            <w:pPr>
              <w:jc w:val="both"/>
              <w:rPr>
                <w:b/>
              </w:rPr>
            </w:pPr>
            <w:r>
              <w:rPr>
                <w:rFonts w:ascii="MS Gothic" w:eastAsia="MS Gothic" w:hAnsi="MS Gothic" w:cs="MS Gothic"/>
                <w:b/>
              </w:rPr>
              <w:t>☐</w:t>
            </w:r>
          </w:p>
        </w:tc>
        <w:tc>
          <w:tcPr>
            <w:tcW w:w="2400" w:type="dxa"/>
          </w:tcPr>
          <w:p w14:paraId="000001D7" w14:textId="77777777" w:rsidR="008E205C" w:rsidRDefault="008E205C" w:rsidP="00977BF5">
            <w:pPr>
              <w:jc w:val="both"/>
            </w:pPr>
            <w:r>
              <w:t>Based on reviewer expertise</w:t>
            </w:r>
          </w:p>
        </w:tc>
      </w:tr>
      <w:tr w:rsidR="008E205C" w14:paraId="16BD949E" w14:textId="77777777" w:rsidTr="000E0CA5">
        <w:tc>
          <w:tcPr>
            <w:tcW w:w="525" w:type="dxa"/>
          </w:tcPr>
          <w:p w14:paraId="000001D8" w14:textId="117B97C5" w:rsidR="008E205C" w:rsidRDefault="008E205C" w:rsidP="00977BF5">
            <w:pPr>
              <w:jc w:val="both"/>
              <w:rPr>
                <w:b/>
              </w:rPr>
            </w:pPr>
            <w:r>
              <w:rPr>
                <w:b/>
              </w:rPr>
              <w:t>11</w:t>
            </w:r>
          </w:p>
        </w:tc>
        <w:tc>
          <w:tcPr>
            <w:tcW w:w="4920" w:type="dxa"/>
            <w:shd w:val="clear" w:color="auto" w:fill="BDD6EE" w:themeFill="accent5" w:themeFillTint="66"/>
          </w:tcPr>
          <w:p w14:paraId="000001D9" w14:textId="35AE28CC" w:rsidR="008E205C" w:rsidRPr="00721432" w:rsidRDefault="008E205C" w:rsidP="00977BF5">
            <w:pPr>
              <w:jc w:val="both"/>
            </w:pPr>
            <w:r>
              <w:t xml:space="preserve">Does the study evaluate the potential impacts of different </w:t>
            </w:r>
            <w:r>
              <w:rPr>
                <w:b/>
              </w:rPr>
              <w:t>policy actions</w:t>
            </w:r>
            <w:r>
              <w:t xml:space="preserve"> on the distribution of ES benefits among various societal groups?</w:t>
            </w:r>
          </w:p>
        </w:tc>
        <w:tc>
          <w:tcPr>
            <w:tcW w:w="435" w:type="dxa"/>
          </w:tcPr>
          <w:p w14:paraId="000001DA" w14:textId="755FE410" w:rsidR="008E205C" w:rsidRDefault="008E205C" w:rsidP="00977BF5">
            <w:pPr>
              <w:jc w:val="both"/>
              <w:rPr>
                <w:b/>
              </w:rPr>
            </w:pPr>
            <w:r>
              <w:rPr>
                <w:rFonts w:ascii="MS Gothic" w:eastAsia="MS Gothic" w:hAnsi="MS Gothic" w:cs="MS Gothic"/>
                <w:b/>
              </w:rPr>
              <w:t>☐</w:t>
            </w:r>
          </w:p>
        </w:tc>
        <w:tc>
          <w:tcPr>
            <w:tcW w:w="435" w:type="dxa"/>
          </w:tcPr>
          <w:p w14:paraId="000001DB" w14:textId="7ABD1E5D" w:rsidR="008E205C" w:rsidRDefault="008E205C" w:rsidP="00977BF5">
            <w:pPr>
              <w:jc w:val="both"/>
              <w:rPr>
                <w:b/>
              </w:rPr>
            </w:pPr>
            <w:r>
              <w:rPr>
                <w:rFonts w:ascii="MS Gothic" w:eastAsia="MS Gothic" w:hAnsi="MS Gothic" w:cs="MS Gothic"/>
                <w:b/>
              </w:rPr>
              <w:t>☐</w:t>
            </w:r>
          </w:p>
        </w:tc>
        <w:tc>
          <w:tcPr>
            <w:tcW w:w="480" w:type="dxa"/>
          </w:tcPr>
          <w:p w14:paraId="000001DC" w14:textId="4442CCFF" w:rsidR="008E205C" w:rsidRDefault="008E205C" w:rsidP="00977BF5">
            <w:pPr>
              <w:jc w:val="both"/>
              <w:rPr>
                <w:b/>
              </w:rPr>
            </w:pPr>
            <w:r>
              <w:rPr>
                <w:rFonts w:ascii="MS Gothic" w:eastAsia="MS Gothic" w:hAnsi="MS Gothic" w:cs="MS Gothic"/>
                <w:b/>
              </w:rPr>
              <w:t>☐</w:t>
            </w:r>
          </w:p>
        </w:tc>
        <w:tc>
          <w:tcPr>
            <w:tcW w:w="2400" w:type="dxa"/>
          </w:tcPr>
          <w:p w14:paraId="000001DD" w14:textId="51BF2C2D" w:rsidR="008E205C" w:rsidRDefault="008E205C" w:rsidP="00977BF5">
            <w:pPr>
              <w:jc w:val="both"/>
            </w:pPr>
            <w:r>
              <w:t>Based on reviewer expertise</w:t>
            </w:r>
          </w:p>
        </w:tc>
      </w:tr>
      <w:tr w:rsidR="008E205C" w14:paraId="01FB3D4E" w14:textId="77777777" w:rsidTr="000E0CA5">
        <w:tc>
          <w:tcPr>
            <w:tcW w:w="525" w:type="dxa"/>
            <w:shd w:val="clear" w:color="auto" w:fill="auto"/>
          </w:tcPr>
          <w:p w14:paraId="000001DE" w14:textId="0E9A1F3E" w:rsidR="008E205C" w:rsidRDefault="008E205C" w:rsidP="00977BF5">
            <w:pPr>
              <w:jc w:val="both"/>
              <w:rPr>
                <w:b/>
              </w:rPr>
            </w:pPr>
            <w:r>
              <w:rPr>
                <w:b/>
              </w:rPr>
              <w:t>12</w:t>
            </w:r>
          </w:p>
        </w:tc>
        <w:tc>
          <w:tcPr>
            <w:tcW w:w="4920" w:type="dxa"/>
            <w:shd w:val="clear" w:color="auto" w:fill="BDD6EE" w:themeFill="accent5" w:themeFillTint="66"/>
          </w:tcPr>
          <w:p w14:paraId="000001DF" w14:textId="1A49C276" w:rsidR="008E205C" w:rsidRPr="00721432" w:rsidRDefault="008E205C" w:rsidP="00977BF5">
            <w:pPr>
              <w:jc w:val="both"/>
            </w:pPr>
            <w:r>
              <w:t xml:space="preserve">Have </w:t>
            </w:r>
            <w:r>
              <w:rPr>
                <w:b/>
              </w:rPr>
              <w:t xml:space="preserve">indicators </w:t>
            </w:r>
            <w:r>
              <w:t xml:space="preserve">been developed which are specifically </w:t>
            </w:r>
            <w:r>
              <w:rPr>
                <w:b/>
              </w:rPr>
              <w:t xml:space="preserve">social </w:t>
            </w:r>
            <w:proofErr w:type="gramStart"/>
            <w:r>
              <w:rPr>
                <w:b/>
              </w:rPr>
              <w:t>benefit-relevant</w:t>
            </w:r>
            <w:proofErr w:type="gramEnd"/>
            <w:r>
              <w:t xml:space="preserve"> as determined by the engagement with stakeholders?</w:t>
            </w:r>
          </w:p>
        </w:tc>
        <w:tc>
          <w:tcPr>
            <w:tcW w:w="435" w:type="dxa"/>
            <w:shd w:val="clear" w:color="auto" w:fill="auto"/>
          </w:tcPr>
          <w:p w14:paraId="000001E0" w14:textId="1AB5E6E9" w:rsidR="008E205C" w:rsidRDefault="008E205C" w:rsidP="00977BF5">
            <w:pPr>
              <w:jc w:val="both"/>
              <w:rPr>
                <w:b/>
              </w:rPr>
            </w:pPr>
            <w:r>
              <w:rPr>
                <w:rFonts w:ascii="MS Gothic" w:eastAsia="MS Gothic" w:hAnsi="MS Gothic" w:cs="MS Gothic"/>
                <w:b/>
              </w:rPr>
              <w:t>☐</w:t>
            </w:r>
          </w:p>
        </w:tc>
        <w:tc>
          <w:tcPr>
            <w:tcW w:w="435" w:type="dxa"/>
            <w:shd w:val="clear" w:color="auto" w:fill="auto"/>
          </w:tcPr>
          <w:p w14:paraId="000001E1" w14:textId="4F683B68" w:rsidR="008E205C" w:rsidRDefault="008E205C" w:rsidP="00977BF5">
            <w:pPr>
              <w:jc w:val="both"/>
              <w:rPr>
                <w:b/>
              </w:rPr>
            </w:pPr>
            <w:r>
              <w:rPr>
                <w:rFonts w:ascii="MS Gothic" w:eastAsia="MS Gothic" w:hAnsi="MS Gothic" w:cs="MS Gothic"/>
                <w:b/>
              </w:rPr>
              <w:t>☐</w:t>
            </w:r>
          </w:p>
        </w:tc>
        <w:tc>
          <w:tcPr>
            <w:tcW w:w="480" w:type="dxa"/>
            <w:shd w:val="clear" w:color="auto" w:fill="auto"/>
          </w:tcPr>
          <w:p w14:paraId="000001E2" w14:textId="6CBBD88C" w:rsidR="008E205C" w:rsidRDefault="008E205C" w:rsidP="00977BF5">
            <w:pPr>
              <w:jc w:val="both"/>
              <w:rPr>
                <w:b/>
              </w:rPr>
            </w:pPr>
            <w:r>
              <w:rPr>
                <w:rFonts w:ascii="MS Gothic" w:eastAsia="MS Gothic" w:hAnsi="MS Gothic" w:cs="MS Gothic"/>
                <w:b/>
              </w:rPr>
              <w:t>☐</w:t>
            </w:r>
          </w:p>
        </w:tc>
        <w:tc>
          <w:tcPr>
            <w:tcW w:w="2400" w:type="dxa"/>
            <w:shd w:val="clear" w:color="auto" w:fill="auto"/>
          </w:tcPr>
          <w:p w14:paraId="000001E3" w14:textId="7D6F75E8" w:rsidR="008E205C" w:rsidRDefault="008E205C" w:rsidP="00977BF5">
            <w:pPr>
              <w:jc w:val="both"/>
            </w:pPr>
            <w:r>
              <w:t>Based on reviewer expertise</w:t>
            </w:r>
          </w:p>
        </w:tc>
      </w:tr>
      <w:tr w:rsidR="008E205C" w14:paraId="1F08B91C" w14:textId="77777777" w:rsidTr="000E0CA5">
        <w:tc>
          <w:tcPr>
            <w:tcW w:w="525" w:type="dxa"/>
          </w:tcPr>
          <w:p w14:paraId="000001EA" w14:textId="63749A80" w:rsidR="008E205C" w:rsidRDefault="008E205C" w:rsidP="00977BF5">
            <w:pPr>
              <w:jc w:val="both"/>
              <w:rPr>
                <w:b/>
              </w:rPr>
            </w:pPr>
            <w:r>
              <w:rPr>
                <w:b/>
              </w:rPr>
              <w:lastRenderedPageBreak/>
              <w:t>13</w:t>
            </w:r>
          </w:p>
        </w:tc>
        <w:tc>
          <w:tcPr>
            <w:tcW w:w="4920" w:type="dxa"/>
            <w:shd w:val="clear" w:color="auto" w:fill="BDD6EE" w:themeFill="accent5" w:themeFillTint="66"/>
          </w:tcPr>
          <w:p w14:paraId="000001EB" w14:textId="03DE465A" w:rsidR="008E205C" w:rsidRDefault="008E205C" w:rsidP="00977BF5">
            <w:pPr>
              <w:jc w:val="both"/>
              <w:rPr>
                <w:highlight w:val="white"/>
              </w:rPr>
            </w:pPr>
            <w:r>
              <w:t>Does the study consider the</w:t>
            </w:r>
            <w:r>
              <w:rPr>
                <w:b/>
              </w:rPr>
              <w:t xml:space="preserve"> intergenerational aspects of ES</w:t>
            </w:r>
            <w:r>
              <w:t xml:space="preserve"> and their implications for future well-being (e.g., impacts of policies or activities)?</w:t>
            </w:r>
          </w:p>
        </w:tc>
        <w:tc>
          <w:tcPr>
            <w:tcW w:w="435" w:type="dxa"/>
          </w:tcPr>
          <w:p w14:paraId="000001EC" w14:textId="013DA6A4" w:rsidR="008E205C" w:rsidRDefault="008E205C" w:rsidP="00977BF5">
            <w:pPr>
              <w:jc w:val="both"/>
              <w:rPr>
                <w:b/>
              </w:rPr>
            </w:pPr>
            <w:r>
              <w:rPr>
                <w:rFonts w:ascii="MS Gothic" w:eastAsia="MS Gothic" w:hAnsi="MS Gothic" w:cs="MS Gothic"/>
                <w:b/>
              </w:rPr>
              <w:t>☐</w:t>
            </w:r>
          </w:p>
        </w:tc>
        <w:tc>
          <w:tcPr>
            <w:tcW w:w="435" w:type="dxa"/>
          </w:tcPr>
          <w:p w14:paraId="000001ED" w14:textId="352EA10B" w:rsidR="008E205C" w:rsidRDefault="008E205C" w:rsidP="00977BF5">
            <w:pPr>
              <w:jc w:val="both"/>
              <w:rPr>
                <w:b/>
              </w:rPr>
            </w:pPr>
            <w:r>
              <w:rPr>
                <w:rFonts w:ascii="MS Gothic" w:eastAsia="MS Gothic" w:hAnsi="MS Gothic" w:cs="MS Gothic"/>
                <w:b/>
              </w:rPr>
              <w:t>☐</w:t>
            </w:r>
          </w:p>
        </w:tc>
        <w:tc>
          <w:tcPr>
            <w:tcW w:w="480" w:type="dxa"/>
          </w:tcPr>
          <w:p w14:paraId="000001EE" w14:textId="58E4F711" w:rsidR="008E205C" w:rsidRDefault="008E205C" w:rsidP="00977BF5">
            <w:pPr>
              <w:jc w:val="both"/>
              <w:rPr>
                <w:b/>
              </w:rPr>
            </w:pPr>
            <w:r>
              <w:rPr>
                <w:rFonts w:ascii="MS Gothic" w:eastAsia="MS Gothic" w:hAnsi="MS Gothic" w:cs="MS Gothic"/>
                <w:b/>
              </w:rPr>
              <w:t>☐</w:t>
            </w:r>
          </w:p>
        </w:tc>
        <w:tc>
          <w:tcPr>
            <w:tcW w:w="2400" w:type="dxa"/>
          </w:tcPr>
          <w:p w14:paraId="000001EF" w14:textId="62E724DF" w:rsidR="008E205C" w:rsidRDefault="008E205C" w:rsidP="00977BF5">
            <w:pPr>
              <w:jc w:val="both"/>
            </w:pPr>
            <w:r>
              <w:t>Based on reviewer expertise</w:t>
            </w:r>
          </w:p>
        </w:tc>
      </w:tr>
      <w:tr w:rsidR="008E205C" w14:paraId="5CC3CEFF" w14:textId="77777777" w:rsidTr="000E0CA5">
        <w:tc>
          <w:tcPr>
            <w:tcW w:w="525" w:type="dxa"/>
          </w:tcPr>
          <w:p w14:paraId="00000208" w14:textId="4D44DE13" w:rsidR="008E205C" w:rsidRDefault="008E205C" w:rsidP="00977BF5">
            <w:pPr>
              <w:jc w:val="both"/>
              <w:rPr>
                <w:b/>
              </w:rPr>
            </w:pPr>
            <w:r>
              <w:rPr>
                <w:b/>
              </w:rPr>
              <w:t>14</w:t>
            </w:r>
          </w:p>
        </w:tc>
        <w:tc>
          <w:tcPr>
            <w:tcW w:w="4920" w:type="dxa"/>
            <w:shd w:val="clear" w:color="auto" w:fill="D9D9D9" w:themeFill="background1" w:themeFillShade="D9"/>
          </w:tcPr>
          <w:p w14:paraId="00000209" w14:textId="75E9FFE7" w:rsidR="008E205C" w:rsidRDefault="008E205C" w:rsidP="00977BF5">
            <w:pPr>
              <w:jc w:val="both"/>
            </w:pPr>
            <w:r>
              <w:t xml:space="preserve">Does the study explore effective </w:t>
            </w:r>
            <w:r>
              <w:rPr>
                <w:b/>
              </w:rPr>
              <w:t>strategies for communicating</w:t>
            </w:r>
            <w:r>
              <w:t xml:space="preserve"> complex ES-related information to diverse audiences? </w:t>
            </w:r>
          </w:p>
        </w:tc>
        <w:tc>
          <w:tcPr>
            <w:tcW w:w="435" w:type="dxa"/>
          </w:tcPr>
          <w:p w14:paraId="0000020A" w14:textId="2D0B350F" w:rsidR="008E205C" w:rsidRDefault="008E205C" w:rsidP="00977BF5">
            <w:pPr>
              <w:jc w:val="both"/>
              <w:rPr>
                <w:b/>
              </w:rPr>
            </w:pPr>
            <w:r>
              <w:rPr>
                <w:rFonts w:ascii="MS Gothic" w:eastAsia="MS Gothic" w:hAnsi="MS Gothic" w:cs="MS Gothic"/>
                <w:b/>
              </w:rPr>
              <w:t>☐</w:t>
            </w:r>
          </w:p>
        </w:tc>
        <w:tc>
          <w:tcPr>
            <w:tcW w:w="435" w:type="dxa"/>
          </w:tcPr>
          <w:p w14:paraId="0000020B" w14:textId="21FF48E8" w:rsidR="008E205C" w:rsidRDefault="008E205C" w:rsidP="00977BF5">
            <w:pPr>
              <w:jc w:val="both"/>
              <w:rPr>
                <w:b/>
              </w:rPr>
            </w:pPr>
            <w:r>
              <w:rPr>
                <w:rFonts w:ascii="MS Gothic" w:eastAsia="MS Gothic" w:hAnsi="MS Gothic" w:cs="MS Gothic"/>
                <w:b/>
              </w:rPr>
              <w:t>☐</w:t>
            </w:r>
          </w:p>
        </w:tc>
        <w:tc>
          <w:tcPr>
            <w:tcW w:w="480" w:type="dxa"/>
          </w:tcPr>
          <w:p w14:paraId="0000020C" w14:textId="599CB88F" w:rsidR="008E205C" w:rsidRDefault="008E205C" w:rsidP="00977BF5">
            <w:pPr>
              <w:jc w:val="both"/>
              <w:rPr>
                <w:b/>
              </w:rPr>
            </w:pPr>
            <w:r>
              <w:rPr>
                <w:rFonts w:ascii="MS Gothic" w:eastAsia="MS Gothic" w:hAnsi="MS Gothic" w:cs="MS Gothic"/>
                <w:b/>
              </w:rPr>
              <w:t>☐</w:t>
            </w:r>
          </w:p>
        </w:tc>
        <w:tc>
          <w:tcPr>
            <w:tcW w:w="2400" w:type="dxa"/>
          </w:tcPr>
          <w:p w14:paraId="0000020D" w14:textId="6C611C57" w:rsidR="008E205C" w:rsidRDefault="008E205C" w:rsidP="00977BF5">
            <w:pPr>
              <w:jc w:val="both"/>
            </w:pPr>
            <w:r>
              <w:t>Based on reviewer expertise</w:t>
            </w:r>
          </w:p>
        </w:tc>
      </w:tr>
      <w:tr w:rsidR="008E205C" w14:paraId="69619E80" w14:textId="77777777" w:rsidTr="000E0CA5">
        <w:tc>
          <w:tcPr>
            <w:tcW w:w="525" w:type="dxa"/>
          </w:tcPr>
          <w:p w14:paraId="0747C85B" w14:textId="67FC714F" w:rsidR="008E205C" w:rsidRDefault="008E205C" w:rsidP="00977BF5">
            <w:pPr>
              <w:jc w:val="both"/>
              <w:rPr>
                <w:b/>
              </w:rPr>
            </w:pPr>
            <w:r>
              <w:rPr>
                <w:b/>
              </w:rPr>
              <w:t>15</w:t>
            </w:r>
          </w:p>
        </w:tc>
        <w:tc>
          <w:tcPr>
            <w:tcW w:w="4920" w:type="dxa"/>
            <w:shd w:val="clear" w:color="auto" w:fill="D9D9D9" w:themeFill="background1" w:themeFillShade="D9"/>
          </w:tcPr>
          <w:p w14:paraId="67DDF8FD" w14:textId="14B95D8E" w:rsidR="008E205C" w:rsidRDefault="008E205C" w:rsidP="00977BF5">
            <w:pPr>
              <w:jc w:val="both"/>
            </w:pPr>
            <w:r>
              <w:t xml:space="preserve">Does the study aim to sustain </w:t>
            </w:r>
            <w:r>
              <w:rPr>
                <w:b/>
              </w:rPr>
              <w:t>long-term engagemen</w:t>
            </w:r>
            <w:r>
              <w:t>t with residents and communities beyond initial policy development (e.g., monitoring and management)?</w:t>
            </w:r>
          </w:p>
        </w:tc>
        <w:tc>
          <w:tcPr>
            <w:tcW w:w="435" w:type="dxa"/>
          </w:tcPr>
          <w:p w14:paraId="49A5E903" w14:textId="2646CF01"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435" w:type="dxa"/>
          </w:tcPr>
          <w:p w14:paraId="7CE8EF87" w14:textId="0580189B"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480" w:type="dxa"/>
          </w:tcPr>
          <w:p w14:paraId="0F3A0D46" w14:textId="1E3CB17A"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2400" w:type="dxa"/>
          </w:tcPr>
          <w:p w14:paraId="411BFA64" w14:textId="19714D85" w:rsidR="008E205C" w:rsidRDefault="008E205C" w:rsidP="00977BF5">
            <w:pPr>
              <w:jc w:val="both"/>
            </w:pPr>
            <w:r>
              <w:t>Based on reviewer expertise</w:t>
            </w:r>
          </w:p>
        </w:tc>
      </w:tr>
    </w:tbl>
    <w:p w14:paraId="00000240" w14:textId="22753F2D" w:rsidR="005E742C" w:rsidRDefault="00B948BC" w:rsidP="00977BF5">
      <w:pPr>
        <w:spacing w:before="240" w:after="240"/>
        <w:ind w:firstLine="700"/>
        <w:jc w:val="both"/>
        <w:rPr>
          <w:b/>
        </w:rPr>
      </w:pPr>
      <w:r>
        <w:rPr>
          <w:b/>
        </w:rPr>
        <w:t>Approach to checklist compilation</w:t>
      </w:r>
    </w:p>
    <w:p w14:paraId="00000241" w14:textId="77777777" w:rsidR="005E742C" w:rsidRDefault="00895526" w:rsidP="00977BF5">
      <w:pPr>
        <w:spacing w:before="240" w:after="240"/>
        <w:jc w:val="both"/>
        <w:rPr>
          <w:b/>
        </w:rPr>
      </w:pPr>
      <w:r>
        <w:t>The checklist aims to address critical gaps identified in existing guidance documents. These gaps likely arise from limitations in understanding the intricate connections between ES and their social implications, including those related to social and environmental justice. For instance, exploring the relationships between biodiversity, ES, and social and environmental justice requires insights from disciplines such as political ecology and diverse social sciences. Moreover, existing guidelines lack information for addressing social and economic inequalities as confounding factors, which are essential when monitoring the effectiveness of models and indicators to demonstrate the connection between ES and human well-being. As a result, the presented checklist, simplified into yes/no questions, has been improved by using experts' perspectives on this topic.</w:t>
      </w:r>
    </w:p>
    <w:p w14:paraId="00000242" w14:textId="7742EBB4" w:rsidR="005E742C" w:rsidRDefault="00895526" w:rsidP="00977BF5">
      <w:pPr>
        <w:spacing w:before="240" w:after="240"/>
        <w:ind w:firstLine="700"/>
        <w:jc w:val="both"/>
        <w:rPr>
          <w:b/>
        </w:rPr>
      </w:pPr>
      <w:r>
        <w:rPr>
          <w:b/>
        </w:rPr>
        <w:t xml:space="preserve">Expected limitations and possible </w:t>
      </w:r>
      <w:proofErr w:type="gramStart"/>
      <w:r>
        <w:rPr>
          <w:b/>
        </w:rPr>
        <w:t>improvement</w:t>
      </w:r>
      <w:proofErr w:type="gramEnd"/>
    </w:p>
    <w:p w14:paraId="00000243" w14:textId="2018CEE8" w:rsidR="005E742C" w:rsidRDefault="00895526" w:rsidP="00977BF5">
      <w:pPr>
        <w:spacing w:before="240" w:after="240"/>
        <w:jc w:val="both"/>
      </w:pPr>
      <w:r>
        <w:t xml:space="preserve">Despite the above information, the existing checklist has limitations.  It assumes that </w:t>
      </w:r>
      <w:r w:rsidR="00DF155E">
        <w:t>real world cases</w:t>
      </w:r>
      <w:r>
        <w:t xml:space="preserve"> as end users possess the necessary knowledge and resources to address the complex pathways between ES and social benefits and justice. This assumption includes conducting comprehensive stakeholder mapping and implementing transdisciplinary, cross-sectoral approaches. However, it overlooks the critical need for additional guidance in navigating the complexities of social benefits and justice linked to ES. Moreover, addressing these complexities requires a more comprehensive and inclusive approach, potentially necessitating collaboration across various disciplines and sectors that could be a challenge for some of the projects. </w:t>
      </w:r>
    </w:p>
    <w:p w14:paraId="00000244" w14:textId="77777777" w:rsidR="005E742C" w:rsidRDefault="00895526" w:rsidP="00977BF5">
      <w:pPr>
        <w:spacing w:before="240" w:after="240"/>
        <w:jc w:val="both"/>
      </w:pPr>
      <w:r>
        <w:t>Finally, while the checklist is a step towards understanding and assessing the social implications of ES, it is limited in its ability to comprehensively capture the multidimensional aspects of social benefit and justice evaluation that tend to be highly context-specific, highlighting the need for a more collaborative and holistic approach in its development and implementation.</w:t>
      </w:r>
    </w:p>
    <w:p w14:paraId="00000247" w14:textId="77777777" w:rsidR="005E742C" w:rsidRDefault="00895526" w:rsidP="00977BF5">
      <w:pPr>
        <w:jc w:val="both"/>
      </w:pPr>
      <w:r>
        <w:br w:type="page"/>
      </w:r>
    </w:p>
    <w:p w14:paraId="00000248" w14:textId="17EA222C" w:rsidR="005E742C" w:rsidRDefault="00895526" w:rsidP="00977BF5">
      <w:pPr>
        <w:pStyle w:val="Heading1"/>
        <w:jc w:val="both"/>
        <w:rPr>
          <w:b/>
        </w:rPr>
      </w:pPr>
      <w:bookmarkStart w:id="6" w:name="_Toc166439019"/>
      <w:r>
        <w:rPr>
          <w:b/>
        </w:rPr>
        <w:lastRenderedPageBreak/>
        <w:t>S</w:t>
      </w:r>
      <w:r w:rsidR="00624085">
        <w:rPr>
          <w:b/>
        </w:rPr>
        <w:t>6</w:t>
      </w:r>
      <w:r>
        <w:rPr>
          <w:b/>
        </w:rPr>
        <w:t>. Health benefit compatibility of ES assessments</w:t>
      </w:r>
      <w:sdt>
        <w:sdtPr>
          <w:tag w:val="goog_rdk_81"/>
          <w:id w:val="1223562337"/>
        </w:sdtPr>
        <w:sdtEndPr/>
        <w:sdtContent/>
      </w:sdt>
      <w:bookmarkEnd w:id="6"/>
      <w:r>
        <w:rPr>
          <w:b/>
        </w:rPr>
        <w:t xml:space="preserve"> </w:t>
      </w:r>
    </w:p>
    <w:p w14:paraId="00000249" w14:textId="42211845" w:rsidR="005E742C" w:rsidRDefault="00E36024" w:rsidP="00977BF5">
      <w:pPr>
        <w:jc w:val="both"/>
        <w:rPr>
          <w:b/>
        </w:rPr>
      </w:pPr>
      <w:r w:rsidRPr="000E0CA5">
        <w:rPr>
          <w:b/>
          <w:noProof/>
        </w:rPr>
        <w:drawing>
          <wp:inline distT="0" distB="0" distL="0" distR="0" wp14:anchorId="0AACD581" wp14:editId="3F921A82">
            <wp:extent cx="5760720" cy="619125"/>
            <wp:effectExtent l="0" t="0" r="0" b="9525"/>
            <wp:docPr id="451982900" name="Picture 451982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962047" name=""/>
                    <pic:cNvPicPr/>
                  </pic:nvPicPr>
                  <pic:blipFill>
                    <a:blip r:embed="rId12"/>
                    <a:stretch>
                      <a:fillRect/>
                    </a:stretch>
                  </pic:blipFill>
                  <pic:spPr>
                    <a:xfrm>
                      <a:off x="0" y="0"/>
                      <a:ext cx="5760720" cy="619125"/>
                    </a:xfrm>
                    <a:prstGeom prst="rect">
                      <a:avLst/>
                    </a:prstGeom>
                  </pic:spPr>
                </pic:pic>
              </a:graphicData>
            </a:graphic>
          </wp:inline>
        </w:drawing>
      </w:r>
    </w:p>
    <w:tbl>
      <w:tblPr>
        <w:tblStyle w:val="a7"/>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70"/>
        <w:gridCol w:w="4875"/>
        <w:gridCol w:w="435"/>
        <w:gridCol w:w="435"/>
        <w:gridCol w:w="480"/>
        <w:gridCol w:w="2400"/>
      </w:tblGrid>
      <w:tr w:rsidR="005E742C" w14:paraId="6EBE86A4" w14:textId="77777777" w:rsidTr="000E0CA5">
        <w:tc>
          <w:tcPr>
            <w:tcW w:w="570" w:type="dxa"/>
          </w:tcPr>
          <w:p w14:paraId="0000024A" w14:textId="77777777" w:rsidR="005E742C" w:rsidRDefault="005E742C" w:rsidP="00977BF5">
            <w:pPr>
              <w:jc w:val="both"/>
              <w:rPr>
                <w:b/>
              </w:rPr>
            </w:pPr>
          </w:p>
          <w:p w14:paraId="0000024B" w14:textId="77777777" w:rsidR="005E742C" w:rsidRDefault="005E742C" w:rsidP="00977BF5">
            <w:pPr>
              <w:jc w:val="both"/>
              <w:rPr>
                <w:b/>
              </w:rPr>
            </w:pPr>
          </w:p>
        </w:tc>
        <w:tc>
          <w:tcPr>
            <w:tcW w:w="4875" w:type="dxa"/>
          </w:tcPr>
          <w:p w14:paraId="0000024C" w14:textId="70531A3D" w:rsidR="005E742C" w:rsidRDefault="00895526" w:rsidP="00977BF5">
            <w:pPr>
              <w:jc w:val="both"/>
              <w:rPr>
                <w:b/>
              </w:rPr>
            </w:pPr>
            <w:r>
              <w:rPr>
                <w:b/>
              </w:rPr>
              <w:t xml:space="preserve">Checklist </w:t>
            </w:r>
          </w:p>
        </w:tc>
        <w:tc>
          <w:tcPr>
            <w:tcW w:w="435" w:type="dxa"/>
          </w:tcPr>
          <w:p w14:paraId="0000024D" w14:textId="77777777" w:rsidR="005E742C" w:rsidRDefault="00895526" w:rsidP="00977BF5">
            <w:pPr>
              <w:jc w:val="both"/>
              <w:rPr>
                <w:b/>
              </w:rPr>
            </w:pPr>
            <w:r>
              <w:rPr>
                <w:b/>
              </w:rPr>
              <w:t>Y</w:t>
            </w:r>
          </w:p>
        </w:tc>
        <w:tc>
          <w:tcPr>
            <w:tcW w:w="435" w:type="dxa"/>
          </w:tcPr>
          <w:p w14:paraId="0000024E" w14:textId="77777777" w:rsidR="005E742C" w:rsidRDefault="00895526" w:rsidP="00977BF5">
            <w:pPr>
              <w:jc w:val="both"/>
              <w:rPr>
                <w:b/>
              </w:rPr>
            </w:pPr>
            <w:r>
              <w:rPr>
                <w:b/>
              </w:rPr>
              <w:t>N</w:t>
            </w:r>
          </w:p>
        </w:tc>
        <w:tc>
          <w:tcPr>
            <w:tcW w:w="480" w:type="dxa"/>
          </w:tcPr>
          <w:p w14:paraId="0000024F" w14:textId="77777777" w:rsidR="005E742C" w:rsidRDefault="00895526" w:rsidP="00977BF5">
            <w:pPr>
              <w:jc w:val="both"/>
              <w:rPr>
                <w:b/>
              </w:rPr>
            </w:pPr>
            <w:r>
              <w:rPr>
                <w:b/>
              </w:rPr>
              <w:t>NR</w:t>
            </w:r>
          </w:p>
        </w:tc>
        <w:tc>
          <w:tcPr>
            <w:tcW w:w="2400" w:type="dxa"/>
          </w:tcPr>
          <w:p w14:paraId="00000250" w14:textId="77777777" w:rsidR="005E742C" w:rsidRDefault="00895526" w:rsidP="00977BF5">
            <w:pPr>
              <w:jc w:val="both"/>
              <w:rPr>
                <w:b/>
              </w:rPr>
            </w:pPr>
            <w:r>
              <w:rPr>
                <w:b/>
              </w:rPr>
              <w:t>Comments</w:t>
            </w:r>
          </w:p>
        </w:tc>
      </w:tr>
      <w:tr w:rsidR="008D3150" w14:paraId="64E91B64" w14:textId="77777777" w:rsidTr="00B948BC">
        <w:tc>
          <w:tcPr>
            <w:tcW w:w="570" w:type="dxa"/>
            <w:shd w:val="clear" w:color="auto" w:fill="auto"/>
          </w:tcPr>
          <w:p w14:paraId="3AB9F990" w14:textId="22867E9C" w:rsidR="00B948BC" w:rsidRDefault="00B948BC" w:rsidP="00977BF5">
            <w:pPr>
              <w:jc w:val="both"/>
              <w:rPr>
                <w:b/>
              </w:rPr>
            </w:pPr>
            <w:r>
              <w:rPr>
                <w:b/>
              </w:rPr>
              <w:t>1</w:t>
            </w:r>
          </w:p>
        </w:tc>
        <w:tc>
          <w:tcPr>
            <w:tcW w:w="4875" w:type="dxa"/>
            <w:shd w:val="clear" w:color="auto" w:fill="FF7C80"/>
            <w:tcMar>
              <w:top w:w="0" w:type="dxa"/>
              <w:left w:w="100" w:type="dxa"/>
              <w:bottom w:w="0" w:type="dxa"/>
              <w:right w:w="100" w:type="dxa"/>
            </w:tcMar>
          </w:tcPr>
          <w:p w14:paraId="0BA7E2EE" w14:textId="19E34747" w:rsidR="00B948BC" w:rsidRPr="00E36024" w:rsidRDefault="00B948BC" w:rsidP="00977BF5">
            <w:pPr>
              <w:spacing w:line="276" w:lineRule="auto"/>
              <w:jc w:val="both"/>
            </w:pPr>
            <w:r w:rsidRPr="00E36024">
              <w:t xml:space="preserve">Have the </w:t>
            </w:r>
            <w:sdt>
              <w:sdtPr>
                <w:tag w:val="goog_rdk_83"/>
                <w:id w:val="1580245798"/>
              </w:sdtPr>
              <w:sdtEndPr/>
              <w:sdtContent/>
            </w:sdt>
            <w:r w:rsidRPr="00E36024">
              <w:rPr>
                <w:b/>
              </w:rPr>
              <w:t xml:space="preserve">views of local stakeholders </w:t>
            </w:r>
            <w:r w:rsidRPr="00E36024">
              <w:t>been incorporated into assessment design?</w:t>
            </w:r>
          </w:p>
        </w:tc>
        <w:tc>
          <w:tcPr>
            <w:tcW w:w="435" w:type="dxa"/>
            <w:shd w:val="clear" w:color="auto" w:fill="auto"/>
          </w:tcPr>
          <w:p w14:paraId="42B9813A" w14:textId="019E7FA3" w:rsidR="00B948BC" w:rsidRDefault="00B948BC" w:rsidP="00977BF5">
            <w:pPr>
              <w:jc w:val="both"/>
              <w:rPr>
                <w:rFonts w:ascii="MS Gothic" w:eastAsia="MS Gothic" w:hAnsi="MS Gothic" w:cs="MS Gothic"/>
                <w:b/>
              </w:rPr>
            </w:pPr>
            <w:r>
              <w:rPr>
                <w:rFonts w:ascii="MS Gothic" w:eastAsia="MS Gothic" w:hAnsi="MS Gothic" w:cs="MS Gothic"/>
                <w:b/>
              </w:rPr>
              <w:t>☐</w:t>
            </w:r>
          </w:p>
        </w:tc>
        <w:tc>
          <w:tcPr>
            <w:tcW w:w="435" w:type="dxa"/>
            <w:shd w:val="clear" w:color="auto" w:fill="auto"/>
          </w:tcPr>
          <w:p w14:paraId="619F73D2" w14:textId="3893536D" w:rsidR="00B948BC" w:rsidRDefault="00B948BC" w:rsidP="00977BF5">
            <w:pPr>
              <w:jc w:val="both"/>
              <w:rPr>
                <w:rFonts w:ascii="MS Gothic" w:eastAsia="MS Gothic" w:hAnsi="MS Gothic" w:cs="MS Gothic"/>
                <w:b/>
              </w:rPr>
            </w:pPr>
            <w:r>
              <w:rPr>
                <w:rFonts w:ascii="MS Gothic" w:eastAsia="MS Gothic" w:hAnsi="MS Gothic" w:cs="MS Gothic"/>
                <w:b/>
              </w:rPr>
              <w:t>☐</w:t>
            </w:r>
          </w:p>
        </w:tc>
        <w:tc>
          <w:tcPr>
            <w:tcW w:w="480" w:type="dxa"/>
            <w:shd w:val="clear" w:color="auto" w:fill="auto"/>
          </w:tcPr>
          <w:p w14:paraId="3D2B32C1" w14:textId="06F453D2" w:rsidR="00B948BC" w:rsidRDefault="00B948BC" w:rsidP="00977BF5">
            <w:pPr>
              <w:jc w:val="both"/>
              <w:rPr>
                <w:rFonts w:ascii="MS Gothic" w:eastAsia="MS Gothic" w:hAnsi="MS Gothic" w:cs="MS Gothic"/>
                <w:b/>
              </w:rPr>
            </w:pPr>
            <w:r>
              <w:rPr>
                <w:rFonts w:ascii="MS Gothic" w:eastAsia="MS Gothic" w:hAnsi="MS Gothic" w:cs="MS Gothic"/>
                <w:b/>
              </w:rPr>
              <w:t>☐</w:t>
            </w:r>
          </w:p>
        </w:tc>
        <w:tc>
          <w:tcPr>
            <w:tcW w:w="2400" w:type="dxa"/>
            <w:shd w:val="clear" w:color="auto" w:fill="auto"/>
            <w:tcMar>
              <w:top w:w="0" w:type="dxa"/>
              <w:left w:w="100" w:type="dxa"/>
              <w:bottom w:w="0" w:type="dxa"/>
              <w:right w:w="100" w:type="dxa"/>
            </w:tcMar>
          </w:tcPr>
          <w:p w14:paraId="3D46EC6E" w14:textId="66404859" w:rsidR="00B948BC" w:rsidRDefault="00B948BC" w:rsidP="00977BF5">
            <w:pPr>
              <w:spacing w:line="276" w:lineRule="auto"/>
              <w:jc w:val="both"/>
            </w:pPr>
            <w:r>
              <w:t>Sourced from reviewed guidance documents</w:t>
            </w:r>
          </w:p>
        </w:tc>
      </w:tr>
      <w:tr w:rsidR="008D3150" w14:paraId="50E91C1F" w14:textId="77777777" w:rsidTr="00B948BC">
        <w:tc>
          <w:tcPr>
            <w:tcW w:w="570" w:type="dxa"/>
            <w:shd w:val="clear" w:color="auto" w:fill="auto"/>
          </w:tcPr>
          <w:p w14:paraId="5DCCA697" w14:textId="3DF230E1" w:rsidR="00B948BC" w:rsidRDefault="00B948BC" w:rsidP="00977BF5">
            <w:pPr>
              <w:jc w:val="both"/>
              <w:rPr>
                <w:b/>
              </w:rPr>
            </w:pPr>
            <w:r>
              <w:rPr>
                <w:b/>
              </w:rPr>
              <w:t>2</w:t>
            </w:r>
          </w:p>
        </w:tc>
        <w:tc>
          <w:tcPr>
            <w:tcW w:w="4875" w:type="dxa"/>
            <w:shd w:val="clear" w:color="auto" w:fill="FF7C80"/>
            <w:tcMar>
              <w:top w:w="0" w:type="dxa"/>
              <w:left w:w="100" w:type="dxa"/>
              <w:bottom w:w="0" w:type="dxa"/>
              <w:right w:w="100" w:type="dxa"/>
            </w:tcMar>
          </w:tcPr>
          <w:p w14:paraId="0F1FD1D7" w14:textId="4F70BDF6" w:rsidR="00B948BC" w:rsidRPr="00E36024" w:rsidRDefault="00B948BC" w:rsidP="00977BF5">
            <w:pPr>
              <w:spacing w:line="276" w:lineRule="auto"/>
              <w:jc w:val="both"/>
            </w:pPr>
            <w:r w:rsidRPr="00E36024">
              <w:t xml:space="preserve">Have the </w:t>
            </w:r>
            <w:r w:rsidRPr="00E36024">
              <w:rPr>
                <w:b/>
              </w:rPr>
              <w:t>views</w:t>
            </w:r>
            <w:r w:rsidRPr="00E36024">
              <w:t xml:space="preserve"> of local stakeholders been incorporated into </w:t>
            </w:r>
            <w:r w:rsidRPr="00E36024">
              <w:rPr>
                <w:b/>
              </w:rPr>
              <w:t>classifications of health-relevant ES</w:t>
            </w:r>
            <w:r w:rsidRPr="00E36024">
              <w:t>?</w:t>
            </w:r>
          </w:p>
        </w:tc>
        <w:tc>
          <w:tcPr>
            <w:tcW w:w="435" w:type="dxa"/>
            <w:shd w:val="clear" w:color="auto" w:fill="auto"/>
          </w:tcPr>
          <w:p w14:paraId="52C1D68F" w14:textId="33346D3F" w:rsidR="00B948BC" w:rsidRDefault="00B948BC" w:rsidP="00977BF5">
            <w:pPr>
              <w:jc w:val="both"/>
              <w:rPr>
                <w:rFonts w:ascii="MS Gothic" w:eastAsia="MS Gothic" w:hAnsi="MS Gothic" w:cs="MS Gothic"/>
                <w:b/>
              </w:rPr>
            </w:pPr>
            <w:r>
              <w:rPr>
                <w:rFonts w:ascii="MS Gothic" w:eastAsia="MS Gothic" w:hAnsi="MS Gothic" w:cs="MS Gothic"/>
                <w:b/>
              </w:rPr>
              <w:t>☐</w:t>
            </w:r>
          </w:p>
        </w:tc>
        <w:tc>
          <w:tcPr>
            <w:tcW w:w="435" w:type="dxa"/>
            <w:shd w:val="clear" w:color="auto" w:fill="auto"/>
          </w:tcPr>
          <w:p w14:paraId="7151014A" w14:textId="7D4FCC6B" w:rsidR="00B948BC" w:rsidRDefault="00B948BC" w:rsidP="00977BF5">
            <w:pPr>
              <w:jc w:val="both"/>
              <w:rPr>
                <w:rFonts w:ascii="MS Gothic" w:eastAsia="MS Gothic" w:hAnsi="MS Gothic" w:cs="MS Gothic"/>
                <w:b/>
              </w:rPr>
            </w:pPr>
            <w:r>
              <w:rPr>
                <w:rFonts w:ascii="MS Gothic" w:eastAsia="MS Gothic" w:hAnsi="MS Gothic" w:cs="MS Gothic"/>
                <w:b/>
              </w:rPr>
              <w:t>☐</w:t>
            </w:r>
          </w:p>
        </w:tc>
        <w:tc>
          <w:tcPr>
            <w:tcW w:w="480" w:type="dxa"/>
            <w:shd w:val="clear" w:color="auto" w:fill="auto"/>
          </w:tcPr>
          <w:p w14:paraId="4BAB6FD0" w14:textId="79623076" w:rsidR="00B948BC" w:rsidRDefault="00B948BC" w:rsidP="00977BF5">
            <w:pPr>
              <w:jc w:val="both"/>
              <w:rPr>
                <w:rFonts w:ascii="MS Gothic" w:eastAsia="MS Gothic" w:hAnsi="MS Gothic" w:cs="MS Gothic"/>
                <w:b/>
              </w:rPr>
            </w:pPr>
            <w:r>
              <w:rPr>
                <w:rFonts w:ascii="MS Gothic" w:eastAsia="MS Gothic" w:hAnsi="MS Gothic" w:cs="MS Gothic"/>
                <w:b/>
              </w:rPr>
              <w:t>☐</w:t>
            </w:r>
          </w:p>
        </w:tc>
        <w:tc>
          <w:tcPr>
            <w:tcW w:w="2400" w:type="dxa"/>
            <w:shd w:val="clear" w:color="auto" w:fill="auto"/>
            <w:tcMar>
              <w:top w:w="0" w:type="dxa"/>
              <w:left w:w="100" w:type="dxa"/>
              <w:bottom w:w="0" w:type="dxa"/>
              <w:right w:w="100" w:type="dxa"/>
            </w:tcMar>
          </w:tcPr>
          <w:p w14:paraId="0AED6930" w14:textId="46EA07FE" w:rsidR="00B948BC" w:rsidRDefault="00B948BC" w:rsidP="00977BF5">
            <w:pPr>
              <w:spacing w:line="276" w:lineRule="auto"/>
              <w:jc w:val="both"/>
            </w:pPr>
            <w:r>
              <w:t>Sourced from reviewed guidance documents</w:t>
            </w:r>
          </w:p>
        </w:tc>
      </w:tr>
      <w:tr w:rsidR="008D3150" w14:paraId="15FE57EB" w14:textId="77777777" w:rsidTr="00B948BC">
        <w:tc>
          <w:tcPr>
            <w:tcW w:w="570" w:type="dxa"/>
            <w:shd w:val="clear" w:color="auto" w:fill="auto"/>
          </w:tcPr>
          <w:p w14:paraId="19E8A842" w14:textId="22CCD7BA" w:rsidR="00B948BC" w:rsidRDefault="00B948BC" w:rsidP="00977BF5">
            <w:pPr>
              <w:jc w:val="both"/>
              <w:rPr>
                <w:b/>
              </w:rPr>
            </w:pPr>
            <w:r>
              <w:rPr>
                <w:b/>
              </w:rPr>
              <w:t>3</w:t>
            </w:r>
          </w:p>
        </w:tc>
        <w:tc>
          <w:tcPr>
            <w:tcW w:w="4875" w:type="dxa"/>
            <w:shd w:val="clear" w:color="auto" w:fill="FF7C80"/>
            <w:tcMar>
              <w:top w:w="0" w:type="dxa"/>
              <w:left w:w="100" w:type="dxa"/>
              <w:bottom w:w="0" w:type="dxa"/>
              <w:right w:w="100" w:type="dxa"/>
            </w:tcMar>
          </w:tcPr>
          <w:p w14:paraId="0D8B9B09" w14:textId="3850B58E" w:rsidR="00B948BC" w:rsidRPr="00E36024" w:rsidRDefault="00B948BC" w:rsidP="00977BF5">
            <w:pPr>
              <w:spacing w:line="276" w:lineRule="auto"/>
              <w:jc w:val="both"/>
            </w:pPr>
            <w:r w:rsidRPr="00E36024">
              <w:t xml:space="preserve">Does the study design allow for </w:t>
            </w:r>
            <w:r w:rsidRPr="00E36024">
              <w:rPr>
                <w:b/>
              </w:rPr>
              <w:t xml:space="preserve">participatory approaches </w:t>
            </w:r>
            <w:r w:rsidRPr="00E36024">
              <w:t>to ensure that the assessment is appropriately informed and guided by local community knowledge, perspectives, needs and values?</w:t>
            </w:r>
          </w:p>
        </w:tc>
        <w:tc>
          <w:tcPr>
            <w:tcW w:w="435" w:type="dxa"/>
            <w:shd w:val="clear" w:color="auto" w:fill="auto"/>
          </w:tcPr>
          <w:p w14:paraId="3FC75E71" w14:textId="0B51D265" w:rsidR="00B948BC" w:rsidRDefault="00B948BC" w:rsidP="00977BF5">
            <w:pPr>
              <w:jc w:val="both"/>
              <w:rPr>
                <w:rFonts w:ascii="MS Gothic" w:eastAsia="MS Gothic" w:hAnsi="MS Gothic" w:cs="MS Gothic"/>
                <w:b/>
              </w:rPr>
            </w:pPr>
            <w:r>
              <w:rPr>
                <w:rFonts w:ascii="MS Gothic" w:eastAsia="MS Gothic" w:hAnsi="MS Gothic" w:cs="MS Gothic"/>
                <w:b/>
              </w:rPr>
              <w:t>☐</w:t>
            </w:r>
          </w:p>
        </w:tc>
        <w:tc>
          <w:tcPr>
            <w:tcW w:w="435" w:type="dxa"/>
            <w:shd w:val="clear" w:color="auto" w:fill="auto"/>
          </w:tcPr>
          <w:p w14:paraId="5E7EFB67" w14:textId="5D011CF2" w:rsidR="00B948BC" w:rsidRDefault="00B948BC" w:rsidP="00977BF5">
            <w:pPr>
              <w:jc w:val="both"/>
              <w:rPr>
                <w:rFonts w:ascii="MS Gothic" w:eastAsia="MS Gothic" w:hAnsi="MS Gothic" w:cs="MS Gothic"/>
                <w:b/>
              </w:rPr>
            </w:pPr>
            <w:r>
              <w:rPr>
                <w:rFonts w:ascii="MS Gothic" w:eastAsia="MS Gothic" w:hAnsi="MS Gothic" w:cs="MS Gothic"/>
                <w:b/>
              </w:rPr>
              <w:t>☐</w:t>
            </w:r>
          </w:p>
        </w:tc>
        <w:tc>
          <w:tcPr>
            <w:tcW w:w="480" w:type="dxa"/>
            <w:shd w:val="clear" w:color="auto" w:fill="auto"/>
          </w:tcPr>
          <w:p w14:paraId="487F7CE7" w14:textId="0EC048DB" w:rsidR="00B948BC" w:rsidRDefault="00B948BC" w:rsidP="00977BF5">
            <w:pPr>
              <w:jc w:val="both"/>
              <w:rPr>
                <w:rFonts w:ascii="MS Gothic" w:eastAsia="MS Gothic" w:hAnsi="MS Gothic" w:cs="MS Gothic"/>
                <w:b/>
              </w:rPr>
            </w:pPr>
            <w:r>
              <w:rPr>
                <w:rFonts w:ascii="MS Gothic" w:eastAsia="MS Gothic" w:hAnsi="MS Gothic" w:cs="MS Gothic"/>
                <w:b/>
              </w:rPr>
              <w:t>☐</w:t>
            </w:r>
          </w:p>
        </w:tc>
        <w:tc>
          <w:tcPr>
            <w:tcW w:w="2400" w:type="dxa"/>
            <w:shd w:val="clear" w:color="auto" w:fill="auto"/>
            <w:tcMar>
              <w:top w:w="0" w:type="dxa"/>
              <w:left w:w="100" w:type="dxa"/>
              <w:bottom w:w="0" w:type="dxa"/>
              <w:right w:w="100" w:type="dxa"/>
            </w:tcMar>
          </w:tcPr>
          <w:p w14:paraId="5DE785A1" w14:textId="01B7C457" w:rsidR="00B948BC" w:rsidRDefault="00B948BC" w:rsidP="00977BF5">
            <w:pPr>
              <w:spacing w:line="276" w:lineRule="auto"/>
              <w:jc w:val="both"/>
            </w:pPr>
            <w:r>
              <w:t>Sourced from reviewed guidance documents</w:t>
            </w:r>
          </w:p>
        </w:tc>
      </w:tr>
      <w:tr w:rsidR="008D3150" w14:paraId="30F224B9" w14:textId="77777777" w:rsidTr="00B948BC">
        <w:tc>
          <w:tcPr>
            <w:tcW w:w="570" w:type="dxa"/>
            <w:shd w:val="clear" w:color="auto" w:fill="auto"/>
          </w:tcPr>
          <w:p w14:paraId="4AB32FC5" w14:textId="78F0C8B4" w:rsidR="00B948BC" w:rsidRDefault="00B948BC" w:rsidP="00977BF5">
            <w:pPr>
              <w:jc w:val="both"/>
              <w:rPr>
                <w:b/>
              </w:rPr>
            </w:pPr>
            <w:r>
              <w:rPr>
                <w:b/>
              </w:rPr>
              <w:t>4</w:t>
            </w:r>
          </w:p>
        </w:tc>
        <w:tc>
          <w:tcPr>
            <w:tcW w:w="4875" w:type="dxa"/>
            <w:shd w:val="clear" w:color="auto" w:fill="BDD6EE" w:themeFill="accent5" w:themeFillTint="66"/>
            <w:tcMar>
              <w:top w:w="0" w:type="dxa"/>
              <w:left w:w="100" w:type="dxa"/>
              <w:bottom w:w="0" w:type="dxa"/>
              <w:right w:w="100" w:type="dxa"/>
            </w:tcMar>
          </w:tcPr>
          <w:p w14:paraId="573C7D45" w14:textId="15B084F8" w:rsidR="00B948BC" w:rsidRPr="00E36024" w:rsidRDefault="00B948BC" w:rsidP="00977BF5">
            <w:pPr>
              <w:spacing w:line="276" w:lineRule="auto"/>
              <w:jc w:val="both"/>
            </w:pPr>
            <w:r w:rsidRPr="00E36024">
              <w:t xml:space="preserve">Have distinct </w:t>
            </w:r>
            <w:r w:rsidRPr="00E36024">
              <w:rPr>
                <w:b/>
              </w:rPr>
              <w:t xml:space="preserve">pathways </w:t>
            </w:r>
            <w:r w:rsidRPr="00E36024">
              <w:t>between ecosystem structure / function / ecosystem services been explored or identified for those health aspects?</w:t>
            </w:r>
          </w:p>
        </w:tc>
        <w:tc>
          <w:tcPr>
            <w:tcW w:w="435" w:type="dxa"/>
            <w:shd w:val="clear" w:color="auto" w:fill="auto"/>
          </w:tcPr>
          <w:p w14:paraId="469E9EB3" w14:textId="2FE9CF19" w:rsidR="00B948BC" w:rsidRDefault="00B948BC" w:rsidP="00977BF5">
            <w:pPr>
              <w:jc w:val="both"/>
              <w:rPr>
                <w:rFonts w:ascii="MS Gothic" w:eastAsia="MS Gothic" w:hAnsi="MS Gothic" w:cs="MS Gothic"/>
                <w:b/>
              </w:rPr>
            </w:pPr>
            <w:r>
              <w:rPr>
                <w:rFonts w:ascii="MS Gothic" w:eastAsia="MS Gothic" w:hAnsi="MS Gothic" w:cs="MS Gothic"/>
                <w:b/>
              </w:rPr>
              <w:t>☐</w:t>
            </w:r>
          </w:p>
        </w:tc>
        <w:tc>
          <w:tcPr>
            <w:tcW w:w="435" w:type="dxa"/>
            <w:shd w:val="clear" w:color="auto" w:fill="auto"/>
          </w:tcPr>
          <w:p w14:paraId="4E3B22AD" w14:textId="37BAC3FB" w:rsidR="00B948BC" w:rsidRDefault="00B948BC" w:rsidP="00977BF5">
            <w:pPr>
              <w:jc w:val="both"/>
              <w:rPr>
                <w:rFonts w:ascii="MS Gothic" w:eastAsia="MS Gothic" w:hAnsi="MS Gothic" w:cs="MS Gothic"/>
                <w:b/>
              </w:rPr>
            </w:pPr>
            <w:r>
              <w:rPr>
                <w:rFonts w:ascii="MS Gothic" w:eastAsia="MS Gothic" w:hAnsi="MS Gothic" w:cs="MS Gothic"/>
                <w:b/>
              </w:rPr>
              <w:t>☐</w:t>
            </w:r>
          </w:p>
        </w:tc>
        <w:tc>
          <w:tcPr>
            <w:tcW w:w="480" w:type="dxa"/>
            <w:shd w:val="clear" w:color="auto" w:fill="auto"/>
          </w:tcPr>
          <w:p w14:paraId="4DAE2508" w14:textId="12FD3C1E" w:rsidR="00B948BC" w:rsidRDefault="00B948BC" w:rsidP="00977BF5">
            <w:pPr>
              <w:jc w:val="both"/>
              <w:rPr>
                <w:rFonts w:ascii="MS Gothic" w:eastAsia="MS Gothic" w:hAnsi="MS Gothic" w:cs="MS Gothic"/>
                <w:b/>
              </w:rPr>
            </w:pPr>
            <w:r>
              <w:rPr>
                <w:rFonts w:ascii="MS Gothic" w:eastAsia="MS Gothic" w:hAnsi="MS Gothic" w:cs="MS Gothic"/>
                <w:b/>
              </w:rPr>
              <w:t>☐</w:t>
            </w:r>
          </w:p>
        </w:tc>
        <w:tc>
          <w:tcPr>
            <w:tcW w:w="2400" w:type="dxa"/>
            <w:shd w:val="clear" w:color="auto" w:fill="auto"/>
            <w:tcMar>
              <w:top w:w="0" w:type="dxa"/>
              <w:left w:w="100" w:type="dxa"/>
              <w:bottom w:w="0" w:type="dxa"/>
              <w:right w:w="100" w:type="dxa"/>
            </w:tcMar>
          </w:tcPr>
          <w:p w14:paraId="2CCF8A1C" w14:textId="17F80CC3" w:rsidR="00B948BC" w:rsidRDefault="00B948BC" w:rsidP="00977BF5">
            <w:pPr>
              <w:spacing w:line="276" w:lineRule="auto"/>
              <w:jc w:val="both"/>
            </w:pPr>
            <w:r>
              <w:t>Sourced from reviewed guidance documents</w:t>
            </w:r>
          </w:p>
        </w:tc>
      </w:tr>
      <w:tr w:rsidR="008D3150" w14:paraId="292F883B" w14:textId="77777777" w:rsidTr="00B948BC">
        <w:tc>
          <w:tcPr>
            <w:tcW w:w="570" w:type="dxa"/>
            <w:shd w:val="clear" w:color="auto" w:fill="auto"/>
          </w:tcPr>
          <w:p w14:paraId="54778ACC" w14:textId="5856F5C3" w:rsidR="00B948BC" w:rsidRDefault="00B948BC" w:rsidP="00977BF5">
            <w:pPr>
              <w:jc w:val="both"/>
              <w:rPr>
                <w:b/>
              </w:rPr>
            </w:pPr>
            <w:r>
              <w:rPr>
                <w:b/>
              </w:rPr>
              <w:t>5</w:t>
            </w:r>
          </w:p>
        </w:tc>
        <w:tc>
          <w:tcPr>
            <w:tcW w:w="4875" w:type="dxa"/>
            <w:shd w:val="clear" w:color="auto" w:fill="BDD6EE" w:themeFill="accent5" w:themeFillTint="66"/>
            <w:tcMar>
              <w:top w:w="0" w:type="dxa"/>
              <w:left w:w="100" w:type="dxa"/>
              <w:bottom w:w="0" w:type="dxa"/>
              <w:right w:w="100" w:type="dxa"/>
            </w:tcMar>
          </w:tcPr>
          <w:p w14:paraId="091499CA" w14:textId="5B6AA5AB" w:rsidR="00B948BC" w:rsidRPr="00E36024" w:rsidRDefault="00B948BC" w:rsidP="00977BF5">
            <w:pPr>
              <w:spacing w:line="276" w:lineRule="auto"/>
              <w:jc w:val="both"/>
            </w:pPr>
            <w:r w:rsidRPr="00E36024">
              <w:t xml:space="preserve">Does the study include an assessment of the </w:t>
            </w:r>
            <w:r w:rsidRPr="00E36024">
              <w:rPr>
                <w:b/>
              </w:rPr>
              <w:t xml:space="preserve">stocks and flows </w:t>
            </w:r>
            <w:r w:rsidRPr="00E36024">
              <w:t>of health relevant ES?</w:t>
            </w:r>
          </w:p>
        </w:tc>
        <w:tc>
          <w:tcPr>
            <w:tcW w:w="435" w:type="dxa"/>
            <w:shd w:val="clear" w:color="auto" w:fill="auto"/>
          </w:tcPr>
          <w:p w14:paraId="765CA083" w14:textId="256285C9" w:rsidR="00B948BC" w:rsidRDefault="00B948BC" w:rsidP="00977BF5">
            <w:pPr>
              <w:jc w:val="both"/>
              <w:rPr>
                <w:rFonts w:ascii="MS Gothic" w:eastAsia="MS Gothic" w:hAnsi="MS Gothic" w:cs="MS Gothic"/>
                <w:b/>
              </w:rPr>
            </w:pPr>
            <w:r>
              <w:rPr>
                <w:rFonts w:ascii="MS Gothic" w:eastAsia="MS Gothic" w:hAnsi="MS Gothic" w:cs="MS Gothic"/>
                <w:b/>
              </w:rPr>
              <w:t>☐</w:t>
            </w:r>
          </w:p>
        </w:tc>
        <w:tc>
          <w:tcPr>
            <w:tcW w:w="435" w:type="dxa"/>
            <w:shd w:val="clear" w:color="auto" w:fill="auto"/>
          </w:tcPr>
          <w:p w14:paraId="5A86C264" w14:textId="4FB342BD" w:rsidR="00B948BC" w:rsidRDefault="00B948BC" w:rsidP="00977BF5">
            <w:pPr>
              <w:jc w:val="both"/>
              <w:rPr>
                <w:rFonts w:ascii="MS Gothic" w:eastAsia="MS Gothic" w:hAnsi="MS Gothic" w:cs="MS Gothic"/>
                <w:b/>
              </w:rPr>
            </w:pPr>
            <w:r>
              <w:rPr>
                <w:rFonts w:ascii="MS Gothic" w:eastAsia="MS Gothic" w:hAnsi="MS Gothic" w:cs="MS Gothic"/>
                <w:b/>
              </w:rPr>
              <w:t>☐</w:t>
            </w:r>
          </w:p>
        </w:tc>
        <w:tc>
          <w:tcPr>
            <w:tcW w:w="480" w:type="dxa"/>
            <w:shd w:val="clear" w:color="auto" w:fill="auto"/>
          </w:tcPr>
          <w:p w14:paraId="7EDC5974" w14:textId="2B143AE2" w:rsidR="00B948BC" w:rsidRDefault="00B948BC" w:rsidP="00977BF5">
            <w:pPr>
              <w:jc w:val="both"/>
              <w:rPr>
                <w:rFonts w:ascii="MS Gothic" w:eastAsia="MS Gothic" w:hAnsi="MS Gothic" w:cs="MS Gothic"/>
                <w:b/>
              </w:rPr>
            </w:pPr>
            <w:r>
              <w:rPr>
                <w:rFonts w:ascii="MS Gothic" w:eastAsia="MS Gothic" w:hAnsi="MS Gothic" w:cs="MS Gothic"/>
                <w:b/>
              </w:rPr>
              <w:t>☐</w:t>
            </w:r>
          </w:p>
        </w:tc>
        <w:tc>
          <w:tcPr>
            <w:tcW w:w="2400" w:type="dxa"/>
            <w:shd w:val="clear" w:color="auto" w:fill="auto"/>
            <w:tcMar>
              <w:top w:w="0" w:type="dxa"/>
              <w:left w:w="100" w:type="dxa"/>
              <w:bottom w:w="0" w:type="dxa"/>
              <w:right w:w="100" w:type="dxa"/>
            </w:tcMar>
          </w:tcPr>
          <w:p w14:paraId="6660C341" w14:textId="4223AAFF" w:rsidR="00B948BC" w:rsidRDefault="00B948BC" w:rsidP="00977BF5">
            <w:pPr>
              <w:spacing w:line="276" w:lineRule="auto"/>
              <w:jc w:val="both"/>
            </w:pPr>
            <w:r>
              <w:t>Sourced from reviewed guidance documents</w:t>
            </w:r>
          </w:p>
        </w:tc>
      </w:tr>
      <w:tr w:rsidR="008D3150" w14:paraId="08FA6679" w14:textId="77777777" w:rsidTr="00B948BC">
        <w:tc>
          <w:tcPr>
            <w:tcW w:w="570" w:type="dxa"/>
            <w:shd w:val="clear" w:color="auto" w:fill="auto"/>
          </w:tcPr>
          <w:p w14:paraId="1F89FD54" w14:textId="119373C6" w:rsidR="00B948BC" w:rsidRDefault="00B948BC" w:rsidP="00977BF5">
            <w:pPr>
              <w:jc w:val="both"/>
              <w:rPr>
                <w:b/>
              </w:rPr>
            </w:pPr>
            <w:r>
              <w:rPr>
                <w:b/>
              </w:rPr>
              <w:t>6</w:t>
            </w:r>
          </w:p>
        </w:tc>
        <w:tc>
          <w:tcPr>
            <w:tcW w:w="4875" w:type="dxa"/>
            <w:shd w:val="clear" w:color="auto" w:fill="BDD6EE" w:themeFill="accent5" w:themeFillTint="66"/>
            <w:tcMar>
              <w:top w:w="0" w:type="dxa"/>
              <w:left w:w="100" w:type="dxa"/>
              <w:bottom w:w="0" w:type="dxa"/>
              <w:right w:w="100" w:type="dxa"/>
            </w:tcMar>
          </w:tcPr>
          <w:p w14:paraId="0BC83458" w14:textId="1C4EE7AF" w:rsidR="00B948BC" w:rsidRPr="00E36024" w:rsidRDefault="00B948BC" w:rsidP="00977BF5">
            <w:pPr>
              <w:spacing w:line="276" w:lineRule="auto"/>
              <w:jc w:val="both"/>
            </w:pPr>
            <w:r w:rsidRPr="00E36024">
              <w:t xml:space="preserve">Does the study include an assessment of the </w:t>
            </w:r>
            <w:r w:rsidRPr="00E36024">
              <w:rPr>
                <w:b/>
              </w:rPr>
              <w:t xml:space="preserve">stocks and flows </w:t>
            </w:r>
            <w:r w:rsidRPr="00E36024">
              <w:t>of health relevant ES?</w:t>
            </w:r>
          </w:p>
        </w:tc>
        <w:tc>
          <w:tcPr>
            <w:tcW w:w="435" w:type="dxa"/>
            <w:shd w:val="clear" w:color="auto" w:fill="auto"/>
          </w:tcPr>
          <w:p w14:paraId="1A8CC99F" w14:textId="1A1AE11C" w:rsidR="00B948BC" w:rsidRDefault="00B948BC" w:rsidP="00977BF5">
            <w:pPr>
              <w:jc w:val="both"/>
              <w:rPr>
                <w:rFonts w:ascii="MS Gothic" w:eastAsia="MS Gothic" w:hAnsi="MS Gothic" w:cs="MS Gothic"/>
                <w:b/>
              </w:rPr>
            </w:pPr>
            <w:r>
              <w:rPr>
                <w:rFonts w:ascii="MS Gothic" w:eastAsia="MS Gothic" w:hAnsi="MS Gothic" w:cs="MS Gothic"/>
                <w:b/>
              </w:rPr>
              <w:t>☐</w:t>
            </w:r>
          </w:p>
        </w:tc>
        <w:tc>
          <w:tcPr>
            <w:tcW w:w="435" w:type="dxa"/>
            <w:shd w:val="clear" w:color="auto" w:fill="auto"/>
          </w:tcPr>
          <w:p w14:paraId="261F8E56" w14:textId="143AB0C6" w:rsidR="00B948BC" w:rsidRDefault="00B948BC" w:rsidP="00977BF5">
            <w:pPr>
              <w:jc w:val="both"/>
              <w:rPr>
                <w:rFonts w:ascii="MS Gothic" w:eastAsia="MS Gothic" w:hAnsi="MS Gothic" w:cs="MS Gothic"/>
                <w:b/>
              </w:rPr>
            </w:pPr>
            <w:r>
              <w:rPr>
                <w:rFonts w:ascii="MS Gothic" w:eastAsia="MS Gothic" w:hAnsi="MS Gothic" w:cs="MS Gothic"/>
                <w:b/>
              </w:rPr>
              <w:t>☐</w:t>
            </w:r>
          </w:p>
        </w:tc>
        <w:tc>
          <w:tcPr>
            <w:tcW w:w="480" w:type="dxa"/>
            <w:shd w:val="clear" w:color="auto" w:fill="auto"/>
          </w:tcPr>
          <w:p w14:paraId="23A44E37" w14:textId="2A9C639A" w:rsidR="00B948BC" w:rsidRDefault="00B948BC" w:rsidP="00977BF5">
            <w:pPr>
              <w:jc w:val="both"/>
              <w:rPr>
                <w:rFonts w:ascii="MS Gothic" w:eastAsia="MS Gothic" w:hAnsi="MS Gothic" w:cs="MS Gothic"/>
                <w:b/>
              </w:rPr>
            </w:pPr>
            <w:r>
              <w:rPr>
                <w:rFonts w:ascii="MS Gothic" w:eastAsia="MS Gothic" w:hAnsi="MS Gothic" w:cs="MS Gothic"/>
                <w:b/>
              </w:rPr>
              <w:t>☐</w:t>
            </w:r>
          </w:p>
        </w:tc>
        <w:tc>
          <w:tcPr>
            <w:tcW w:w="2400" w:type="dxa"/>
            <w:shd w:val="clear" w:color="auto" w:fill="auto"/>
            <w:tcMar>
              <w:top w:w="0" w:type="dxa"/>
              <w:left w:w="100" w:type="dxa"/>
              <w:bottom w:w="0" w:type="dxa"/>
              <w:right w:w="100" w:type="dxa"/>
            </w:tcMar>
          </w:tcPr>
          <w:p w14:paraId="715946B4" w14:textId="4CA5C799" w:rsidR="00B948BC" w:rsidRDefault="00B948BC" w:rsidP="00977BF5">
            <w:pPr>
              <w:spacing w:line="276" w:lineRule="auto"/>
              <w:jc w:val="both"/>
            </w:pPr>
            <w:r>
              <w:t>Sourced from reviewed guidance documents</w:t>
            </w:r>
          </w:p>
        </w:tc>
      </w:tr>
      <w:tr w:rsidR="008D3150" w14:paraId="271798B0" w14:textId="77777777" w:rsidTr="00B948BC">
        <w:tc>
          <w:tcPr>
            <w:tcW w:w="570" w:type="dxa"/>
            <w:shd w:val="clear" w:color="auto" w:fill="auto"/>
          </w:tcPr>
          <w:p w14:paraId="0EFB6C20" w14:textId="3C6371A1" w:rsidR="00B948BC" w:rsidRDefault="00B948BC" w:rsidP="00977BF5">
            <w:pPr>
              <w:jc w:val="both"/>
              <w:rPr>
                <w:b/>
              </w:rPr>
            </w:pPr>
            <w:r>
              <w:rPr>
                <w:b/>
              </w:rPr>
              <w:t>7</w:t>
            </w:r>
          </w:p>
        </w:tc>
        <w:tc>
          <w:tcPr>
            <w:tcW w:w="4875" w:type="dxa"/>
            <w:shd w:val="clear" w:color="auto" w:fill="D9D9D9" w:themeFill="background1" w:themeFillShade="D9"/>
            <w:tcMar>
              <w:top w:w="0" w:type="dxa"/>
              <w:left w:w="100" w:type="dxa"/>
              <w:bottom w:w="0" w:type="dxa"/>
              <w:right w:w="100" w:type="dxa"/>
            </w:tcMar>
          </w:tcPr>
          <w:p w14:paraId="5E6FB854" w14:textId="6BEE596E" w:rsidR="00B948BC" w:rsidRPr="00E36024" w:rsidRDefault="00B948BC" w:rsidP="00977BF5">
            <w:pPr>
              <w:spacing w:line="276" w:lineRule="auto"/>
              <w:jc w:val="both"/>
            </w:pPr>
            <w:r>
              <w:t xml:space="preserve">Has a mechanism been established to ensure that local stakeholders can </w:t>
            </w:r>
            <w:r>
              <w:rPr>
                <w:b/>
              </w:rPr>
              <w:t xml:space="preserve">respond to the results </w:t>
            </w:r>
            <w:r>
              <w:t>and recommendations from the study?</w:t>
            </w:r>
          </w:p>
        </w:tc>
        <w:tc>
          <w:tcPr>
            <w:tcW w:w="435" w:type="dxa"/>
            <w:shd w:val="clear" w:color="auto" w:fill="auto"/>
          </w:tcPr>
          <w:p w14:paraId="7EFF4AE6" w14:textId="31E9B55E" w:rsidR="00B948BC" w:rsidRDefault="00B948BC" w:rsidP="00977BF5">
            <w:pPr>
              <w:jc w:val="both"/>
              <w:rPr>
                <w:rFonts w:ascii="MS Gothic" w:eastAsia="MS Gothic" w:hAnsi="MS Gothic" w:cs="MS Gothic"/>
                <w:b/>
              </w:rPr>
            </w:pPr>
            <w:r>
              <w:rPr>
                <w:rFonts w:ascii="MS Gothic" w:eastAsia="MS Gothic" w:hAnsi="MS Gothic" w:cs="MS Gothic"/>
                <w:b/>
              </w:rPr>
              <w:t>☐</w:t>
            </w:r>
          </w:p>
        </w:tc>
        <w:tc>
          <w:tcPr>
            <w:tcW w:w="435" w:type="dxa"/>
            <w:shd w:val="clear" w:color="auto" w:fill="auto"/>
          </w:tcPr>
          <w:p w14:paraId="22E95856" w14:textId="6DDFB0FC" w:rsidR="00B948BC" w:rsidRDefault="00B948BC" w:rsidP="00977BF5">
            <w:pPr>
              <w:jc w:val="both"/>
              <w:rPr>
                <w:rFonts w:ascii="MS Gothic" w:eastAsia="MS Gothic" w:hAnsi="MS Gothic" w:cs="MS Gothic"/>
                <w:b/>
              </w:rPr>
            </w:pPr>
            <w:r>
              <w:rPr>
                <w:rFonts w:ascii="MS Gothic" w:eastAsia="MS Gothic" w:hAnsi="MS Gothic" w:cs="MS Gothic"/>
                <w:b/>
              </w:rPr>
              <w:t>☐</w:t>
            </w:r>
          </w:p>
        </w:tc>
        <w:tc>
          <w:tcPr>
            <w:tcW w:w="480" w:type="dxa"/>
            <w:shd w:val="clear" w:color="auto" w:fill="auto"/>
          </w:tcPr>
          <w:p w14:paraId="6CEE9B9A" w14:textId="3995AB95" w:rsidR="00B948BC" w:rsidRDefault="00B948BC" w:rsidP="00977BF5">
            <w:pPr>
              <w:jc w:val="both"/>
              <w:rPr>
                <w:rFonts w:ascii="MS Gothic" w:eastAsia="MS Gothic" w:hAnsi="MS Gothic" w:cs="MS Gothic"/>
                <w:b/>
              </w:rPr>
            </w:pPr>
            <w:r>
              <w:rPr>
                <w:rFonts w:ascii="MS Gothic" w:eastAsia="MS Gothic" w:hAnsi="MS Gothic" w:cs="MS Gothic"/>
                <w:b/>
              </w:rPr>
              <w:t>☐</w:t>
            </w:r>
          </w:p>
        </w:tc>
        <w:tc>
          <w:tcPr>
            <w:tcW w:w="2400" w:type="dxa"/>
            <w:shd w:val="clear" w:color="auto" w:fill="auto"/>
            <w:tcMar>
              <w:top w:w="0" w:type="dxa"/>
              <w:left w:w="100" w:type="dxa"/>
              <w:bottom w:w="0" w:type="dxa"/>
              <w:right w:w="100" w:type="dxa"/>
            </w:tcMar>
          </w:tcPr>
          <w:p w14:paraId="18D46446" w14:textId="3DE44CAB" w:rsidR="00B948BC" w:rsidRDefault="00B948BC" w:rsidP="00977BF5">
            <w:pPr>
              <w:spacing w:line="276" w:lineRule="auto"/>
              <w:jc w:val="both"/>
            </w:pPr>
            <w:r>
              <w:t>Sourced from reviewed guidance documents</w:t>
            </w:r>
          </w:p>
        </w:tc>
      </w:tr>
      <w:tr w:rsidR="008E205C" w14:paraId="5CB6DAD8" w14:textId="77777777" w:rsidTr="000E0CA5">
        <w:tc>
          <w:tcPr>
            <w:tcW w:w="570" w:type="dxa"/>
            <w:shd w:val="clear" w:color="auto" w:fill="auto"/>
          </w:tcPr>
          <w:p w14:paraId="5DF59E1C" w14:textId="77777777" w:rsidR="008E205C" w:rsidRDefault="008E205C" w:rsidP="00977BF5">
            <w:pPr>
              <w:jc w:val="both"/>
              <w:rPr>
                <w:b/>
              </w:rPr>
            </w:pPr>
          </w:p>
        </w:tc>
        <w:tc>
          <w:tcPr>
            <w:tcW w:w="4875" w:type="dxa"/>
            <w:shd w:val="clear" w:color="auto" w:fill="auto"/>
            <w:tcMar>
              <w:top w:w="0" w:type="dxa"/>
              <w:left w:w="100" w:type="dxa"/>
              <w:bottom w:w="0" w:type="dxa"/>
              <w:right w:w="100" w:type="dxa"/>
            </w:tcMar>
          </w:tcPr>
          <w:p w14:paraId="32BF7349" w14:textId="1857D064" w:rsidR="008E205C" w:rsidRPr="00E36024" w:rsidRDefault="008E205C" w:rsidP="00977BF5">
            <w:pPr>
              <w:spacing w:line="276" w:lineRule="auto"/>
              <w:jc w:val="both"/>
            </w:pPr>
            <w:r w:rsidRPr="008E205C">
              <w:t xml:space="preserve">ADDITIONAL EXPERT-BASED TOPICS </w:t>
            </w:r>
          </w:p>
        </w:tc>
        <w:tc>
          <w:tcPr>
            <w:tcW w:w="435" w:type="dxa"/>
            <w:shd w:val="clear" w:color="auto" w:fill="auto"/>
          </w:tcPr>
          <w:p w14:paraId="75B68C8F" w14:textId="77777777" w:rsidR="008E205C" w:rsidRDefault="008E205C" w:rsidP="00977BF5">
            <w:pPr>
              <w:jc w:val="both"/>
              <w:rPr>
                <w:rFonts w:ascii="MS Gothic" w:eastAsia="MS Gothic" w:hAnsi="MS Gothic" w:cs="MS Gothic"/>
                <w:b/>
              </w:rPr>
            </w:pPr>
          </w:p>
        </w:tc>
        <w:tc>
          <w:tcPr>
            <w:tcW w:w="435" w:type="dxa"/>
            <w:shd w:val="clear" w:color="auto" w:fill="auto"/>
          </w:tcPr>
          <w:p w14:paraId="773B505E" w14:textId="77777777" w:rsidR="008E205C" w:rsidRDefault="008E205C" w:rsidP="00977BF5">
            <w:pPr>
              <w:jc w:val="both"/>
              <w:rPr>
                <w:rFonts w:ascii="MS Gothic" w:eastAsia="MS Gothic" w:hAnsi="MS Gothic" w:cs="MS Gothic"/>
                <w:b/>
              </w:rPr>
            </w:pPr>
          </w:p>
        </w:tc>
        <w:tc>
          <w:tcPr>
            <w:tcW w:w="480" w:type="dxa"/>
            <w:shd w:val="clear" w:color="auto" w:fill="auto"/>
          </w:tcPr>
          <w:p w14:paraId="39872142" w14:textId="77777777" w:rsidR="008E205C" w:rsidRDefault="008E205C" w:rsidP="00977BF5">
            <w:pPr>
              <w:jc w:val="both"/>
              <w:rPr>
                <w:rFonts w:ascii="MS Gothic" w:eastAsia="MS Gothic" w:hAnsi="MS Gothic" w:cs="MS Gothic"/>
                <w:b/>
              </w:rPr>
            </w:pPr>
          </w:p>
        </w:tc>
        <w:tc>
          <w:tcPr>
            <w:tcW w:w="2400" w:type="dxa"/>
            <w:shd w:val="clear" w:color="auto" w:fill="auto"/>
            <w:tcMar>
              <w:top w:w="0" w:type="dxa"/>
              <w:left w:w="100" w:type="dxa"/>
              <w:bottom w:w="0" w:type="dxa"/>
              <w:right w:w="100" w:type="dxa"/>
            </w:tcMar>
          </w:tcPr>
          <w:p w14:paraId="1013A53D" w14:textId="77777777" w:rsidR="008E205C" w:rsidRDefault="008E205C" w:rsidP="00977BF5">
            <w:pPr>
              <w:spacing w:line="276" w:lineRule="auto"/>
              <w:jc w:val="both"/>
            </w:pPr>
          </w:p>
        </w:tc>
      </w:tr>
      <w:tr w:rsidR="008D3150" w14:paraId="22BA6C99" w14:textId="77777777" w:rsidTr="00B948BC">
        <w:tc>
          <w:tcPr>
            <w:tcW w:w="570" w:type="dxa"/>
            <w:shd w:val="clear" w:color="auto" w:fill="auto"/>
          </w:tcPr>
          <w:p w14:paraId="332BB8E5" w14:textId="197B03CD" w:rsidR="008E205C" w:rsidRDefault="008E205C" w:rsidP="00977BF5">
            <w:pPr>
              <w:jc w:val="both"/>
              <w:rPr>
                <w:b/>
              </w:rPr>
            </w:pPr>
            <w:r>
              <w:rPr>
                <w:b/>
              </w:rPr>
              <w:t>8</w:t>
            </w:r>
          </w:p>
        </w:tc>
        <w:tc>
          <w:tcPr>
            <w:tcW w:w="4875" w:type="dxa"/>
            <w:shd w:val="clear" w:color="auto" w:fill="FF7C80"/>
            <w:tcMar>
              <w:top w:w="0" w:type="dxa"/>
              <w:left w:w="100" w:type="dxa"/>
              <w:bottom w:w="0" w:type="dxa"/>
              <w:right w:w="100" w:type="dxa"/>
            </w:tcMar>
          </w:tcPr>
          <w:p w14:paraId="2F60F612" w14:textId="78E65C88" w:rsidR="008E205C" w:rsidRPr="00E36024" w:rsidRDefault="008E205C" w:rsidP="00977BF5">
            <w:pPr>
              <w:spacing w:line="276" w:lineRule="auto"/>
              <w:jc w:val="both"/>
            </w:pPr>
            <w:r>
              <w:t xml:space="preserve">Have the </w:t>
            </w:r>
            <w:r>
              <w:rPr>
                <w:b/>
              </w:rPr>
              <w:t>views of local stakeholders</w:t>
            </w:r>
            <w:r>
              <w:t xml:space="preserve"> been factored into the identification of health benefits?</w:t>
            </w:r>
          </w:p>
        </w:tc>
        <w:tc>
          <w:tcPr>
            <w:tcW w:w="435" w:type="dxa"/>
            <w:shd w:val="clear" w:color="auto" w:fill="auto"/>
          </w:tcPr>
          <w:p w14:paraId="35CCD1F4" w14:textId="3878BA6D"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435" w:type="dxa"/>
            <w:shd w:val="clear" w:color="auto" w:fill="auto"/>
          </w:tcPr>
          <w:p w14:paraId="0D9F4713" w14:textId="0A94CC88"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480" w:type="dxa"/>
            <w:shd w:val="clear" w:color="auto" w:fill="auto"/>
          </w:tcPr>
          <w:p w14:paraId="327657AE" w14:textId="09772439"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2400" w:type="dxa"/>
            <w:shd w:val="clear" w:color="auto" w:fill="auto"/>
            <w:tcMar>
              <w:top w:w="0" w:type="dxa"/>
              <w:left w:w="100" w:type="dxa"/>
              <w:bottom w:w="0" w:type="dxa"/>
              <w:right w:w="100" w:type="dxa"/>
            </w:tcMar>
          </w:tcPr>
          <w:p w14:paraId="010E7566" w14:textId="3AB555A1" w:rsidR="008E205C" w:rsidRDefault="008E205C" w:rsidP="00977BF5">
            <w:pPr>
              <w:spacing w:line="276" w:lineRule="auto"/>
              <w:jc w:val="both"/>
            </w:pPr>
            <w:r>
              <w:t>Based on reviewer expertise</w:t>
            </w:r>
          </w:p>
        </w:tc>
      </w:tr>
      <w:tr w:rsidR="008D3150" w14:paraId="74C452C3" w14:textId="77777777" w:rsidTr="00B948BC">
        <w:tc>
          <w:tcPr>
            <w:tcW w:w="570" w:type="dxa"/>
            <w:shd w:val="clear" w:color="auto" w:fill="auto"/>
          </w:tcPr>
          <w:p w14:paraId="64E4F94E" w14:textId="7CD3485E" w:rsidR="008E205C" w:rsidRDefault="008E205C" w:rsidP="00977BF5">
            <w:pPr>
              <w:jc w:val="both"/>
              <w:rPr>
                <w:b/>
              </w:rPr>
            </w:pPr>
            <w:r>
              <w:rPr>
                <w:b/>
              </w:rPr>
              <w:t>9</w:t>
            </w:r>
          </w:p>
        </w:tc>
        <w:tc>
          <w:tcPr>
            <w:tcW w:w="4875" w:type="dxa"/>
            <w:shd w:val="clear" w:color="auto" w:fill="FF7C80"/>
            <w:tcMar>
              <w:top w:w="0" w:type="dxa"/>
              <w:left w:w="100" w:type="dxa"/>
              <w:bottom w:w="0" w:type="dxa"/>
              <w:right w:w="100" w:type="dxa"/>
            </w:tcMar>
          </w:tcPr>
          <w:p w14:paraId="3F3D14DE" w14:textId="2C57BF63" w:rsidR="008E205C" w:rsidRPr="00E36024" w:rsidRDefault="008E205C" w:rsidP="00977BF5">
            <w:pPr>
              <w:spacing w:line="276" w:lineRule="auto"/>
              <w:jc w:val="both"/>
            </w:pPr>
            <w:r>
              <w:t xml:space="preserve">Have key </w:t>
            </w:r>
            <w:r>
              <w:rPr>
                <w:b/>
              </w:rPr>
              <w:t>civil society organisations</w:t>
            </w:r>
            <w:r>
              <w:t xml:space="preserve"> concerned with health care / health inequality / community care / specific health challenges been </w:t>
            </w:r>
            <w:r>
              <w:rPr>
                <w:b/>
              </w:rPr>
              <w:t>engaged</w:t>
            </w:r>
            <w:r>
              <w:t xml:space="preserve"> in the study?</w:t>
            </w:r>
          </w:p>
        </w:tc>
        <w:tc>
          <w:tcPr>
            <w:tcW w:w="435" w:type="dxa"/>
            <w:shd w:val="clear" w:color="auto" w:fill="auto"/>
          </w:tcPr>
          <w:p w14:paraId="25565D9E" w14:textId="3D55FFFF"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435" w:type="dxa"/>
            <w:shd w:val="clear" w:color="auto" w:fill="auto"/>
          </w:tcPr>
          <w:p w14:paraId="7D524F7C" w14:textId="274ABAF8"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480" w:type="dxa"/>
            <w:shd w:val="clear" w:color="auto" w:fill="auto"/>
          </w:tcPr>
          <w:p w14:paraId="59C04720" w14:textId="78F3940E"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2400" w:type="dxa"/>
            <w:shd w:val="clear" w:color="auto" w:fill="auto"/>
            <w:tcMar>
              <w:top w:w="0" w:type="dxa"/>
              <w:left w:w="100" w:type="dxa"/>
              <w:bottom w:w="0" w:type="dxa"/>
              <w:right w:w="100" w:type="dxa"/>
            </w:tcMar>
          </w:tcPr>
          <w:p w14:paraId="407572DD" w14:textId="3383E6BB" w:rsidR="008E205C" w:rsidRDefault="008E205C" w:rsidP="00977BF5">
            <w:pPr>
              <w:spacing w:line="276" w:lineRule="auto"/>
              <w:jc w:val="both"/>
            </w:pPr>
            <w:r>
              <w:t>Based on reviewer expertise</w:t>
            </w:r>
          </w:p>
        </w:tc>
      </w:tr>
      <w:tr w:rsidR="008D3150" w14:paraId="234AE4CE" w14:textId="77777777" w:rsidTr="00B948BC">
        <w:tc>
          <w:tcPr>
            <w:tcW w:w="570" w:type="dxa"/>
            <w:shd w:val="clear" w:color="auto" w:fill="auto"/>
          </w:tcPr>
          <w:p w14:paraId="2D0A3955" w14:textId="362A1192" w:rsidR="008E205C" w:rsidRDefault="008E205C" w:rsidP="00977BF5">
            <w:pPr>
              <w:jc w:val="both"/>
              <w:rPr>
                <w:b/>
              </w:rPr>
            </w:pPr>
            <w:r>
              <w:rPr>
                <w:b/>
              </w:rPr>
              <w:t>10</w:t>
            </w:r>
          </w:p>
        </w:tc>
        <w:tc>
          <w:tcPr>
            <w:tcW w:w="4875" w:type="dxa"/>
            <w:shd w:val="clear" w:color="auto" w:fill="FF7C80"/>
            <w:tcMar>
              <w:top w:w="0" w:type="dxa"/>
              <w:left w:w="100" w:type="dxa"/>
              <w:bottom w:w="0" w:type="dxa"/>
              <w:right w:w="100" w:type="dxa"/>
            </w:tcMar>
          </w:tcPr>
          <w:p w14:paraId="7C463F80" w14:textId="0A436D1E" w:rsidR="008E205C" w:rsidRPr="00E36024" w:rsidRDefault="008E205C" w:rsidP="00977BF5">
            <w:pPr>
              <w:spacing w:line="276" w:lineRule="auto"/>
              <w:jc w:val="both"/>
            </w:pPr>
            <w:r>
              <w:t xml:space="preserve">Does the study identify the most </w:t>
            </w:r>
            <w:r>
              <w:rPr>
                <w:b/>
              </w:rPr>
              <w:t>vulnerable or marginalised groups</w:t>
            </w:r>
            <w:r>
              <w:t xml:space="preserve"> within the study area, and have their specific health needs, perspectives and values been explicitly identified and accounted for?</w:t>
            </w:r>
          </w:p>
        </w:tc>
        <w:tc>
          <w:tcPr>
            <w:tcW w:w="435" w:type="dxa"/>
            <w:shd w:val="clear" w:color="auto" w:fill="auto"/>
          </w:tcPr>
          <w:p w14:paraId="2DFF1899" w14:textId="57BDC4C8"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435" w:type="dxa"/>
            <w:shd w:val="clear" w:color="auto" w:fill="auto"/>
          </w:tcPr>
          <w:p w14:paraId="2E5F6C3E" w14:textId="2632FEEE"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480" w:type="dxa"/>
            <w:shd w:val="clear" w:color="auto" w:fill="auto"/>
          </w:tcPr>
          <w:p w14:paraId="1DC84504" w14:textId="0D6AB4E0"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2400" w:type="dxa"/>
            <w:shd w:val="clear" w:color="auto" w:fill="auto"/>
            <w:tcMar>
              <w:top w:w="0" w:type="dxa"/>
              <w:left w:w="100" w:type="dxa"/>
              <w:bottom w:w="0" w:type="dxa"/>
              <w:right w:w="100" w:type="dxa"/>
            </w:tcMar>
          </w:tcPr>
          <w:p w14:paraId="270C70AA" w14:textId="51A9A2A2" w:rsidR="008E205C" w:rsidRDefault="008E205C" w:rsidP="00977BF5">
            <w:pPr>
              <w:spacing w:line="276" w:lineRule="auto"/>
              <w:jc w:val="both"/>
            </w:pPr>
            <w:r>
              <w:t>Based on reviewer expertise</w:t>
            </w:r>
          </w:p>
        </w:tc>
      </w:tr>
      <w:tr w:rsidR="008D3150" w14:paraId="172F9BAD" w14:textId="77777777" w:rsidTr="00B948BC">
        <w:tc>
          <w:tcPr>
            <w:tcW w:w="570" w:type="dxa"/>
            <w:shd w:val="clear" w:color="auto" w:fill="auto"/>
          </w:tcPr>
          <w:p w14:paraId="11D64F48" w14:textId="11E48402" w:rsidR="008E205C" w:rsidRDefault="008E205C" w:rsidP="00977BF5">
            <w:pPr>
              <w:jc w:val="both"/>
              <w:rPr>
                <w:b/>
              </w:rPr>
            </w:pPr>
            <w:r>
              <w:rPr>
                <w:b/>
              </w:rPr>
              <w:t>11</w:t>
            </w:r>
          </w:p>
        </w:tc>
        <w:tc>
          <w:tcPr>
            <w:tcW w:w="4875" w:type="dxa"/>
            <w:shd w:val="clear" w:color="auto" w:fill="FF7C80"/>
            <w:tcMar>
              <w:top w:w="0" w:type="dxa"/>
              <w:left w:w="100" w:type="dxa"/>
              <w:bottom w:w="0" w:type="dxa"/>
              <w:right w:w="100" w:type="dxa"/>
            </w:tcMar>
          </w:tcPr>
          <w:p w14:paraId="65AC31AE" w14:textId="7E2508FB" w:rsidR="008E205C" w:rsidRDefault="008E205C" w:rsidP="00977BF5">
            <w:pPr>
              <w:spacing w:line="276" w:lineRule="auto"/>
              <w:jc w:val="both"/>
            </w:pPr>
            <w:r>
              <w:t xml:space="preserve">Has a </w:t>
            </w:r>
            <w:r>
              <w:rPr>
                <w:b/>
              </w:rPr>
              <w:t>long-term role</w:t>
            </w:r>
            <w:r>
              <w:t xml:space="preserve"> been identified for local stakeholders, including vulnerable and marginalised groups, in </w:t>
            </w:r>
            <w:r>
              <w:rPr>
                <w:b/>
              </w:rPr>
              <w:t>monitoring and managing</w:t>
            </w:r>
            <w:r>
              <w:t xml:space="preserve"> the results of policy implementation?</w:t>
            </w:r>
          </w:p>
        </w:tc>
        <w:tc>
          <w:tcPr>
            <w:tcW w:w="435" w:type="dxa"/>
            <w:shd w:val="clear" w:color="auto" w:fill="auto"/>
          </w:tcPr>
          <w:p w14:paraId="19FAC6B7" w14:textId="6DD68E60"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435" w:type="dxa"/>
            <w:shd w:val="clear" w:color="auto" w:fill="auto"/>
          </w:tcPr>
          <w:p w14:paraId="44A6208A" w14:textId="5B20E931"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480" w:type="dxa"/>
            <w:shd w:val="clear" w:color="auto" w:fill="auto"/>
          </w:tcPr>
          <w:p w14:paraId="343B219B" w14:textId="189EE16F"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2400" w:type="dxa"/>
            <w:shd w:val="clear" w:color="auto" w:fill="auto"/>
            <w:tcMar>
              <w:top w:w="0" w:type="dxa"/>
              <w:left w:w="100" w:type="dxa"/>
              <w:bottom w:w="0" w:type="dxa"/>
              <w:right w:w="100" w:type="dxa"/>
            </w:tcMar>
          </w:tcPr>
          <w:p w14:paraId="5B84F81F" w14:textId="223B10A1" w:rsidR="008E205C" w:rsidRDefault="008E205C" w:rsidP="00977BF5">
            <w:pPr>
              <w:spacing w:line="276" w:lineRule="auto"/>
              <w:jc w:val="both"/>
            </w:pPr>
            <w:r>
              <w:t>Based on reviewer expertise</w:t>
            </w:r>
          </w:p>
        </w:tc>
      </w:tr>
      <w:tr w:rsidR="008E205C" w14:paraId="322F6C17" w14:textId="77777777" w:rsidTr="000E0CA5">
        <w:tc>
          <w:tcPr>
            <w:tcW w:w="570" w:type="dxa"/>
          </w:tcPr>
          <w:p w14:paraId="7A6C2B80" w14:textId="663184FE" w:rsidR="008E205C" w:rsidRDefault="008E205C" w:rsidP="00977BF5">
            <w:pPr>
              <w:jc w:val="both"/>
              <w:rPr>
                <w:b/>
              </w:rPr>
            </w:pPr>
            <w:r>
              <w:rPr>
                <w:b/>
              </w:rPr>
              <w:t>12</w:t>
            </w:r>
          </w:p>
        </w:tc>
        <w:tc>
          <w:tcPr>
            <w:tcW w:w="4875" w:type="dxa"/>
            <w:shd w:val="clear" w:color="auto" w:fill="FFC000"/>
            <w:tcMar>
              <w:top w:w="0" w:type="dxa"/>
              <w:left w:w="100" w:type="dxa"/>
              <w:bottom w:w="0" w:type="dxa"/>
              <w:right w:w="100" w:type="dxa"/>
            </w:tcMar>
          </w:tcPr>
          <w:p w14:paraId="22CDCAA2" w14:textId="430D3412" w:rsidR="008E205C" w:rsidRPr="00E36024" w:rsidRDefault="008E205C" w:rsidP="00977BF5">
            <w:pPr>
              <w:spacing w:line="276" w:lineRule="auto"/>
              <w:jc w:val="both"/>
            </w:pPr>
            <w:r>
              <w:t xml:space="preserve">Does the study address both </w:t>
            </w:r>
            <w:r>
              <w:rPr>
                <w:b/>
              </w:rPr>
              <w:t>immediate</w:t>
            </w:r>
            <w:r>
              <w:t xml:space="preserve"> cross-community / multi-stakeholder rights, </w:t>
            </w:r>
            <w:r>
              <w:rPr>
                <w:b/>
              </w:rPr>
              <w:t xml:space="preserve">needs </w:t>
            </w:r>
            <w:r>
              <w:t xml:space="preserve">and </w:t>
            </w:r>
            <w:r>
              <w:lastRenderedPageBreak/>
              <w:t>values (equity) as well as</w:t>
            </w:r>
            <w:r>
              <w:rPr>
                <w:b/>
              </w:rPr>
              <w:t xml:space="preserve"> longer term solutions </w:t>
            </w:r>
            <w:r>
              <w:t>to securing equitable access (justice)?</w:t>
            </w:r>
          </w:p>
        </w:tc>
        <w:tc>
          <w:tcPr>
            <w:tcW w:w="435" w:type="dxa"/>
          </w:tcPr>
          <w:p w14:paraId="4BE36984" w14:textId="6C9372B3" w:rsidR="008E205C" w:rsidRDefault="008E205C" w:rsidP="00977BF5">
            <w:pPr>
              <w:jc w:val="both"/>
              <w:rPr>
                <w:rFonts w:ascii="MS Gothic" w:eastAsia="MS Gothic" w:hAnsi="MS Gothic" w:cs="MS Gothic"/>
                <w:b/>
              </w:rPr>
            </w:pPr>
            <w:r>
              <w:rPr>
                <w:rFonts w:ascii="MS Gothic" w:eastAsia="MS Gothic" w:hAnsi="MS Gothic" w:cs="MS Gothic"/>
                <w:b/>
              </w:rPr>
              <w:lastRenderedPageBreak/>
              <w:t>☐</w:t>
            </w:r>
          </w:p>
        </w:tc>
        <w:tc>
          <w:tcPr>
            <w:tcW w:w="435" w:type="dxa"/>
          </w:tcPr>
          <w:p w14:paraId="6E53BD6C" w14:textId="6FA426E6"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480" w:type="dxa"/>
          </w:tcPr>
          <w:p w14:paraId="1D96DB96" w14:textId="077538B9"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2400" w:type="dxa"/>
            <w:tcMar>
              <w:top w:w="0" w:type="dxa"/>
              <w:left w:w="100" w:type="dxa"/>
              <w:bottom w:w="0" w:type="dxa"/>
              <w:right w:w="100" w:type="dxa"/>
            </w:tcMar>
          </w:tcPr>
          <w:p w14:paraId="3F72CD01" w14:textId="370DCBBA" w:rsidR="008E205C" w:rsidRDefault="008E205C" w:rsidP="00977BF5">
            <w:pPr>
              <w:spacing w:line="276" w:lineRule="auto"/>
              <w:jc w:val="both"/>
            </w:pPr>
            <w:r>
              <w:t>Based on reviewer expertise</w:t>
            </w:r>
          </w:p>
        </w:tc>
      </w:tr>
      <w:tr w:rsidR="008E205C" w14:paraId="1E4023BD" w14:textId="77777777" w:rsidTr="000E0CA5">
        <w:tc>
          <w:tcPr>
            <w:tcW w:w="570" w:type="dxa"/>
          </w:tcPr>
          <w:p w14:paraId="00000251" w14:textId="40800219" w:rsidR="008E205C" w:rsidRDefault="008E205C" w:rsidP="00977BF5">
            <w:pPr>
              <w:jc w:val="both"/>
              <w:rPr>
                <w:b/>
              </w:rPr>
            </w:pPr>
            <w:r>
              <w:rPr>
                <w:b/>
              </w:rPr>
              <w:t>13</w:t>
            </w:r>
          </w:p>
        </w:tc>
        <w:tc>
          <w:tcPr>
            <w:tcW w:w="4875" w:type="dxa"/>
            <w:shd w:val="clear" w:color="auto" w:fill="92D050"/>
            <w:tcMar>
              <w:top w:w="0" w:type="dxa"/>
              <w:left w:w="100" w:type="dxa"/>
              <w:bottom w:w="0" w:type="dxa"/>
              <w:right w:w="100" w:type="dxa"/>
            </w:tcMar>
          </w:tcPr>
          <w:p w14:paraId="00000252" w14:textId="77777777" w:rsidR="008E205C" w:rsidRDefault="008E205C" w:rsidP="00977BF5">
            <w:pPr>
              <w:spacing w:line="276" w:lineRule="auto"/>
              <w:jc w:val="both"/>
              <w:rPr>
                <w:highlight w:val="white"/>
              </w:rPr>
            </w:pPr>
            <w:r w:rsidRPr="00E36024">
              <w:t xml:space="preserve">Does the study identify specific health issues / outcomes relevant to the </w:t>
            </w:r>
            <w:r w:rsidRPr="00E36024">
              <w:rPr>
                <w:b/>
              </w:rPr>
              <w:t>geographic area</w:t>
            </w:r>
            <w:r w:rsidRPr="00E36024">
              <w:t xml:space="preserve"> / </w:t>
            </w:r>
            <w:r w:rsidRPr="00E36024">
              <w:rPr>
                <w:b/>
              </w:rPr>
              <w:t xml:space="preserve">population / community </w:t>
            </w:r>
            <w:r w:rsidRPr="00E36024">
              <w:t>being studied?</w:t>
            </w:r>
          </w:p>
        </w:tc>
        <w:tc>
          <w:tcPr>
            <w:tcW w:w="435" w:type="dxa"/>
          </w:tcPr>
          <w:p w14:paraId="00000253" w14:textId="77777777" w:rsidR="008E205C" w:rsidRDefault="008E205C" w:rsidP="00977BF5">
            <w:pPr>
              <w:jc w:val="both"/>
              <w:rPr>
                <w:b/>
              </w:rPr>
            </w:pPr>
            <w:r>
              <w:rPr>
                <w:rFonts w:ascii="MS Gothic" w:eastAsia="MS Gothic" w:hAnsi="MS Gothic" w:cs="MS Gothic"/>
                <w:b/>
              </w:rPr>
              <w:t>☐</w:t>
            </w:r>
          </w:p>
        </w:tc>
        <w:tc>
          <w:tcPr>
            <w:tcW w:w="435" w:type="dxa"/>
          </w:tcPr>
          <w:p w14:paraId="00000254" w14:textId="77777777" w:rsidR="008E205C" w:rsidRDefault="008E205C" w:rsidP="00977BF5">
            <w:pPr>
              <w:jc w:val="both"/>
              <w:rPr>
                <w:b/>
              </w:rPr>
            </w:pPr>
            <w:r>
              <w:rPr>
                <w:rFonts w:ascii="MS Gothic" w:eastAsia="MS Gothic" w:hAnsi="MS Gothic" w:cs="MS Gothic"/>
                <w:b/>
              </w:rPr>
              <w:t>☐</w:t>
            </w:r>
          </w:p>
        </w:tc>
        <w:tc>
          <w:tcPr>
            <w:tcW w:w="480" w:type="dxa"/>
          </w:tcPr>
          <w:p w14:paraId="00000255" w14:textId="77777777" w:rsidR="008E205C" w:rsidRDefault="008E205C" w:rsidP="00977BF5">
            <w:pPr>
              <w:jc w:val="both"/>
              <w:rPr>
                <w:b/>
              </w:rPr>
            </w:pPr>
            <w:r>
              <w:rPr>
                <w:rFonts w:ascii="MS Gothic" w:eastAsia="MS Gothic" w:hAnsi="MS Gothic" w:cs="MS Gothic"/>
                <w:b/>
              </w:rPr>
              <w:t>☐</w:t>
            </w:r>
          </w:p>
        </w:tc>
        <w:tc>
          <w:tcPr>
            <w:tcW w:w="2400" w:type="dxa"/>
            <w:tcMar>
              <w:top w:w="0" w:type="dxa"/>
              <w:left w:w="100" w:type="dxa"/>
              <w:bottom w:w="0" w:type="dxa"/>
              <w:right w:w="100" w:type="dxa"/>
            </w:tcMar>
          </w:tcPr>
          <w:p w14:paraId="00000256" w14:textId="77777777" w:rsidR="008E205C" w:rsidRDefault="008E205C" w:rsidP="00977BF5">
            <w:pPr>
              <w:spacing w:line="276" w:lineRule="auto"/>
              <w:jc w:val="both"/>
            </w:pPr>
            <w:r>
              <w:t>Based on reviewer expertise</w:t>
            </w:r>
          </w:p>
        </w:tc>
      </w:tr>
      <w:tr w:rsidR="008E205C" w14:paraId="1DA7BB57" w14:textId="77777777" w:rsidTr="000E0CA5">
        <w:tc>
          <w:tcPr>
            <w:tcW w:w="570" w:type="dxa"/>
          </w:tcPr>
          <w:p w14:paraId="00000257" w14:textId="4793EC50" w:rsidR="008E205C" w:rsidRDefault="008E205C" w:rsidP="00977BF5">
            <w:pPr>
              <w:jc w:val="both"/>
              <w:rPr>
                <w:b/>
              </w:rPr>
            </w:pPr>
            <w:r>
              <w:rPr>
                <w:b/>
              </w:rPr>
              <w:t>14</w:t>
            </w:r>
          </w:p>
        </w:tc>
        <w:tc>
          <w:tcPr>
            <w:tcW w:w="4875" w:type="dxa"/>
            <w:shd w:val="clear" w:color="auto" w:fill="92D050"/>
            <w:tcMar>
              <w:top w:w="0" w:type="dxa"/>
              <w:left w:w="100" w:type="dxa"/>
              <w:bottom w:w="0" w:type="dxa"/>
              <w:right w:w="100" w:type="dxa"/>
            </w:tcMar>
          </w:tcPr>
          <w:p w14:paraId="00000258" w14:textId="77777777" w:rsidR="008E205C" w:rsidRPr="00E36024" w:rsidRDefault="008E205C" w:rsidP="00977BF5">
            <w:pPr>
              <w:spacing w:line="276" w:lineRule="auto"/>
              <w:jc w:val="both"/>
            </w:pPr>
            <w:r w:rsidRPr="00E36024">
              <w:t xml:space="preserve">Has the study been guided by the </w:t>
            </w:r>
            <w:r w:rsidRPr="00E36024">
              <w:rPr>
                <w:b/>
              </w:rPr>
              <w:t>principles of One Health</w:t>
            </w:r>
            <w:r w:rsidRPr="00E36024">
              <w:t>?</w:t>
            </w:r>
          </w:p>
        </w:tc>
        <w:tc>
          <w:tcPr>
            <w:tcW w:w="435" w:type="dxa"/>
          </w:tcPr>
          <w:p w14:paraId="00000259" w14:textId="77777777" w:rsidR="008E205C" w:rsidRDefault="008E205C" w:rsidP="00977BF5">
            <w:pPr>
              <w:jc w:val="both"/>
              <w:rPr>
                <w:b/>
              </w:rPr>
            </w:pPr>
            <w:r>
              <w:rPr>
                <w:rFonts w:ascii="MS Gothic" w:eastAsia="MS Gothic" w:hAnsi="MS Gothic" w:cs="MS Gothic"/>
                <w:b/>
              </w:rPr>
              <w:t>☐</w:t>
            </w:r>
          </w:p>
        </w:tc>
        <w:tc>
          <w:tcPr>
            <w:tcW w:w="435" w:type="dxa"/>
          </w:tcPr>
          <w:p w14:paraId="0000025A" w14:textId="77777777" w:rsidR="008E205C" w:rsidRDefault="008E205C" w:rsidP="00977BF5">
            <w:pPr>
              <w:jc w:val="both"/>
              <w:rPr>
                <w:b/>
              </w:rPr>
            </w:pPr>
            <w:r>
              <w:rPr>
                <w:rFonts w:ascii="MS Gothic" w:eastAsia="MS Gothic" w:hAnsi="MS Gothic" w:cs="MS Gothic"/>
                <w:b/>
              </w:rPr>
              <w:t>☐</w:t>
            </w:r>
          </w:p>
        </w:tc>
        <w:tc>
          <w:tcPr>
            <w:tcW w:w="480" w:type="dxa"/>
          </w:tcPr>
          <w:p w14:paraId="0000025B" w14:textId="77777777" w:rsidR="008E205C" w:rsidRDefault="008E205C" w:rsidP="00977BF5">
            <w:pPr>
              <w:jc w:val="both"/>
              <w:rPr>
                <w:b/>
              </w:rPr>
            </w:pPr>
            <w:r>
              <w:rPr>
                <w:rFonts w:ascii="MS Gothic" w:eastAsia="MS Gothic" w:hAnsi="MS Gothic" w:cs="MS Gothic"/>
                <w:b/>
              </w:rPr>
              <w:t>☐</w:t>
            </w:r>
          </w:p>
        </w:tc>
        <w:tc>
          <w:tcPr>
            <w:tcW w:w="2400" w:type="dxa"/>
            <w:tcMar>
              <w:top w:w="0" w:type="dxa"/>
              <w:left w:w="100" w:type="dxa"/>
              <w:bottom w:w="0" w:type="dxa"/>
              <w:right w:w="100" w:type="dxa"/>
            </w:tcMar>
          </w:tcPr>
          <w:p w14:paraId="0000025C" w14:textId="77777777" w:rsidR="008E205C" w:rsidRDefault="008E205C" w:rsidP="00977BF5">
            <w:pPr>
              <w:spacing w:line="276" w:lineRule="auto"/>
              <w:jc w:val="both"/>
            </w:pPr>
            <w:r>
              <w:t>Based on reviewer expertise</w:t>
            </w:r>
          </w:p>
        </w:tc>
      </w:tr>
      <w:tr w:rsidR="008E205C" w14:paraId="46CABC7E" w14:textId="77777777" w:rsidTr="000E0CA5">
        <w:tc>
          <w:tcPr>
            <w:tcW w:w="570" w:type="dxa"/>
          </w:tcPr>
          <w:p w14:paraId="0000025D" w14:textId="1F597AE7" w:rsidR="008E205C" w:rsidRDefault="008E205C" w:rsidP="00977BF5">
            <w:pPr>
              <w:jc w:val="both"/>
              <w:rPr>
                <w:b/>
              </w:rPr>
            </w:pPr>
            <w:r>
              <w:rPr>
                <w:b/>
              </w:rPr>
              <w:t>15</w:t>
            </w:r>
          </w:p>
        </w:tc>
        <w:tc>
          <w:tcPr>
            <w:tcW w:w="4875" w:type="dxa"/>
            <w:shd w:val="clear" w:color="auto" w:fill="92D050"/>
            <w:tcMar>
              <w:top w:w="0" w:type="dxa"/>
              <w:left w:w="100" w:type="dxa"/>
              <w:bottom w:w="0" w:type="dxa"/>
              <w:right w:w="100" w:type="dxa"/>
            </w:tcMar>
          </w:tcPr>
          <w:p w14:paraId="0000025E" w14:textId="1D275697" w:rsidR="008E205C" w:rsidRDefault="008E205C" w:rsidP="00977BF5">
            <w:pPr>
              <w:spacing w:line="276" w:lineRule="auto"/>
              <w:jc w:val="both"/>
            </w:pPr>
            <w:r>
              <w:t xml:space="preserve">Have specific </w:t>
            </w:r>
            <w:r>
              <w:rPr>
                <w:b/>
              </w:rPr>
              <w:t>winners and losers</w:t>
            </w:r>
            <w:r>
              <w:t xml:space="preserve"> in terms of health-relevant ES access and benefit sharing been identified?</w:t>
            </w:r>
          </w:p>
        </w:tc>
        <w:tc>
          <w:tcPr>
            <w:tcW w:w="435" w:type="dxa"/>
          </w:tcPr>
          <w:p w14:paraId="0000025F" w14:textId="09319AA7" w:rsidR="008E205C" w:rsidRDefault="008E205C" w:rsidP="00977BF5">
            <w:pPr>
              <w:jc w:val="both"/>
              <w:rPr>
                <w:b/>
              </w:rPr>
            </w:pPr>
            <w:r>
              <w:rPr>
                <w:rFonts w:ascii="MS Gothic" w:eastAsia="MS Gothic" w:hAnsi="MS Gothic" w:cs="MS Gothic"/>
                <w:b/>
              </w:rPr>
              <w:t>☐</w:t>
            </w:r>
          </w:p>
        </w:tc>
        <w:tc>
          <w:tcPr>
            <w:tcW w:w="435" w:type="dxa"/>
          </w:tcPr>
          <w:p w14:paraId="00000260" w14:textId="4F06AA32" w:rsidR="008E205C" w:rsidRDefault="008E205C" w:rsidP="00977BF5">
            <w:pPr>
              <w:jc w:val="both"/>
              <w:rPr>
                <w:b/>
              </w:rPr>
            </w:pPr>
            <w:r>
              <w:rPr>
                <w:rFonts w:ascii="MS Gothic" w:eastAsia="MS Gothic" w:hAnsi="MS Gothic" w:cs="MS Gothic"/>
                <w:b/>
              </w:rPr>
              <w:t>☐</w:t>
            </w:r>
          </w:p>
        </w:tc>
        <w:tc>
          <w:tcPr>
            <w:tcW w:w="480" w:type="dxa"/>
          </w:tcPr>
          <w:p w14:paraId="00000261" w14:textId="4DBC1C7A" w:rsidR="008E205C" w:rsidRDefault="008E205C" w:rsidP="00977BF5">
            <w:pPr>
              <w:jc w:val="both"/>
              <w:rPr>
                <w:b/>
              </w:rPr>
            </w:pPr>
            <w:r>
              <w:rPr>
                <w:rFonts w:ascii="MS Gothic" w:eastAsia="MS Gothic" w:hAnsi="MS Gothic" w:cs="MS Gothic"/>
                <w:b/>
              </w:rPr>
              <w:t>☐</w:t>
            </w:r>
          </w:p>
        </w:tc>
        <w:tc>
          <w:tcPr>
            <w:tcW w:w="2400" w:type="dxa"/>
            <w:tcMar>
              <w:top w:w="0" w:type="dxa"/>
              <w:left w:w="100" w:type="dxa"/>
              <w:bottom w:w="0" w:type="dxa"/>
              <w:right w:w="100" w:type="dxa"/>
            </w:tcMar>
          </w:tcPr>
          <w:p w14:paraId="00000262" w14:textId="449D45C4" w:rsidR="008E205C" w:rsidRDefault="008E205C" w:rsidP="00977BF5">
            <w:pPr>
              <w:spacing w:line="276" w:lineRule="auto"/>
              <w:jc w:val="both"/>
            </w:pPr>
            <w:r>
              <w:t>Based on reviewer expertise</w:t>
            </w:r>
          </w:p>
        </w:tc>
      </w:tr>
      <w:tr w:rsidR="008E205C" w14:paraId="6AADF6FA" w14:textId="77777777" w:rsidTr="000E0CA5">
        <w:tc>
          <w:tcPr>
            <w:tcW w:w="570" w:type="dxa"/>
          </w:tcPr>
          <w:p w14:paraId="00000263" w14:textId="3650B036" w:rsidR="008E205C" w:rsidRDefault="008E205C" w:rsidP="00977BF5">
            <w:pPr>
              <w:jc w:val="both"/>
              <w:rPr>
                <w:b/>
              </w:rPr>
            </w:pPr>
            <w:r>
              <w:rPr>
                <w:b/>
              </w:rPr>
              <w:t>16</w:t>
            </w:r>
          </w:p>
        </w:tc>
        <w:tc>
          <w:tcPr>
            <w:tcW w:w="4875" w:type="dxa"/>
            <w:shd w:val="clear" w:color="auto" w:fill="92D050"/>
            <w:tcMar>
              <w:top w:w="0" w:type="dxa"/>
              <w:left w:w="100" w:type="dxa"/>
              <w:bottom w:w="0" w:type="dxa"/>
              <w:right w:w="100" w:type="dxa"/>
            </w:tcMar>
          </w:tcPr>
          <w:p w14:paraId="00000264" w14:textId="5084D95D" w:rsidR="008E205C" w:rsidRPr="00E36024" w:rsidRDefault="008E205C" w:rsidP="00977BF5">
            <w:pPr>
              <w:spacing w:line="276" w:lineRule="auto"/>
              <w:jc w:val="both"/>
            </w:pPr>
            <w:r>
              <w:t>Does the study include an assessment of the</w:t>
            </w:r>
            <w:r>
              <w:rPr>
                <w:b/>
              </w:rPr>
              <w:t xml:space="preserve"> wider social, economic, </w:t>
            </w:r>
            <w:proofErr w:type="gramStart"/>
            <w:r>
              <w:rPr>
                <w:b/>
              </w:rPr>
              <w:t>environmental</w:t>
            </w:r>
            <w:proofErr w:type="gramEnd"/>
            <w:r>
              <w:rPr>
                <w:b/>
              </w:rPr>
              <w:t xml:space="preserve"> and cultural context </w:t>
            </w:r>
            <w:r>
              <w:t>within which health-relevant ES supply and demand are determined? (consider climate change, water and air quality, demography, social cohesion, social partnerships, etc.)</w:t>
            </w:r>
          </w:p>
        </w:tc>
        <w:tc>
          <w:tcPr>
            <w:tcW w:w="435" w:type="dxa"/>
          </w:tcPr>
          <w:p w14:paraId="00000265" w14:textId="1393A525" w:rsidR="008E205C" w:rsidRDefault="008E205C" w:rsidP="00977BF5">
            <w:pPr>
              <w:jc w:val="both"/>
              <w:rPr>
                <w:b/>
              </w:rPr>
            </w:pPr>
            <w:r>
              <w:rPr>
                <w:rFonts w:ascii="MS Gothic" w:eastAsia="MS Gothic" w:hAnsi="MS Gothic" w:cs="MS Gothic"/>
                <w:b/>
              </w:rPr>
              <w:t>☐</w:t>
            </w:r>
          </w:p>
        </w:tc>
        <w:tc>
          <w:tcPr>
            <w:tcW w:w="435" w:type="dxa"/>
          </w:tcPr>
          <w:p w14:paraId="00000266" w14:textId="2233468C" w:rsidR="008E205C" w:rsidRDefault="008E205C" w:rsidP="00977BF5">
            <w:pPr>
              <w:jc w:val="both"/>
              <w:rPr>
                <w:b/>
              </w:rPr>
            </w:pPr>
            <w:r>
              <w:rPr>
                <w:rFonts w:ascii="MS Gothic" w:eastAsia="MS Gothic" w:hAnsi="MS Gothic" w:cs="MS Gothic"/>
                <w:b/>
              </w:rPr>
              <w:t>☐</w:t>
            </w:r>
          </w:p>
        </w:tc>
        <w:tc>
          <w:tcPr>
            <w:tcW w:w="480" w:type="dxa"/>
          </w:tcPr>
          <w:p w14:paraId="00000267" w14:textId="242634FD" w:rsidR="008E205C" w:rsidRDefault="008E205C" w:rsidP="00977BF5">
            <w:pPr>
              <w:jc w:val="both"/>
              <w:rPr>
                <w:b/>
              </w:rPr>
            </w:pPr>
            <w:r>
              <w:rPr>
                <w:rFonts w:ascii="MS Gothic" w:eastAsia="MS Gothic" w:hAnsi="MS Gothic" w:cs="MS Gothic"/>
                <w:b/>
              </w:rPr>
              <w:t>☐</w:t>
            </w:r>
          </w:p>
        </w:tc>
        <w:tc>
          <w:tcPr>
            <w:tcW w:w="2400" w:type="dxa"/>
            <w:tcMar>
              <w:top w:w="0" w:type="dxa"/>
              <w:left w:w="100" w:type="dxa"/>
              <w:bottom w:w="0" w:type="dxa"/>
              <w:right w:w="100" w:type="dxa"/>
            </w:tcMar>
          </w:tcPr>
          <w:p w14:paraId="00000268" w14:textId="68CB965D" w:rsidR="008E205C" w:rsidRDefault="008E205C" w:rsidP="00977BF5">
            <w:pPr>
              <w:spacing w:line="276" w:lineRule="auto"/>
              <w:jc w:val="both"/>
            </w:pPr>
            <w:r>
              <w:t>Based on reviewer expertise</w:t>
            </w:r>
          </w:p>
        </w:tc>
      </w:tr>
      <w:tr w:rsidR="008E205C" w14:paraId="781DECF4" w14:textId="77777777" w:rsidTr="000E0CA5">
        <w:tc>
          <w:tcPr>
            <w:tcW w:w="570" w:type="dxa"/>
          </w:tcPr>
          <w:p w14:paraId="00000269" w14:textId="666A4D68" w:rsidR="008E205C" w:rsidRDefault="008E205C" w:rsidP="00977BF5">
            <w:pPr>
              <w:jc w:val="both"/>
              <w:rPr>
                <w:b/>
              </w:rPr>
            </w:pPr>
            <w:r>
              <w:rPr>
                <w:b/>
              </w:rPr>
              <w:t>17</w:t>
            </w:r>
          </w:p>
        </w:tc>
        <w:tc>
          <w:tcPr>
            <w:tcW w:w="4875" w:type="dxa"/>
            <w:shd w:val="clear" w:color="auto" w:fill="92D050"/>
            <w:tcMar>
              <w:top w:w="0" w:type="dxa"/>
              <w:left w:w="100" w:type="dxa"/>
              <w:bottom w:w="0" w:type="dxa"/>
              <w:right w:w="100" w:type="dxa"/>
            </w:tcMar>
          </w:tcPr>
          <w:p w14:paraId="0000026A" w14:textId="77777777" w:rsidR="008E205C" w:rsidRPr="00E36024" w:rsidRDefault="008E205C" w:rsidP="00977BF5">
            <w:pPr>
              <w:spacing w:line="276" w:lineRule="auto"/>
              <w:jc w:val="both"/>
            </w:pPr>
            <w:r w:rsidRPr="00E36024">
              <w:t>Have the influences of</w:t>
            </w:r>
            <w:r w:rsidRPr="00E36024">
              <w:rPr>
                <w:b/>
              </w:rPr>
              <w:t xml:space="preserve"> </w:t>
            </w:r>
            <w:sdt>
              <w:sdtPr>
                <w:tag w:val="goog_rdk_82"/>
                <w:id w:val="1574003796"/>
              </w:sdtPr>
              <w:sdtEndPr/>
              <w:sdtContent/>
            </w:sdt>
            <w:r w:rsidRPr="00E36024">
              <w:rPr>
                <w:b/>
              </w:rPr>
              <w:t xml:space="preserve">wider social, environmental, </w:t>
            </w:r>
            <w:proofErr w:type="gramStart"/>
            <w:r w:rsidRPr="00E36024">
              <w:rPr>
                <w:b/>
              </w:rPr>
              <w:t>cultural</w:t>
            </w:r>
            <w:proofErr w:type="gramEnd"/>
            <w:r w:rsidRPr="00E36024">
              <w:rPr>
                <w:b/>
              </w:rPr>
              <w:t xml:space="preserve"> and political issues on health </w:t>
            </w:r>
            <w:r w:rsidRPr="00E36024">
              <w:t>and health inequalities been accounted for?</w:t>
            </w:r>
          </w:p>
        </w:tc>
        <w:tc>
          <w:tcPr>
            <w:tcW w:w="435" w:type="dxa"/>
          </w:tcPr>
          <w:p w14:paraId="0000026B" w14:textId="77777777" w:rsidR="008E205C" w:rsidRDefault="008E205C" w:rsidP="00977BF5">
            <w:pPr>
              <w:jc w:val="both"/>
              <w:rPr>
                <w:b/>
              </w:rPr>
            </w:pPr>
            <w:r>
              <w:rPr>
                <w:rFonts w:ascii="MS Gothic" w:eastAsia="MS Gothic" w:hAnsi="MS Gothic" w:cs="MS Gothic"/>
                <w:b/>
              </w:rPr>
              <w:t>☐</w:t>
            </w:r>
          </w:p>
        </w:tc>
        <w:tc>
          <w:tcPr>
            <w:tcW w:w="435" w:type="dxa"/>
          </w:tcPr>
          <w:p w14:paraId="0000026C" w14:textId="77777777" w:rsidR="008E205C" w:rsidRDefault="008E205C" w:rsidP="00977BF5">
            <w:pPr>
              <w:jc w:val="both"/>
              <w:rPr>
                <w:b/>
              </w:rPr>
            </w:pPr>
            <w:r>
              <w:rPr>
                <w:rFonts w:ascii="MS Gothic" w:eastAsia="MS Gothic" w:hAnsi="MS Gothic" w:cs="MS Gothic"/>
                <w:b/>
              </w:rPr>
              <w:t>☐</w:t>
            </w:r>
          </w:p>
        </w:tc>
        <w:tc>
          <w:tcPr>
            <w:tcW w:w="480" w:type="dxa"/>
          </w:tcPr>
          <w:p w14:paraId="0000026D" w14:textId="77777777" w:rsidR="008E205C" w:rsidRDefault="008E205C" w:rsidP="00977BF5">
            <w:pPr>
              <w:jc w:val="both"/>
              <w:rPr>
                <w:b/>
              </w:rPr>
            </w:pPr>
            <w:r>
              <w:rPr>
                <w:rFonts w:ascii="MS Gothic" w:eastAsia="MS Gothic" w:hAnsi="MS Gothic" w:cs="MS Gothic"/>
                <w:b/>
              </w:rPr>
              <w:t>☐</w:t>
            </w:r>
          </w:p>
        </w:tc>
        <w:tc>
          <w:tcPr>
            <w:tcW w:w="2400" w:type="dxa"/>
            <w:tcMar>
              <w:top w:w="0" w:type="dxa"/>
              <w:left w:w="100" w:type="dxa"/>
              <w:bottom w:w="0" w:type="dxa"/>
              <w:right w:w="100" w:type="dxa"/>
            </w:tcMar>
          </w:tcPr>
          <w:p w14:paraId="0000026E" w14:textId="77777777" w:rsidR="008E205C" w:rsidRDefault="008E205C" w:rsidP="00977BF5">
            <w:pPr>
              <w:spacing w:line="276" w:lineRule="auto"/>
              <w:jc w:val="both"/>
            </w:pPr>
            <w:r>
              <w:t>Based on reviewer expertise</w:t>
            </w:r>
          </w:p>
        </w:tc>
      </w:tr>
      <w:tr w:rsidR="008E205C" w14:paraId="63EFBF0B" w14:textId="77777777" w:rsidTr="000E0CA5">
        <w:tc>
          <w:tcPr>
            <w:tcW w:w="570" w:type="dxa"/>
          </w:tcPr>
          <w:p w14:paraId="0000026F" w14:textId="5F3F39DA" w:rsidR="008E205C" w:rsidRDefault="008E205C" w:rsidP="00977BF5">
            <w:pPr>
              <w:jc w:val="both"/>
              <w:rPr>
                <w:b/>
              </w:rPr>
            </w:pPr>
            <w:r>
              <w:rPr>
                <w:b/>
              </w:rPr>
              <w:t>18</w:t>
            </w:r>
          </w:p>
        </w:tc>
        <w:tc>
          <w:tcPr>
            <w:tcW w:w="4875" w:type="dxa"/>
            <w:shd w:val="clear" w:color="auto" w:fill="BDD6EE" w:themeFill="accent5" w:themeFillTint="66"/>
            <w:tcMar>
              <w:top w:w="0" w:type="dxa"/>
              <w:left w:w="100" w:type="dxa"/>
              <w:bottom w:w="0" w:type="dxa"/>
              <w:right w:w="100" w:type="dxa"/>
            </w:tcMar>
          </w:tcPr>
          <w:p w14:paraId="00000270" w14:textId="3BC37776" w:rsidR="008E205C" w:rsidRPr="00E36024" w:rsidRDefault="008E205C" w:rsidP="00977BF5">
            <w:pPr>
              <w:spacing w:line="276" w:lineRule="auto"/>
              <w:jc w:val="both"/>
            </w:pPr>
            <w:r>
              <w:t xml:space="preserve">Does the study identify </w:t>
            </w:r>
            <w:r>
              <w:rPr>
                <w:b/>
              </w:rPr>
              <w:t xml:space="preserve">disparities in access </w:t>
            </w:r>
            <w:r>
              <w:t xml:space="preserve">to / benefits from health-benefit ES and attempt to understand the </w:t>
            </w:r>
            <w:r>
              <w:rPr>
                <w:b/>
              </w:rPr>
              <w:t xml:space="preserve">drivers </w:t>
            </w:r>
            <w:r>
              <w:t xml:space="preserve">and consequences of such disparities? </w:t>
            </w:r>
          </w:p>
        </w:tc>
        <w:tc>
          <w:tcPr>
            <w:tcW w:w="435" w:type="dxa"/>
          </w:tcPr>
          <w:p w14:paraId="00000271" w14:textId="54CABD30" w:rsidR="008E205C" w:rsidRDefault="008E205C" w:rsidP="00977BF5">
            <w:pPr>
              <w:jc w:val="both"/>
              <w:rPr>
                <w:b/>
              </w:rPr>
            </w:pPr>
            <w:r>
              <w:rPr>
                <w:rFonts w:ascii="MS Gothic" w:eastAsia="MS Gothic" w:hAnsi="MS Gothic" w:cs="MS Gothic"/>
                <w:b/>
              </w:rPr>
              <w:t>☐</w:t>
            </w:r>
          </w:p>
        </w:tc>
        <w:tc>
          <w:tcPr>
            <w:tcW w:w="435" w:type="dxa"/>
          </w:tcPr>
          <w:p w14:paraId="00000272" w14:textId="00C8B3AE" w:rsidR="008E205C" w:rsidRDefault="008E205C" w:rsidP="00977BF5">
            <w:pPr>
              <w:jc w:val="both"/>
              <w:rPr>
                <w:b/>
              </w:rPr>
            </w:pPr>
            <w:r>
              <w:rPr>
                <w:rFonts w:ascii="MS Gothic" w:eastAsia="MS Gothic" w:hAnsi="MS Gothic" w:cs="MS Gothic"/>
                <w:b/>
              </w:rPr>
              <w:t>☐</w:t>
            </w:r>
          </w:p>
        </w:tc>
        <w:tc>
          <w:tcPr>
            <w:tcW w:w="480" w:type="dxa"/>
          </w:tcPr>
          <w:p w14:paraId="00000273" w14:textId="2EA1DA80" w:rsidR="008E205C" w:rsidRDefault="008E205C" w:rsidP="00977BF5">
            <w:pPr>
              <w:jc w:val="both"/>
              <w:rPr>
                <w:b/>
              </w:rPr>
            </w:pPr>
            <w:r>
              <w:rPr>
                <w:rFonts w:ascii="MS Gothic" w:eastAsia="MS Gothic" w:hAnsi="MS Gothic" w:cs="MS Gothic"/>
                <w:b/>
              </w:rPr>
              <w:t>☐</w:t>
            </w:r>
          </w:p>
        </w:tc>
        <w:tc>
          <w:tcPr>
            <w:tcW w:w="2400" w:type="dxa"/>
            <w:tcMar>
              <w:top w:w="0" w:type="dxa"/>
              <w:left w:w="100" w:type="dxa"/>
              <w:bottom w:w="0" w:type="dxa"/>
              <w:right w:w="100" w:type="dxa"/>
            </w:tcMar>
          </w:tcPr>
          <w:p w14:paraId="00000274" w14:textId="12483480" w:rsidR="008E205C" w:rsidRDefault="008E205C" w:rsidP="00977BF5">
            <w:pPr>
              <w:spacing w:line="276" w:lineRule="auto"/>
              <w:jc w:val="both"/>
            </w:pPr>
            <w:r>
              <w:t>Based on reviewer expertise</w:t>
            </w:r>
          </w:p>
        </w:tc>
      </w:tr>
      <w:tr w:rsidR="008E205C" w14:paraId="7F80F2CB" w14:textId="77777777" w:rsidTr="000E0CA5">
        <w:tc>
          <w:tcPr>
            <w:tcW w:w="570" w:type="dxa"/>
          </w:tcPr>
          <w:p w14:paraId="00000275" w14:textId="52420787" w:rsidR="008E205C" w:rsidRDefault="008E205C" w:rsidP="00977BF5">
            <w:pPr>
              <w:jc w:val="both"/>
              <w:rPr>
                <w:b/>
              </w:rPr>
            </w:pPr>
            <w:r>
              <w:rPr>
                <w:b/>
              </w:rPr>
              <w:t>19</w:t>
            </w:r>
          </w:p>
        </w:tc>
        <w:tc>
          <w:tcPr>
            <w:tcW w:w="4875" w:type="dxa"/>
            <w:shd w:val="clear" w:color="auto" w:fill="BDD6EE" w:themeFill="accent5" w:themeFillTint="66"/>
            <w:tcMar>
              <w:top w:w="0" w:type="dxa"/>
              <w:left w:w="100" w:type="dxa"/>
              <w:bottom w:w="0" w:type="dxa"/>
              <w:right w:w="100" w:type="dxa"/>
            </w:tcMar>
          </w:tcPr>
          <w:p w14:paraId="00000276" w14:textId="10A5AF61" w:rsidR="008E205C" w:rsidRPr="00E36024" w:rsidRDefault="008E205C" w:rsidP="00977BF5">
            <w:pPr>
              <w:spacing w:line="276" w:lineRule="auto"/>
              <w:jc w:val="both"/>
            </w:pPr>
            <w:r>
              <w:t xml:space="preserve">Does the study assess the current and / or potential future </w:t>
            </w:r>
            <w:r>
              <w:rPr>
                <w:b/>
              </w:rPr>
              <w:t>distributive impacts</w:t>
            </w:r>
            <w:r>
              <w:t xml:space="preserve"> of policies or activities on ecosystem management?</w:t>
            </w:r>
          </w:p>
        </w:tc>
        <w:tc>
          <w:tcPr>
            <w:tcW w:w="435" w:type="dxa"/>
          </w:tcPr>
          <w:p w14:paraId="00000277" w14:textId="3F45D3E9" w:rsidR="008E205C" w:rsidRDefault="008E205C" w:rsidP="00977BF5">
            <w:pPr>
              <w:jc w:val="both"/>
              <w:rPr>
                <w:b/>
              </w:rPr>
            </w:pPr>
            <w:r>
              <w:rPr>
                <w:rFonts w:ascii="MS Gothic" w:eastAsia="MS Gothic" w:hAnsi="MS Gothic" w:cs="MS Gothic"/>
                <w:b/>
              </w:rPr>
              <w:t>☐</w:t>
            </w:r>
          </w:p>
        </w:tc>
        <w:tc>
          <w:tcPr>
            <w:tcW w:w="435" w:type="dxa"/>
          </w:tcPr>
          <w:p w14:paraId="00000278" w14:textId="74DF69E8" w:rsidR="008E205C" w:rsidRDefault="008E205C" w:rsidP="00977BF5">
            <w:pPr>
              <w:jc w:val="both"/>
              <w:rPr>
                <w:b/>
              </w:rPr>
            </w:pPr>
            <w:r>
              <w:rPr>
                <w:rFonts w:ascii="MS Gothic" w:eastAsia="MS Gothic" w:hAnsi="MS Gothic" w:cs="MS Gothic"/>
                <w:b/>
              </w:rPr>
              <w:t>☐</w:t>
            </w:r>
          </w:p>
        </w:tc>
        <w:tc>
          <w:tcPr>
            <w:tcW w:w="480" w:type="dxa"/>
          </w:tcPr>
          <w:p w14:paraId="00000279" w14:textId="39EEE86F" w:rsidR="008E205C" w:rsidRDefault="008E205C" w:rsidP="00977BF5">
            <w:pPr>
              <w:jc w:val="both"/>
              <w:rPr>
                <w:b/>
              </w:rPr>
            </w:pPr>
            <w:r>
              <w:rPr>
                <w:rFonts w:ascii="MS Gothic" w:eastAsia="MS Gothic" w:hAnsi="MS Gothic" w:cs="MS Gothic"/>
                <w:b/>
              </w:rPr>
              <w:t>☐</w:t>
            </w:r>
          </w:p>
        </w:tc>
        <w:tc>
          <w:tcPr>
            <w:tcW w:w="2400" w:type="dxa"/>
            <w:tcMar>
              <w:top w:w="0" w:type="dxa"/>
              <w:left w:w="100" w:type="dxa"/>
              <w:bottom w:w="0" w:type="dxa"/>
              <w:right w:w="100" w:type="dxa"/>
            </w:tcMar>
          </w:tcPr>
          <w:p w14:paraId="0000027A" w14:textId="1D57CD9B" w:rsidR="008E205C" w:rsidRDefault="008E205C" w:rsidP="00977BF5">
            <w:pPr>
              <w:spacing w:line="276" w:lineRule="auto"/>
              <w:jc w:val="both"/>
            </w:pPr>
            <w:r>
              <w:t>Based on reviewer expertise</w:t>
            </w:r>
          </w:p>
        </w:tc>
      </w:tr>
      <w:tr w:rsidR="008E205C" w14:paraId="10EF41DF" w14:textId="77777777" w:rsidTr="000E0CA5">
        <w:tc>
          <w:tcPr>
            <w:tcW w:w="570" w:type="dxa"/>
          </w:tcPr>
          <w:p w14:paraId="0000027B" w14:textId="05904B55" w:rsidR="008E205C" w:rsidRDefault="008E205C" w:rsidP="00977BF5">
            <w:pPr>
              <w:jc w:val="both"/>
              <w:rPr>
                <w:b/>
              </w:rPr>
            </w:pPr>
            <w:r>
              <w:rPr>
                <w:b/>
              </w:rPr>
              <w:t>20</w:t>
            </w:r>
          </w:p>
        </w:tc>
        <w:tc>
          <w:tcPr>
            <w:tcW w:w="4875" w:type="dxa"/>
            <w:shd w:val="clear" w:color="auto" w:fill="BDD6EE" w:themeFill="accent5" w:themeFillTint="66"/>
            <w:tcMar>
              <w:top w:w="0" w:type="dxa"/>
              <w:left w:w="100" w:type="dxa"/>
              <w:bottom w:w="0" w:type="dxa"/>
              <w:right w:w="100" w:type="dxa"/>
            </w:tcMar>
          </w:tcPr>
          <w:p w14:paraId="0000027C" w14:textId="7527233D" w:rsidR="008E205C" w:rsidRPr="00E36024" w:rsidRDefault="008E205C" w:rsidP="00977BF5">
            <w:pPr>
              <w:spacing w:line="276" w:lineRule="auto"/>
              <w:jc w:val="both"/>
            </w:pPr>
            <w:r>
              <w:t xml:space="preserve">Does the study account for existing formal and informal </w:t>
            </w:r>
            <w:r>
              <w:rPr>
                <w:b/>
              </w:rPr>
              <w:t xml:space="preserve">governance mechanisms </w:t>
            </w:r>
            <w:r>
              <w:t>relevant to ES in the study area?</w:t>
            </w:r>
          </w:p>
        </w:tc>
        <w:tc>
          <w:tcPr>
            <w:tcW w:w="435" w:type="dxa"/>
          </w:tcPr>
          <w:p w14:paraId="0000027D" w14:textId="797FC4F5" w:rsidR="008E205C" w:rsidRDefault="008E205C" w:rsidP="00977BF5">
            <w:pPr>
              <w:jc w:val="both"/>
              <w:rPr>
                <w:b/>
              </w:rPr>
            </w:pPr>
            <w:r>
              <w:rPr>
                <w:rFonts w:ascii="MS Gothic" w:eastAsia="MS Gothic" w:hAnsi="MS Gothic" w:cs="MS Gothic"/>
                <w:b/>
              </w:rPr>
              <w:t>☐</w:t>
            </w:r>
          </w:p>
        </w:tc>
        <w:tc>
          <w:tcPr>
            <w:tcW w:w="435" w:type="dxa"/>
          </w:tcPr>
          <w:p w14:paraId="0000027E" w14:textId="35B3D720" w:rsidR="008E205C" w:rsidRDefault="008E205C" w:rsidP="00977BF5">
            <w:pPr>
              <w:jc w:val="both"/>
              <w:rPr>
                <w:b/>
              </w:rPr>
            </w:pPr>
            <w:r>
              <w:rPr>
                <w:rFonts w:ascii="MS Gothic" w:eastAsia="MS Gothic" w:hAnsi="MS Gothic" w:cs="MS Gothic"/>
                <w:b/>
              </w:rPr>
              <w:t>☐</w:t>
            </w:r>
          </w:p>
        </w:tc>
        <w:tc>
          <w:tcPr>
            <w:tcW w:w="480" w:type="dxa"/>
          </w:tcPr>
          <w:p w14:paraId="0000027F" w14:textId="4F50C4A9" w:rsidR="008E205C" w:rsidRDefault="008E205C" w:rsidP="00977BF5">
            <w:pPr>
              <w:jc w:val="both"/>
              <w:rPr>
                <w:b/>
              </w:rPr>
            </w:pPr>
            <w:r>
              <w:rPr>
                <w:rFonts w:ascii="MS Gothic" w:eastAsia="MS Gothic" w:hAnsi="MS Gothic" w:cs="MS Gothic"/>
                <w:b/>
              </w:rPr>
              <w:t>☐</w:t>
            </w:r>
          </w:p>
        </w:tc>
        <w:tc>
          <w:tcPr>
            <w:tcW w:w="2400" w:type="dxa"/>
            <w:tcMar>
              <w:top w:w="0" w:type="dxa"/>
              <w:left w:w="100" w:type="dxa"/>
              <w:bottom w:w="0" w:type="dxa"/>
              <w:right w:w="100" w:type="dxa"/>
            </w:tcMar>
          </w:tcPr>
          <w:p w14:paraId="00000280" w14:textId="68955FA8" w:rsidR="008E205C" w:rsidRDefault="008E205C" w:rsidP="00977BF5">
            <w:pPr>
              <w:spacing w:line="276" w:lineRule="auto"/>
              <w:jc w:val="both"/>
            </w:pPr>
            <w:r>
              <w:t>Based on reviewer expertise</w:t>
            </w:r>
          </w:p>
        </w:tc>
      </w:tr>
      <w:tr w:rsidR="008E205C" w14:paraId="45BEBFAF" w14:textId="77777777" w:rsidTr="000E0CA5">
        <w:tc>
          <w:tcPr>
            <w:tcW w:w="570" w:type="dxa"/>
          </w:tcPr>
          <w:p w14:paraId="00000281" w14:textId="11CE8943" w:rsidR="008E205C" w:rsidRDefault="008E205C" w:rsidP="00977BF5">
            <w:pPr>
              <w:jc w:val="both"/>
              <w:rPr>
                <w:b/>
              </w:rPr>
            </w:pPr>
            <w:r>
              <w:rPr>
                <w:b/>
              </w:rPr>
              <w:t>21</w:t>
            </w:r>
          </w:p>
        </w:tc>
        <w:tc>
          <w:tcPr>
            <w:tcW w:w="4875" w:type="dxa"/>
            <w:shd w:val="clear" w:color="auto" w:fill="BDD6EE" w:themeFill="accent5" w:themeFillTint="66"/>
            <w:tcMar>
              <w:top w:w="0" w:type="dxa"/>
              <w:left w:w="100" w:type="dxa"/>
              <w:bottom w:w="0" w:type="dxa"/>
              <w:right w:w="100" w:type="dxa"/>
            </w:tcMar>
          </w:tcPr>
          <w:p w14:paraId="00000282" w14:textId="67E48147" w:rsidR="008E205C" w:rsidRPr="00E36024" w:rsidRDefault="008E205C" w:rsidP="00977BF5">
            <w:pPr>
              <w:spacing w:line="276" w:lineRule="auto"/>
              <w:jc w:val="both"/>
            </w:pPr>
            <w:r>
              <w:t>Have the study scenarios / models / inputs / outputs been v</w:t>
            </w:r>
            <w:r>
              <w:rPr>
                <w:b/>
              </w:rPr>
              <w:t xml:space="preserve">alidated against local knowledge </w:t>
            </w:r>
            <w:r>
              <w:t>or perspectives?</w:t>
            </w:r>
          </w:p>
        </w:tc>
        <w:tc>
          <w:tcPr>
            <w:tcW w:w="435" w:type="dxa"/>
          </w:tcPr>
          <w:p w14:paraId="00000283" w14:textId="44406D84" w:rsidR="008E205C" w:rsidRDefault="008E205C" w:rsidP="00977BF5">
            <w:pPr>
              <w:jc w:val="both"/>
              <w:rPr>
                <w:b/>
              </w:rPr>
            </w:pPr>
            <w:r>
              <w:rPr>
                <w:rFonts w:ascii="MS Gothic" w:eastAsia="MS Gothic" w:hAnsi="MS Gothic" w:cs="MS Gothic"/>
                <w:b/>
              </w:rPr>
              <w:t>☐</w:t>
            </w:r>
          </w:p>
        </w:tc>
        <w:tc>
          <w:tcPr>
            <w:tcW w:w="435" w:type="dxa"/>
          </w:tcPr>
          <w:p w14:paraId="00000284" w14:textId="76B629EE" w:rsidR="008E205C" w:rsidRDefault="008E205C" w:rsidP="00977BF5">
            <w:pPr>
              <w:jc w:val="both"/>
              <w:rPr>
                <w:b/>
              </w:rPr>
            </w:pPr>
            <w:r>
              <w:rPr>
                <w:rFonts w:ascii="MS Gothic" w:eastAsia="MS Gothic" w:hAnsi="MS Gothic" w:cs="MS Gothic"/>
                <w:b/>
              </w:rPr>
              <w:t>☐</w:t>
            </w:r>
          </w:p>
        </w:tc>
        <w:tc>
          <w:tcPr>
            <w:tcW w:w="480" w:type="dxa"/>
          </w:tcPr>
          <w:p w14:paraId="00000285" w14:textId="45738C84" w:rsidR="008E205C" w:rsidRDefault="008E205C" w:rsidP="00977BF5">
            <w:pPr>
              <w:jc w:val="both"/>
              <w:rPr>
                <w:b/>
              </w:rPr>
            </w:pPr>
            <w:r>
              <w:rPr>
                <w:rFonts w:ascii="MS Gothic" w:eastAsia="MS Gothic" w:hAnsi="MS Gothic" w:cs="MS Gothic"/>
                <w:b/>
              </w:rPr>
              <w:t>☐</w:t>
            </w:r>
          </w:p>
        </w:tc>
        <w:tc>
          <w:tcPr>
            <w:tcW w:w="2400" w:type="dxa"/>
            <w:tcMar>
              <w:top w:w="0" w:type="dxa"/>
              <w:left w:w="100" w:type="dxa"/>
              <w:bottom w:w="0" w:type="dxa"/>
              <w:right w:w="100" w:type="dxa"/>
            </w:tcMar>
          </w:tcPr>
          <w:p w14:paraId="00000286" w14:textId="7CE283EF" w:rsidR="008E205C" w:rsidRDefault="008E205C" w:rsidP="00977BF5">
            <w:pPr>
              <w:spacing w:line="276" w:lineRule="auto"/>
              <w:jc w:val="both"/>
            </w:pPr>
            <w:r>
              <w:t>Based on reviewer expertise</w:t>
            </w:r>
          </w:p>
        </w:tc>
      </w:tr>
      <w:tr w:rsidR="008E205C" w14:paraId="41CC74D7" w14:textId="77777777" w:rsidTr="000E0CA5">
        <w:tc>
          <w:tcPr>
            <w:tcW w:w="570" w:type="dxa"/>
          </w:tcPr>
          <w:p w14:paraId="00000287" w14:textId="54B74440" w:rsidR="008E205C" w:rsidRDefault="008E205C" w:rsidP="00977BF5">
            <w:pPr>
              <w:jc w:val="both"/>
              <w:rPr>
                <w:b/>
              </w:rPr>
            </w:pPr>
            <w:r>
              <w:rPr>
                <w:b/>
              </w:rPr>
              <w:t>22</w:t>
            </w:r>
          </w:p>
        </w:tc>
        <w:tc>
          <w:tcPr>
            <w:tcW w:w="4875" w:type="dxa"/>
            <w:shd w:val="clear" w:color="auto" w:fill="BDD6EE" w:themeFill="accent5" w:themeFillTint="66"/>
            <w:tcMar>
              <w:top w:w="0" w:type="dxa"/>
              <w:left w:w="100" w:type="dxa"/>
              <w:bottom w:w="0" w:type="dxa"/>
              <w:right w:w="100" w:type="dxa"/>
            </w:tcMar>
          </w:tcPr>
          <w:p w14:paraId="00000288" w14:textId="3E8B1B4C" w:rsidR="008E205C" w:rsidRDefault="008E205C" w:rsidP="00977BF5">
            <w:pPr>
              <w:spacing w:line="276" w:lineRule="auto"/>
              <w:jc w:val="both"/>
            </w:pPr>
            <w:r>
              <w:t xml:space="preserve">Have </w:t>
            </w:r>
            <w:r>
              <w:rPr>
                <w:b/>
              </w:rPr>
              <w:t>indicators</w:t>
            </w:r>
            <w:r>
              <w:t xml:space="preserve"> been developed which are specifically relevant to</w:t>
            </w:r>
            <w:r>
              <w:rPr>
                <w:b/>
              </w:rPr>
              <w:t xml:space="preserve"> health benefits</w:t>
            </w:r>
            <w:r>
              <w:t>, as determined by engagement with stakeholders?</w:t>
            </w:r>
          </w:p>
        </w:tc>
        <w:tc>
          <w:tcPr>
            <w:tcW w:w="435" w:type="dxa"/>
          </w:tcPr>
          <w:p w14:paraId="00000289" w14:textId="79A2F930" w:rsidR="008E205C" w:rsidRDefault="008E205C" w:rsidP="00977BF5">
            <w:pPr>
              <w:jc w:val="both"/>
              <w:rPr>
                <w:b/>
              </w:rPr>
            </w:pPr>
            <w:r>
              <w:rPr>
                <w:rFonts w:ascii="MS Gothic" w:eastAsia="MS Gothic" w:hAnsi="MS Gothic" w:cs="MS Gothic"/>
                <w:b/>
              </w:rPr>
              <w:t>☐</w:t>
            </w:r>
          </w:p>
        </w:tc>
        <w:tc>
          <w:tcPr>
            <w:tcW w:w="435" w:type="dxa"/>
          </w:tcPr>
          <w:p w14:paraId="0000028A" w14:textId="7C3EAAAF" w:rsidR="008E205C" w:rsidRDefault="008E205C" w:rsidP="00977BF5">
            <w:pPr>
              <w:jc w:val="both"/>
              <w:rPr>
                <w:b/>
              </w:rPr>
            </w:pPr>
            <w:r>
              <w:rPr>
                <w:rFonts w:ascii="MS Gothic" w:eastAsia="MS Gothic" w:hAnsi="MS Gothic" w:cs="MS Gothic"/>
                <w:b/>
              </w:rPr>
              <w:t>☐</w:t>
            </w:r>
          </w:p>
        </w:tc>
        <w:tc>
          <w:tcPr>
            <w:tcW w:w="480" w:type="dxa"/>
          </w:tcPr>
          <w:p w14:paraId="0000028B" w14:textId="0B26EC58" w:rsidR="008E205C" w:rsidRDefault="008E205C" w:rsidP="00977BF5">
            <w:pPr>
              <w:jc w:val="both"/>
              <w:rPr>
                <w:b/>
              </w:rPr>
            </w:pPr>
            <w:r>
              <w:rPr>
                <w:rFonts w:ascii="MS Gothic" w:eastAsia="MS Gothic" w:hAnsi="MS Gothic" w:cs="MS Gothic"/>
                <w:b/>
              </w:rPr>
              <w:t>☐</w:t>
            </w:r>
          </w:p>
        </w:tc>
        <w:tc>
          <w:tcPr>
            <w:tcW w:w="2400" w:type="dxa"/>
            <w:tcMar>
              <w:top w:w="0" w:type="dxa"/>
              <w:left w:w="100" w:type="dxa"/>
              <w:bottom w:w="0" w:type="dxa"/>
              <w:right w:w="100" w:type="dxa"/>
            </w:tcMar>
          </w:tcPr>
          <w:p w14:paraId="0000028C" w14:textId="6F45ADAE" w:rsidR="008E205C" w:rsidRDefault="008E205C" w:rsidP="00977BF5">
            <w:pPr>
              <w:spacing w:line="276" w:lineRule="auto"/>
              <w:jc w:val="both"/>
            </w:pPr>
            <w:r>
              <w:t xml:space="preserve"> Based on reviewer expertise</w:t>
            </w:r>
          </w:p>
        </w:tc>
      </w:tr>
      <w:tr w:rsidR="008E205C" w14:paraId="40245B6F" w14:textId="77777777" w:rsidTr="000E0CA5">
        <w:tc>
          <w:tcPr>
            <w:tcW w:w="570" w:type="dxa"/>
          </w:tcPr>
          <w:p w14:paraId="000002C3" w14:textId="0528B738" w:rsidR="008E205C" w:rsidRDefault="008E205C" w:rsidP="00977BF5">
            <w:pPr>
              <w:jc w:val="both"/>
              <w:rPr>
                <w:b/>
              </w:rPr>
            </w:pPr>
            <w:r>
              <w:rPr>
                <w:b/>
              </w:rPr>
              <w:t>23</w:t>
            </w:r>
          </w:p>
        </w:tc>
        <w:tc>
          <w:tcPr>
            <w:tcW w:w="4875" w:type="dxa"/>
            <w:shd w:val="clear" w:color="auto" w:fill="BDD6EE" w:themeFill="accent5" w:themeFillTint="66"/>
            <w:tcMar>
              <w:top w:w="0" w:type="dxa"/>
              <w:left w:w="100" w:type="dxa"/>
              <w:bottom w:w="0" w:type="dxa"/>
              <w:right w:w="100" w:type="dxa"/>
            </w:tcMar>
          </w:tcPr>
          <w:p w14:paraId="000002C4" w14:textId="77777777" w:rsidR="008E205C" w:rsidRDefault="008E205C" w:rsidP="00977BF5">
            <w:pPr>
              <w:spacing w:line="276" w:lineRule="auto"/>
              <w:jc w:val="both"/>
            </w:pPr>
            <w:r>
              <w:t xml:space="preserve">Does the study account for </w:t>
            </w:r>
            <w:r>
              <w:rPr>
                <w:b/>
              </w:rPr>
              <w:t>confounding</w:t>
            </w:r>
            <w:r>
              <w:t xml:space="preserve"> social, economic, </w:t>
            </w:r>
            <w:proofErr w:type="gramStart"/>
            <w:r>
              <w:t>cultural</w:t>
            </w:r>
            <w:proofErr w:type="gramEnd"/>
            <w:r>
              <w:t xml:space="preserve"> and environmental </w:t>
            </w:r>
            <w:r>
              <w:rPr>
                <w:b/>
              </w:rPr>
              <w:t xml:space="preserve">factors </w:t>
            </w:r>
            <w:r>
              <w:t>which mediate the relationships between ES and health outcomes?</w:t>
            </w:r>
          </w:p>
        </w:tc>
        <w:tc>
          <w:tcPr>
            <w:tcW w:w="435" w:type="dxa"/>
          </w:tcPr>
          <w:p w14:paraId="000002C5" w14:textId="77777777" w:rsidR="008E205C" w:rsidRDefault="008E205C" w:rsidP="00977BF5">
            <w:pPr>
              <w:jc w:val="both"/>
              <w:rPr>
                <w:b/>
              </w:rPr>
            </w:pPr>
            <w:r>
              <w:rPr>
                <w:rFonts w:ascii="MS Gothic" w:eastAsia="MS Gothic" w:hAnsi="MS Gothic" w:cs="MS Gothic"/>
                <w:b/>
              </w:rPr>
              <w:t>☐</w:t>
            </w:r>
          </w:p>
        </w:tc>
        <w:tc>
          <w:tcPr>
            <w:tcW w:w="435" w:type="dxa"/>
          </w:tcPr>
          <w:p w14:paraId="000002C6" w14:textId="77777777" w:rsidR="008E205C" w:rsidRDefault="008E205C" w:rsidP="00977BF5">
            <w:pPr>
              <w:jc w:val="both"/>
              <w:rPr>
                <w:b/>
              </w:rPr>
            </w:pPr>
            <w:r>
              <w:rPr>
                <w:rFonts w:ascii="MS Gothic" w:eastAsia="MS Gothic" w:hAnsi="MS Gothic" w:cs="MS Gothic"/>
                <w:b/>
              </w:rPr>
              <w:t>☐</w:t>
            </w:r>
          </w:p>
        </w:tc>
        <w:tc>
          <w:tcPr>
            <w:tcW w:w="480" w:type="dxa"/>
          </w:tcPr>
          <w:p w14:paraId="000002C7" w14:textId="77777777" w:rsidR="008E205C" w:rsidRDefault="008E205C" w:rsidP="00977BF5">
            <w:pPr>
              <w:jc w:val="both"/>
              <w:rPr>
                <w:b/>
              </w:rPr>
            </w:pPr>
            <w:r>
              <w:rPr>
                <w:rFonts w:ascii="MS Gothic" w:eastAsia="MS Gothic" w:hAnsi="MS Gothic" w:cs="MS Gothic"/>
                <w:b/>
              </w:rPr>
              <w:t>☐</w:t>
            </w:r>
          </w:p>
        </w:tc>
        <w:tc>
          <w:tcPr>
            <w:tcW w:w="2400" w:type="dxa"/>
            <w:tcMar>
              <w:top w:w="0" w:type="dxa"/>
              <w:left w:w="100" w:type="dxa"/>
              <w:bottom w:w="0" w:type="dxa"/>
              <w:right w:w="100" w:type="dxa"/>
            </w:tcMar>
          </w:tcPr>
          <w:p w14:paraId="000002C8" w14:textId="77777777" w:rsidR="008E205C" w:rsidRDefault="008E205C" w:rsidP="00977BF5">
            <w:pPr>
              <w:spacing w:line="276" w:lineRule="auto"/>
              <w:jc w:val="both"/>
            </w:pPr>
            <w:r>
              <w:t>Based on reviewer expertise</w:t>
            </w:r>
          </w:p>
        </w:tc>
      </w:tr>
      <w:tr w:rsidR="008E205C" w14:paraId="6DA3D62A" w14:textId="77777777" w:rsidTr="000E0CA5">
        <w:tc>
          <w:tcPr>
            <w:tcW w:w="570" w:type="dxa"/>
          </w:tcPr>
          <w:p w14:paraId="000002CF" w14:textId="3F8C121E" w:rsidR="008E205C" w:rsidRDefault="008E205C" w:rsidP="00977BF5">
            <w:pPr>
              <w:jc w:val="both"/>
              <w:rPr>
                <w:b/>
              </w:rPr>
            </w:pPr>
            <w:r>
              <w:rPr>
                <w:b/>
              </w:rPr>
              <w:t>24</w:t>
            </w:r>
          </w:p>
        </w:tc>
        <w:tc>
          <w:tcPr>
            <w:tcW w:w="4875" w:type="dxa"/>
            <w:shd w:val="clear" w:color="auto" w:fill="D9D9D9" w:themeFill="background1" w:themeFillShade="D9"/>
            <w:tcMar>
              <w:top w:w="0" w:type="dxa"/>
              <w:left w:w="100" w:type="dxa"/>
              <w:bottom w:w="0" w:type="dxa"/>
              <w:right w:w="100" w:type="dxa"/>
            </w:tcMar>
          </w:tcPr>
          <w:p w14:paraId="000002D0" w14:textId="77777777" w:rsidR="008E205C" w:rsidRDefault="008E205C" w:rsidP="00977BF5">
            <w:pPr>
              <w:spacing w:line="276" w:lineRule="auto"/>
              <w:jc w:val="both"/>
            </w:pPr>
            <w:r>
              <w:t>Has a mechanism been established to ensure the results of the assessment and related decision-making are</w:t>
            </w:r>
            <w:r>
              <w:rPr>
                <w:b/>
              </w:rPr>
              <w:t xml:space="preserve"> effectively communicated</w:t>
            </w:r>
            <w:r>
              <w:t xml:space="preserve"> to all stakeholders?</w:t>
            </w:r>
          </w:p>
        </w:tc>
        <w:tc>
          <w:tcPr>
            <w:tcW w:w="435" w:type="dxa"/>
          </w:tcPr>
          <w:p w14:paraId="000002D1" w14:textId="77777777" w:rsidR="008E205C" w:rsidRDefault="008E205C" w:rsidP="00977BF5">
            <w:pPr>
              <w:jc w:val="both"/>
              <w:rPr>
                <w:b/>
              </w:rPr>
            </w:pPr>
            <w:r>
              <w:rPr>
                <w:rFonts w:ascii="MS Gothic" w:eastAsia="MS Gothic" w:hAnsi="MS Gothic" w:cs="MS Gothic"/>
                <w:b/>
              </w:rPr>
              <w:t>☐</w:t>
            </w:r>
          </w:p>
        </w:tc>
        <w:tc>
          <w:tcPr>
            <w:tcW w:w="435" w:type="dxa"/>
          </w:tcPr>
          <w:p w14:paraId="000002D2" w14:textId="77777777" w:rsidR="008E205C" w:rsidRDefault="008E205C" w:rsidP="00977BF5">
            <w:pPr>
              <w:jc w:val="both"/>
              <w:rPr>
                <w:b/>
              </w:rPr>
            </w:pPr>
            <w:r>
              <w:rPr>
                <w:rFonts w:ascii="MS Gothic" w:eastAsia="MS Gothic" w:hAnsi="MS Gothic" w:cs="MS Gothic"/>
                <w:b/>
              </w:rPr>
              <w:t>☐</w:t>
            </w:r>
          </w:p>
        </w:tc>
        <w:tc>
          <w:tcPr>
            <w:tcW w:w="480" w:type="dxa"/>
          </w:tcPr>
          <w:p w14:paraId="000002D3" w14:textId="77777777" w:rsidR="008E205C" w:rsidRDefault="008E205C" w:rsidP="00977BF5">
            <w:pPr>
              <w:jc w:val="both"/>
              <w:rPr>
                <w:b/>
              </w:rPr>
            </w:pPr>
            <w:r>
              <w:rPr>
                <w:rFonts w:ascii="MS Gothic" w:eastAsia="MS Gothic" w:hAnsi="MS Gothic" w:cs="MS Gothic"/>
                <w:b/>
              </w:rPr>
              <w:t>☐</w:t>
            </w:r>
          </w:p>
        </w:tc>
        <w:tc>
          <w:tcPr>
            <w:tcW w:w="2400" w:type="dxa"/>
            <w:tcMar>
              <w:top w:w="0" w:type="dxa"/>
              <w:left w:w="100" w:type="dxa"/>
              <w:bottom w:w="0" w:type="dxa"/>
              <w:right w:w="100" w:type="dxa"/>
            </w:tcMar>
          </w:tcPr>
          <w:p w14:paraId="000002D4" w14:textId="77777777" w:rsidR="008E205C" w:rsidRDefault="008E205C" w:rsidP="00977BF5">
            <w:pPr>
              <w:spacing w:line="276" w:lineRule="auto"/>
              <w:jc w:val="both"/>
            </w:pPr>
            <w:r>
              <w:t>Based on reviewer expertise</w:t>
            </w:r>
          </w:p>
        </w:tc>
      </w:tr>
    </w:tbl>
    <w:p w14:paraId="000002DB" w14:textId="7B9FDCBD" w:rsidR="005E742C" w:rsidRDefault="005E742C" w:rsidP="00977BF5">
      <w:pPr>
        <w:jc w:val="both"/>
        <w:rPr>
          <w:b/>
        </w:rPr>
      </w:pPr>
    </w:p>
    <w:p w14:paraId="000002FC" w14:textId="37FA0353" w:rsidR="005E742C" w:rsidRDefault="00932C51" w:rsidP="00977BF5">
      <w:pPr>
        <w:spacing w:before="240" w:after="240"/>
        <w:jc w:val="both"/>
        <w:rPr>
          <w:b/>
        </w:rPr>
      </w:pPr>
      <w:r>
        <w:rPr>
          <w:b/>
        </w:rPr>
        <w:lastRenderedPageBreak/>
        <w:t>Approach to checklist compilation</w:t>
      </w:r>
    </w:p>
    <w:p w14:paraId="000002FD" w14:textId="77777777" w:rsidR="005E742C" w:rsidRDefault="00895526" w:rsidP="00977BF5">
      <w:pPr>
        <w:spacing w:before="240" w:after="240"/>
        <w:jc w:val="both"/>
      </w:pPr>
      <w:r>
        <w:t xml:space="preserve">The checklist aims to help to address some of the major gaps identified in the guidance documents during the review; however, it is likely that those gaps reflect gaps in knowledge and expertise (on linkages between ecosystem services and health, and / or on how to assess those connections) in development of those guidance documents, and the </w:t>
      </w:r>
      <w:r>
        <w:rPr>
          <w:b/>
        </w:rPr>
        <w:t xml:space="preserve">difficulty in synthesising fairly complex cross-cutting issues </w:t>
      </w:r>
      <w:r>
        <w:t>for which much more research may be required. For example, assessing relationships between biodiversity, ES and infectious disease risk frequently</w:t>
      </w:r>
      <w:r>
        <w:rPr>
          <w:b/>
        </w:rPr>
        <w:t xml:space="preserve"> requires inputs from </w:t>
      </w:r>
      <w:r>
        <w:t xml:space="preserve">eco-epidemiology and various social sciences, and often hinges on perspectives from a </w:t>
      </w:r>
      <w:r>
        <w:rPr>
          <w:b/>
        </w:rPr>
        <w:t xml:space="preserve">diversity of disciplines or sectors </w:t>
      </w:r>
      <w:r>
        <w:t xml:space="preserve">which may include agriculture, forestry, urban planning, tourism, hydrology, etc.  In some cases (particularly relating to mental and physical well-being benefits from recreation) various methodologies have been tried and tested, however where these were incorporated into guidance there was (with only one exception) a lack of guidance on dealing with </w:t>
      </w:r>
      <w:r>
        <w:rPr>
          <w:b/>
        </w:rPr>
        <w:t>confounding factors</w:t>
      </w:r>
      <w:r>
        <w:t xml:space="preserve"> and establishing appropriate cross-cutting and benefit-relevant indicators. There was also no guidance on understanding how </w:t>
      </w:r>
      <w:r>
        <w:rPr>
          <w:b/>
        </w:rPr>
        <w:t xml:space="preserve">social, </w:t>
      </w:r>
      <w:proofErr w:type="gramStart"/>
      <w:r>
        <w:rPr>
          <w:b/>
        </w:rPr>
        <w:t>economic</w:t>
      </w:r>
      <w:proofErr w:type="gramEnd"/>
      <w:r>
        <w:rPr>
          <w:b/>
        </w:rPr>
        <w:t xml:space="preserve"> and environmental determinants of health interact, </w:t>
      </w:r>
      <w:r>
        <w:t xml:space="preserve">or how these relate to issues of health inequality and justice.  </w:t>
      </w:r>
    </w:p>
    <w:p w14:paraId="000002FE" w14:textId="6E084B87" w:rsidR="005E742C" w:rsidRDefault="00895526" w:rsidP="00977BF5">
      <w:pPr>
        <w:spacing w:before="240" w:after="240"/>
        <w:jc w:val="both"/>
        <w:rPr>
          <w:b/>
        </w:rPr>
      </w:pPr>
      <w:r>
        <w:rPr>
          <w:b/>
        </w:rPr>
        <w:t xml:space="preserve">Expected limitations </w:t>
      </w:r>
      <w:r w:rsidR="00932C51">
        <w:rPr>
          <w:b/>
        </w:rPr>
        <w:t>and</w:t>
      </w:r>
      <w:r>
        <w:rPr>
          <w:b/>
        </w:rPr>
        <w:t xml:space="preserve"> possible </w:t>
      </w:r>
      <w:proofErr w:type="gramStart"/>
      <w:r>
        <w:rPr>
          <w:b/>
        </w:rPr>
        <w:t>improvement</w:t>
      </w:r>
      <w:proofErr w:type="gramEnd"/>
    </w:p>
    <w:p w14:paraId="000002FF" w14:textId="77777777" w:rsidR="005E742C" w:rsidRDefault="00895526" w:rsidP="00977BF5">
      <w:pPr>
        <w:spacing w:before="240" w:after="240"/>
        <w:jc w:val="both"/>
      </w:pPr>
      <w:proofErr w:type="gramStart"/>
      <w:r>
        <w:t>In order to</w:t>
      </w:r>
      <w:proofErr w:type="gramEnd"/>
      <w:r>
        <w:t xml:space="preserve"> limit the checklist to simple yes / no questions, we necessarily assume that the end users will already have the supporting knowledge and resources to identify and unpack the pathways between ES and health, carry out </w:t>
      </w:r>
      <w:r>
        <w:rPr>
          <w:b/>
        </w:rPr>
        <w:t>appropriate stakeholder mapping</w:t>
      </w:r>
      <w:r>
        <w:t>, and use that information to build the appropriate trans-disciplinary and cross-sector approaches.</w:t>
      </w:r>
    </w:p>
    <w:p w14:paraId="00000300" w14:textId="5C300CA7" w:rsidR="005E742C" w:rsidRDefault="00895526" w:rsidP="00977BF5">
      <w:pPr>
        <w:spacing w:before="240" w:after="240"/>
        <w:jc w:val="both"/>
        <w:rPr>
          <w:b/>
        </w:rPr>
      </w:pPr>
      <w:r>
        <w:t xml:space="preserve">Following from the above, we would expect that </w:t>
      </w:r>
      <w:r w:rsidR="000902BE">
        <w:t>real world cases</w:t>
      </w:r>
      <w:r>
        <w:t xml:space="preserve"> may </w:t>
      </w:r>
      <w:r>
        <w:rPr>
          <w:b/>
        </w:rPr>
        <w:t>struggle to identify</w:t>
      </w:r>
      <w:r>
        <w:t xml:space="preserve"> the full complement of </w:t>
      </w:r>
      <w:r>
        <w:rPr>
          <w:b/>
        </w:rPr>
        <w:t>health issues</w:t>
      </w:r>
      <w:r>
        <w:t xml:space="preserve"> relevant to their projects or project areas, and to explore ES and health linkages in </w:t>
      </w:r>
      <w:proofErr w:type="gramStart"/>
      <w:r>
        <w:t>great detail</w:t>
      </w:r>
      <w:proofErr w:type="gramEnd"/>
      <w:r>
        <w:t>, except perhaps where there is a focus on health promotion through recreation. Improvements would come from a more detailed unpacking of ES-health pathways and paradigms and more detailed guidance on identifying appropriate stakeholders and experts for specific health issues, and further guidance on identifying and addressing related dimensions of justice.</w:t>
      </w:r>
    </w:p>
    <w:p w14:paraId="00000301" w14:textId="688AFE45" w:rsidR="005E742C" w:rsidRDefault="00895526" w:rsidP="00977BF5">
      <w:pPr>
        <w:jc w:val="both"/>
      </w:pPr>
      <w:r>
        <w:t xml:space="preserve">See </w:t>
      </w:r>
      <w:r w:rsidR="000902BE">
        <w:t>further</w:t>
      </w:r>
      <w:r>
        <w:t xml:space="preserve"> narrative on compilation approach here: </w:t>
      </w:r>
      <w:hyperlink r:id="rId13">
        <w:r>
          <w:rPr>
            <w:color w:val="1155CC"/>
            <w:u w:val="single"/>
          </w:rPr>
          <w:t>https://docs.google.com/document/d/15dQQIbSi2GMK0sj_np2bdnrYbr3IzvOb/edit</w:t>
        </w:r>
      </w:hyperlink>
      <w:r>
        <w:t xml:space="preserve"> </w:t>
      </w:r>
      <w:r>
        <w:br w:type="page"/>
      </w:r>
    </w:p>
    <w:p w14:paraId="00000467" w14:textId="76C4EDBA" w:rsidR="005E742C" w:rsidRDefault="00895526" w:rsidP="00977BF5">
      <w:pPr>
        <w:pStyle w:val="Heading1"/>
        <w:jc w:val="both"/>
        <w:rPr>
          <w:b/>
        </w:rPr>
      </w:pPr>
      <w:bookmarkStart w:id="7" w:name="_Toc166439020"/>
      <w:r>
        <w:rPr>
          <w:b/>
        </w:rPr>
        <w:lastRenderedPageBreak/>
        <w:t>S7. Uncertainty assessment</w:t>
      </w:r>
      <w:bookmarkEnd w:id="7"/>
      <w:r>
        <w:rPr>
          <w:b/>
        </w:rPr>
        <w:t xml:space="preserve"> </w:t>
      </w:r>
    </w:p>
    <w:p w14:paraId="00000468" w14:textId="18BE4943" w:rsidR="005E742C" w:rsidRDefault="000C54DF" w:rsidP="00977BF5">
      <w:pPr>
        <w:jc w:val="both"/>
        <w:rPr>
          <w:b/>
        </w:rPr>
      </w:pPr>
      <w:r w:rsidRPr="000E0CA5">
        <w:rPr>
          <w:b/>
          <w:noProof/>
        </w:rPr>
        <w:drawing>
          <wp:inline distT="0" distB="0" distL="0" distR="0" wp14:anchorId="570D3E9E" wp14:editId="5131B7F0">
            <wp:extent cx="5760720" cy="619125"/>
            <wp:effectExtent l="0" t="0" r="0" b="9525"/>
            <wp:docPr id="161739709" name="Picture 161739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962047" name=""/>
                    <pic:cNvPicPr/>
                  </pic:nvPicPr>
                  <pic:blipFill>
                    <a:blip r:embed="rId12"/>
                    <a:stretch>
                      <a:fillRect/>
                    </a:stretch>
                  </pic:blipFill>
                  <pic:spPr>
                    <a:xfrm>
                      <a:off x="0" y="0"/>
                      <a:ext cx="5760720" cy="619125"/>
                    </a:xfrm>
                    <a:prstGeom prst="rect">
                      <a:avLst/>
                    </a:prstGeom>
                  </pic:spPr>
                </pic:pic>
              </a:graphicData>
            </a:graphic>
          </wp:inline>
        </w:drawing>
      </w:r>
    </w:p>
    <w:tbl>
      <w:tblPr>
        <w:tblStyle w:val="ad"/>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
        <w:gridCol w:w="4971"/>
        <w:gridCol w:w="435"/>
        <w:gridCol w:w="435"/>
        <w:gridCol w:w="480"/>
        <w:gridCol w:w="2400"/>
      </w:tblGrid>
      <w:tr w:rsidR="005E742C" w14:paraId="7801016D" w14:textId="77777777" w:rsidTr="000E0CA5">
        <w:tc>
          <w:tcPr>
            <w:tcW w:w="474" w:type="dxa"/>
          </w:tcPr>
          <w:p w14:paraId="00000469" w14:textId="77777777" w:rsidR="005E742C" w:rsidRDefault="005E742C" w:rsidP="00977BF5">
            <w:pPr>
              <w:jc w:val="both"/>
              <w:rPr>
                <w:b/>
              </w:rPr>
            </w:pPr>
          </w:p>
        </w:tc>
        <w:tc>
          <w:tcPr>
            <w:tcW w:w="4971" w:type="dxa"/>
          </w:tcPr>
          <w:p w14:paraId="0000046A" w14:textId="1802917C" w:rsidR="005E742C" w:rsidRDefault="00895526" w:rsidP="00977BF5">
            <w:pPr>
              <w:jc w:val="both"/>
              <w:rPr>
                <w:b/>
              </w:rPr>
            </w:pPr>
            <w:r>
              <w:rPr>
                <w:b/>
              </w:rPr>
              <w:t xml:space="preserve">Checklist </w:t>
            </w:r>
          </w:p>
        </w:tc>
        <w:tc>
          <w:tcPr>
            <w:tcW w:w="435" w:type="dxa"/>
          </w:tcPr>
          <w:p w14:paraId="0000046B" w14:textId="77777777" w:rsidR="005E742C" w:rsidRDefault="00895526" w:rsidP="00977BF5">
            <w:pPr>
              <w:jc w:val="both"/>
              <w:rPr>
                <w:b/>
              </w:rPr>
            </w:pPr>
            <w:r>
              <w:rPr>
                <w:b/>
              </w:rPr>
              <w:t>Y</w:t>
            </w:r>
          </w:p>
        </w:tc>
        <w:tc>
          <w:tcPr>
            <w:tcW w:w="435" w:type="dxa"/>
          </w:tcPr>
          <w:p w14:paraId="0000046C" w14:textId="77777777" w:rsidR="005E742C" w:rsidRDefault="00895526" w:rsidP="00977BF5">
            <w:pPr>
              <w:jc w:val="both"/>
              <w:rPr>
                <w:b/>
              </w:rPr>
            </w:pPr>
            <w:r>
              <w:rPr>
                <w:b/>
              </w:rPr>
              <w:t>N</w:t>
            </w:r>
          </w:p>
        </w:tc>
        <w:tc>
          <w:tcPr>
            <w:tcW w:w="480" w:type="dxa"/>
          </w:tcPr>
          <w:p w14:paraId="0000046D" w14:textId="77777777" w:rsidR="005E742C" w:rsidRDefault="00895526" w:rsidP="00977BF5">
            <w:pPr>
              <w:jc w:val="both"/>
              <w:rPr>
                <w:b/>
              </w:rPr>
            </w:pPr>
            <w:r>
              <w:rPr>
                <w:b/>
              </w:rPr>
              <w:t>NR</w:t>
            </w:r>
          </w:p>
        </w:tc>
        <w:tc>
          <w:tcPr>
            <w:tcW w:w="2400" w:type="dxa"/>
          </w:tcPr>
          <w:p w14:paraId="0000046E" w14:textId="537CF8DF" w:rsidR="005E742C" w:rsidRDefault="008E205C" w:rsidP="00977BF5">
            <w:pPr>
              <w:jc w:val="both"/>
              <w:rPr>
                <w:b/>
              </w:rPr>
            </w:pPr>
            <w:r>
              <w:rPr>
                <w:b/>
              </w:rPr>
              <w:t>Comments</w:t>
            </w:r>
          </w:p>
        </w:tc>
      </w:tr>
      <w:tr w:rsidR="008D3150" w14:paraId="303223FC" w14:textId="77777777" w:rsidTr="000C54DF">
        <w:tc>
          <w:tcPr>
            <w:tcW w:w="474"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58CA6E1" w14:textId="0A1C11E3" w:rsidR="008E205C" w:rsidRDefault="008E205C" w:rsidP="00977BF5">
            <w:pPr>
              <w:jc w:val="both"/>
              <w:rPr>
                <w:b/>
              </w:rPr>
            </w:pPr>
            <w:r>
              <w:rPr>
                <w:b/>
              </w:rPr>
              <w:t>1</w:t>
            </w:r>
          </w:p>
        </w:tc>
        <w:tc>
          <w:tcPr>
            <w:tcW w:w="4971" w:type="dxa"/>
            <w:tcBorders>
              <w:top w:val="single" w:sz="5" w:space="0" w:color="000000"/>
              <w:left w:val="nil"/>
              <w:bottom w:val="single" w:sz="5" w:space="0" w:color="000000"/>
              <w:right w:val="single" w:sz="5" w:space="0" w:color="000000"/>
            </w:tcBorders>
            <w:shd w:val="clear" w:color="auto" w:fill="BDD6EE" w:themeFill="accent5" w:themeFillTint="66"/>
            <w:tcMar>
              <w:top w:w="0" w:type="dxa"/>
              <w:left w:w="100" w:type="dxa"/>
              <w:bottom w:w="0" w:type="dxa"/>
              <w:right w:w="100" w:type="dxa"/>
            </w:tcMar>
          </w:tcPr>
          <w:p w14:paraId="0FEADE02" w14:textId="65F3CA3C" w:rsidR="008E205C" w:rsidRDefault="008E205C" w:rsidP="00977BF5">
            <w:pPr>
              <w:jc w:val="both"/>
            </w:pPr>
            <w:r>
              <w:t xml:space="preserve">Does the study </w:t>
            </w:r>
            <w:r>
              <w:rPr>
                <w:b/>
              </w:rPr>
              <w:t>validate</w:t>
            </w:r>
            <w:r>
              <w:t xml:space="preserve"> the ES model? (e.g. model intercomparison, external observations, sensitivity analysis)</w:t>
            </w:r>
          </w:p>
        </w:tc>
        <w:tc>
          <w:tcPr>
            <w:tcW w:w="435" w:type="dxa"/>
          </w:tcPr>
          <w:p w14:paraId="4053A527" w14:textId="54A24805"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435" w:type="dxa"/>
          </w:tcPr>
          <w:p w14:paraId="63F3AC5F" w14:textId="70B1DB0E"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480" w:type="dxa"/>
          </w:tcPr>
          <w:p w14:paraId="1628A53C" w14:textId="722D8FDC"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2400" w:type="dxa"/>
          </w:tcPr>
          <w:p w14:paraId="3057B7C7" w14:textId="6E17451D" w:rsidR="008E205C" w:rsidRDefault="008E205C" w:rsidP="00977BF5">
            <w:pPr>
              <w:jc w:val="both"/>
            </w:pPr>
            <w:r w:rsidRPr="00ED2AB8">
              <w:t>Sourced from reviewed guidance documents</w:t>
            </w:r>
          </w:p>
        </w:tc>
      </w:tr>
      <w:tr w:rsidR="008D3150" w14:paraId="012722D6" w14:textId="77777777" w:rsidTr="000C54DF">
        <w:tc>
          <w:tcPr>
            <w:tcW w:w="474"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E9B5A75" w14:textId="42CFB8E0" w:rsidR="008E205C" w:rsidRDefault="008E205C" w:rsidP="00977BF5">
            <w:pPr>
              <w:jc w:val="both"/>
              <w:rPr>
                <w:b/>
              </w:rPr>
            </w:pPr>
            <w:r>
              <w:rPr>
                <w:b/>
              </w:rPr>
              <w:t>2</w:t>
            </w:r>
          </w:p>
        </w:tc>
        <w:tc>
          <w:tcPr>
            <w:tcW w:w="4971" w:type="dxa"/>
            <w:tcBorders>
              <w:top w:val="single" w:sz="5" w:space="0" w:color="000000"/>
              <w:left w:val="nil"/>
              <w:bottom w:val="single" w:sz="5" w:space="0" w:color="000000"/>
              <w:right w:val="single" w:sz="5" w:space="0" w:color="000000"/>
            </w:tcBorders>
            <w:shd w:val="clear" w:color="auto" w:fill="BDD6EE" w:themeFill="accent5" w:themeFillTint="66"/>
            <w:tcMar>
              <w:top w:w="0" w:type="dxa"/>
              <w:left w:w="100" w:type="dxa"/>
              <w:bottom w:w="0" w:type="dxa"/>
              <w:right w:w="100" w:type="dxa"/>
            </w:tcMar>
          </w:tcPr>
          <w:p w14:paraId="78EA0128" w14:textId="24A47CB5" w:rsidR="008E205C" w:rsidRDefault="008E205C" w:rsidP="00977BF5">
            <w:pPr>
              <w:jc w:val="both"/>
            </w:pPr>
            <w:r>
              <w:t xml:space="preserve">Does the study use </w:t>
            </w:r>
            <w:r>
              <w:rPr>
                <w:b/>
              </w:rPr>
              <w:t>multiple models</w:t>
            </w:r>
            <w:r>
              <w:t xml:space="preserve"> leading to a range of outcomes?</w:t>
            </w:r>
          </w:p>
        </w:tc>
        <w:tc>
          <w:tcPr>
            <w:tcW w:w="435" w:type="dxa"/>
          </w:tcPr>
          <w:p w14:paraId="443B66C0" w14:textId="5550F0E9"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435" w:type="dxa"/>
          </w:tcPr>
          <w:p w14:paraId="35E19A1C" w14:textId="1D370D96"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480" w:type="dxa"/>
          </w:tcPr>
          <w:p w14:paraId="2AE1ED27" w14:textId="6410FF65"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2400" w:type="dxa"/>
          </w:tcPr>
          <w:p w14:paraId="3853C7DC" w14:textId="186F5ADE" w:rsidR="008E205C" w:rsidRDefault="008E205C" w:rsidP="00977BF5">
            <w:pPr>
              <w:jc w:val="both"/>
            </w:pPr>
            <w:r w:rsidRPr="00ED2AB8">
              <w:t>Sourced from reviewed guidance documents</w:t>
            </w:r>
          </w:p>
        </w:tc>
      </w:tr>
      <w:tr w:rsidR="008D3150" w14:paraId="569C24A1" w14:textId="77777777" w:rsidTr="000C54DF">
        <w:tc>
          <w:tcPr>
            <w:tcW w:w="474"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5700C09" w14:textId="790DCC44" w:rsidR="008E205C" w:rsidRDefault="008E205C" w:rsidP="00977BF5">
            <w:pPr>
              <w:jc w:val="both"/>
              <w:rPr>
                <w:b/>
              </w:rPr>
            </w:pPr>
            <w:r>
              <w:rPr>
                <w:b/>
              </w:rPr>
              <w:t>3</w:t>
            </w:r>
          </w:p>
        </w:tc>
        <w:tc>
          <w:tcPr>
            <w:tcW w:w="4971" w:type="dxa"/>
            <w:tcBorders>
              <w:top w:val="single" w:sz="5" w:space="0" w:color="000000"/>
              <w:left w:val="nil"/>
              <w:bottom w:val="single" w:sz="5" w:space="0" w:color="000000"/>
              <w:right w:val="single" w:sz="5" w:space="0" w:color="000000"/>
            </w:tcBorders>
            <w:shd w:val="clear" w:color="auto" w:fill="BDD6EE" w:themeFill="accent5" w:themeFillTint="66"/>
            <w:tcMar>
              <w:top w:w="0" w:type="dxa"/>
              <w:left w:w="100" w:type="dxa"/>
              <w:bottom w:w="0" w:type="dxa"/>
              <w:right w:w="100" w:type="dxa"/>
            </w:tcMar>
          </w:tcPr>
          <w:p w14:paraId="468A9A20" w14:textId="3089A09F" w:rsidR="008E205C" w:rsidRDefault="008E205C" w:rsidP="00977BF5">
            <w:pPr>
              <w:jc w:val="both"/>
            </w:pPr>
            <w:r>
              <w:t xml:space="preserve">Does the study perform </w:t>
            </w:r>
            <w:sdt>
              <w:sdtPr>
                <w:tag w:val="goog_rdk_96"/>
                <w:id w:val="703372346"/>
              </w:sdtPr>
              <w:sdtEndPr/>
              <w:sdtContent/>
            </w:sdt>
            <w:r>
              <w:rPr>
                <w:b/>
              </w:rPr>
              <w:t>model ensembles</w:t>
            </w:r>
            <w:r>
              <w:t>?</w:t>
            </w:r>
          </w:p>
        </w:tc>
        <w:tc>
          <w:tcPr>
            <w:tcW w:w="435" w:type="dxa"/>
          </w:tcPr>
          <w:p w14:paraId="4E478F4C" w14:textId="7FB265DB"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435" w:type="dxa"/>
          </w:tcPr>
          <w:p w14:paraId="2A513000" w14:textId="79FA82E8"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480" w:type="dxa"/>
          </w:tcPr>
          <w:p w14:paraId="07AB3E3B" w14:textId="1A7D0455"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2400" w:type="dxa"/>
          </w:tcPr>
          <w:p w14:paraId="4F7F02D2" w14:textId="5934F6A1" w:rsidR="008E205C" w:rsidRDefault="008E205C" w:rsidP="00977BF5">
            <w:pPr>
              <w:jc w:val="both"/>
            </w:pPr>
            <w:r w:rsidRPr="00ED2AB8">
              <w:t>Sourced from reviewed guidance documents</w:t>
            </w:r>
          </w:p>
        </w:tc>
      </w:tr>
      <w:tr w:rsidR="008D3150" w14:paraId="5C1BC048" w14:textId="77777777" w:rsidTr="000C54DF">
        <w:tc>
          <w:tcPr>
            <w:tcW w:w="474"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35EAA2F" w14:textId="539A6D1D" w:rsidR="008E205C" w:rsidRDefault="008E205C" w:rsidP="00977BF5">
            <w:pPr>
              <w:jc w:val="both"/>
              <w:rPr>
                <w:b/>
              </w:rPr>
            </w:pPr>
            <w:r>
              <w:rPr>
                <w:b/>
              </w:rPr>
              <w:t>4</w:t>
            </w:r>
          </w:p>
        </w:tc>
        <w:tc>
          <w:tcPr>
            <w:tcW w:w="4971" w:type="dxa"/>
            <w:tcBorders>
              <w:top w:val="single" w:sz="5" w:space="0" w:color="000000"/>
              <w:left w:val="nil"/>
              <w:bottom w:val="single" w:sz="5" w:space="0" w:color="000000"/>
              <w:right w:val="single" w:sz="5" w:space="0" w:color="000000"/>
            </w:tcBorders>
            <w:shd w:val="clear" w:color="auto" w:fill="BDD6EE" w:themeFill="accent5" w:themeFillTint="66"/>
            <w:tcMar>
              <w:top w:w="0" w:type="dxa"/>
              <w:left w:w="100" w:type="dxa"/>
              <w:bottom w:w="0" w:type="dxa"/>
              <w:right w:w="100" w:type="dxa"/>
            </w:tcMar>
          </w:tcPr>
          <w:p w14:paraId="61B38A5D" w14:textId="7BC94D26" w:rsidR="008E205C" w:rsidRDefault="008E205C" w:rsidP="00977BF5">
            <w:pPr>
              <w:jc w:val="both"/>
            </w:pPr>
            <w:r>
              <w:t xml:space="preserve">Does the study </w:t>
            </w:r>
            <w:r>
              <w:rPr>
                <w:b/>
              </w:rPr>
              <w:t>use data</w:t>
            </w:r>
            <w:r>
              <w:t xml:space="preserve"> of appropriate </w:t>
            </w:r>
            <w:r>
              <w:rPr>
                <w:b/>
              </w:rPr>
              <w:t>accuracy</w:t>
            </w:r>
            <w:r>
              <w:t xml:space="preserve"> (temporal, spatial resolution)? </w:t>
            </w:r>
          </w:p>
        </w:tc>
        <w:tc>
          <w:tcPr>
            <w:tcW w:w="435" w:type="dxa"/>
          </w:tcPr>
          <w:p w14:paraId="3FD001F4" w14:textId="74A1A1B7"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435" w:type="dxa"/>
          </w:tcPr>
          <w:p w14:paraId="29E7C442" w14:textId="77C5CD82"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480" w:type="dxa"/>
          </w:tcPr>
          <w:p w14:paraId="3B60F0EB" w14:textId="7A69E0F2"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2400" w:type="dxa"/>
          </w:tcPr>
          <w:p w14:paraId="11073227" w14:textId="2763A2D1" w:rsidR="008E205C" w:rsidRDefault="008E205C" w:rsidP="00977BF5">
            <w:pPr>
              <w:jc w:val="both"/>
            </w:pPr>
            <w:r w:rsidRPr="00ED2AB8">
              <w:t>Sourced from reviewed guidance documents</w:t>
            </w:r>
          </w:p>
        </w:tc>
      </w:tr>
      <w:tr w:rsidR="008D3150" w14:paraId="5775EA06" w14:textId="77777777" w:rsidTr="000C54DF">
        <w:tc>
          <w:tcPr>
            <w:tcW w:w="474"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FAC7A40" w14:textId="78004DB9" w:rsidR="008E205C" w:rsidRDefault="008E205C" w:rsidP="00977BF5">
            <w:pPr>
              <w:jc w:val="both"/>
              <w:rPr>
                <w:b/>
              </w:rPr>
            </w:pPr>
            <w:r>
              <w:rPr>
                <w:b/>
              </w:rPr>
              <w:t>5</w:t>
            </w:r>
          </w:p>
        </w:tc>
        <w:tc>
          <w:tcPr>
            <w:tcW w:w="4971" w:type="dxa"/>
            <w:tcBorders>
              <w:top w:val="single" w:sz="5" w:space="0" w:color="000000"/>
              <w:left w:val="nil"/>
              <w:bottom w:val="single" w:sz="5" w:space="0" w:color="000000"/>
              <w:right w:val="single" w:sz="5" w:space="0" w:color="000000"/>
            </w:tcBorders>
            <w:shd w:val="clear" w:color="auto" w:fill="BDD6EE" w:themeFill="accent5" w:themeFillTint="66"/>
            <w:tcMar>
              <w:top w:w="0" w:type="dxa"/>
              <w:left w:w="100" w:type="dxa"/>
              <w:bottom w:w="0" w:type="dxa"/>
              <w:right w:w="100" w:type="dxa"/>
            </w:tcMar>
          </w:tcPr>
          <w:p w14:paraId="06DAB8E7" w14:textId="0C2F4393" w:rsidR="008E205C" w:rsidRDefault="008E205C" w:rsidP="00977BF5">
            <w:pPr>
              <w:jc w:val="both"/>
            </w:pPr>
            <w:r>
              <w:t xml:space="preserve">Does the study use </w:t>
            </w:r>
            <w:r>
              <w:rPr>
                <w:b/>
              </w:rPr>
              <w:t>scenarios</w:t>
            </w:r>
            <w:r>
              <w:t>?</w:t>
            </w:r>
          </w:p>
        </w:tc>
        <w:tc>
          <w:tcPr>
            <w:tcW w:w="435" w:type="dxa"/>
          </w:tcPr>
          <w:p w14:paraId="0FF42C9E" w14:textId="0C4013AE"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435" w:type="dxa"/>
          </w:tcPr>
          <w:p w14:paraId="256073CE" w14:textId="113FB34F"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480" w:type="dxa"/>
          </w:tcPr>
          <w:p w14:paraId="0047677A" w14:textId="53CEA0E9"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2400" w:type="dxa"/>
          </w:tcPr>
          <w:p w14:paraId="4E596B4B" w14:textId="5E1673CB" w:rsidR="008E205C" w:rsidRDefault="008E205C" w:rsidP="00977BF5">
            <w:pPr>
              <w:jc w:val="both"/>
            </w:pPr>
            <w:r w:rsidRPr="00ED2AB8">
              <w:t>Sourced from reviewed guidance documents</w:t>
            </w:r>
          </w:p>
        </w:tc>
      </w:tr>
      <w:tr w:rsidR="008D3150" w14:paraId="19428440" w14:textId="77777777" w:rsidTr="000C54DF">
        <w:tc>
          <w:tcPr>
            <w:tcW w:w="474"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19FBEDF" w14:textId="69564DBF" w:rsidR="008E205C" w:rsidRDefault="008E205C" w:rsidP="00977BF5">
            <w:pPr>
              <w:jc w:val="both"/>
              <w:rPr>
                <w:b/>
              </w:rPr>
            </w:pPr>
            <w:r>
              <w:rPr>
                <w:b/>
              </w:rPr>
              <w:t>6</w:t>
            </w:r>
          </w:p>
        </w:tc>
        <w:tc>
          <w:tcPr>
            <w:tcW w:w="4971" w:type="dxa"/>
            <w:tcBorders>
              <w:top w:val="single" w:sz="5" w:space="0" w:color="000000"/>
              <w:left w:val="nil"/>
              <w:bottom w:val="single" w:sz="5" w:space="0" w:color="000000"/>
              <w:right w:val="single" w:sz="5" w:space="0" w:color="000000"/>
            </w:tcBorders>
            <w:shd w:val="clear" w:color="auto" w:fill="BDD6EE" w:themeFill="accent5" w:themeFillTint="66"/>
            <w:tcMar>
              <w:top w:w="0" w:type="dxa"/>
              <w:left w:w="100" w:type="dxa"/>
              <w:bottom w:w="0" w:type="dxa"/>
              <w:right w:w="100" w:type="dxa"/>
            </w:tcMar>
          </w:tcPr>
          <w:p w14:paraId="486A50EB" w14:textId="5352040F" w:rsidR="008E205C" w:rsidRDefault="008E205C" w:rsidP="00977BF5">
            <w:pPr>
              <w:jc w:val="both"/>
            </w:pPr>
            <w:r>
              <w:t xml:space="preserve">Does the study </w:t>
            </w:r>
            <w:r>
              <w:rPr>
                <w:b/>
              </w:rPr>
              <w:t xml:space="preserve">monitor </w:t>
            </w:r>
            <w:sdt>
              <w:sdtPr>
                <w:tag w:val="goog_rdk_97"/>
                <w:id w:val="1497221328"/>
              </w:sdtPr>
              <w:sdtEndPr/>
              <w:sdtContent/>
            </w:sdt>
            <w:r>
              <w:rPr>
                <w:b/>
              </w:rPr>
              <w:t>risks</w:t>
            </w:r>
            <w:r>
              <w:t>?</w:t>
            </w:r>
          </w:p>
        </w:tc>
        <w:tc>
          <w:tcPr>
            <w:tcW w:w="435" w:type="dxa"/>
          </w:tcPr>
          <w:p w14:paraId="31AF3465" w14:textId="23AE4A05"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435" w:type="dxa"/>
          </w:tcPr>
          <w:p w14:paraId="2979C52F" w14:textId="705A6613"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480" w:type="dxa"/>
          </w:tcPr>
          <w:p w14:paraId="3F8E6248" w14:textId="570AD2F3"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2400" w:type="dxa"/>
          </w:tcPr>
          <w:p w14:paraId="545D4590" w14:textId="283B8A2A" w:rsidR="008E205C" w:rsidRDefault="008E205C" w:rsidP="00977BF5">
            <w:pPr>
              <w:jc w:val="both"/>
            </w:pPr>
            <w:r w:rsidRPr="00ED2AB8">
              <w:t>Sourced from reviewed guidance documents</w:t>
            </w:r>
          </w:p>
        </w:tc>
      </w:tr>
      <w:tr w:rsidR="008D3150" w14:paraId="4AF213D5" w14:textId="77777777" w:rsidTr="000C54DF">
        <w:tc>
          <w:tcPr>
            <w:tcW w:w="474"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7013CF7" w14:textId="04B15374" w:rsidR="008E205C" w:rsidRDefault="008E205C" w:rsidP="00977BF5">
            <w:pPr>
              <w:jc w:val="both"/>
              <w:rPr>
                <w:b/>
              </w:rPr>
            </w:pPr>
            <w:r>
              <w:rPr>
                <w:b/>
              </w:rPr>
              <w:t>7</w:t>
            </w:r>
          </w:p>
        </w:tc>
        <w:tc>
          <w:tcPr>
            <w:tcW w:w="4971" w:type="dxa"/>
            <w:tcBorders>
              <w:top w:val="single" w:sz="5" w:space="0" w:color="000000"/>
              <w:left w:val="nil"/>
              <w:bottom w:val="single" w:sz="5" w:space="0" w:color="000000"/>
              <w:right w:val="single" w:sz="5" w:space="0" w:color="000000"/>
            </w:tcBorders>
            <w:shd w:val="clear" w:color="auto" w:fill="BDD6EE" w:themeFill="accent5" w:themeFillTint="66"/>
            <w:tcMar>
              <w:top w:w="0" w:type="dxa"/>
              <w:left w:w="100" w:type="dxa"/>
              <w:bottom w:w="0" w:type="dxa"/>
              <w:right w:w="100" w:type="dxa"/>
            </w:tcMar>
          </w:tcPr>
          <w:p w14:paraId="658CC511" w14:textId="5D12615C" w:rsidR="008E205C" w:rsidRPr="0063580E" w:rsidRDefault="008E205C" w:rsidP="00977BF5">
            <w:pPr>
              <w:jc w:val="both"/>
              <w:rPr>
                <w:lang w:val="en-US"/>
              </w:rPr>
            </w:pPr>
            <w:r w:rsidRPr="0063580E">
              <w:t>Does the study include contingency measures to offset risks of high uncertainty in model outcomes, e.g. risk multipliers.</w:t>
            </w:r>
          </w:p>
        </w:tc>
        <w:tc>
          <w:tcPr>
            <w:tcW w:w="435" w:type="dxa"/>
          </w:tcPr>
          <w:p w14:paraId="6471083F" w14:textId="5D531DE8"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435" w:type="dxa"/>
          </w:tcPr>
          <w:p w14:paraId="5F564861" w14:textId="58AF2625"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480" w:type="dxa"/>
          </w:tcPr>
          <w:p w14:paraId="0C2395DF" w14:textId="5257439D"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2400" w:type="dxa"/>
          </w:tcPr>
          <w:p w14:paraId="4C393D50" w14:textId="44C65992" w:rsidR="008E205C" w:rsidRDefault="008E205C" w:rsidP="00977BF5">
            <w:pPr>
              <w:jc w:val="both"/>
            </w:pPr>
            <w:r w:rsidRPr="00ED2AB8">
              <w:t>Sourced from reviewed guidance documents</w:t>
            </w:r>
          </w:p>
        </w:tc>
      </w:tr>
      <w:tr w:rsidR="008D3150" w14:paraId="1E8C21E7" w14:textId="77777777" w:rsidTr="000C54DF">
        <w:tc>
          <w:tcPr>
            <w:tcW w:w="474"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3EFB030" w14:textId="74FE908E" w:rsidR="008E205C" w:rsidRDefault="008E205C" w:rsidP="00977BF5">
            <w:pPr>
              <w:jc w:val="both"/>
              <w:rPr>
                <w:b/>
              </w:rPr>
            </w:pPr>
            <w:r>
              <w:rPr>
                <w:b/>
              </w:rPr>
              <w:t>8</w:t>
            </w:r>
          </w:p>
        </w:tc>
        <w:tc>
          <w:tcPr>
            <w:tcW w:w="4971" w:type="dxa"/>
            <w:tcBorders>
              <w:top w:val="single" w:sz="5" w:space="0" w:color="000000"/>
              <w:left w:val="nil"/>
              <w:bottom w:val="single" w:sz="5" w:space="0" w:color="000000"/>
              <w:right w:val="single" w:sz="5" w:space="0" w:color="000000"/>
            </w:tcBorders>
            <w:shd w:val="clear" w:color="auto" w:fill="BDD6EE" w:themeFill="accent5" w:themeFillTint="66"/>
            <w:tcMar>
              <w:top w:w="0" w:type="dxa"/>
              <w:left w:w="100" w:type="dxa"/>
              <w:bottom w:w="0" w:type="dxa"/>
              <w:right w:w="100" w:type="dxa"/>
            </w:tcMar>
          </w:tcPr>
          <w:p w14:paraId="5D470B29" w14:textId="4CE4A1A2" w:rsidR="008E205C" w:rsidRDefault="008E205C" w:rsidP="00977BF5">
            <w:pPr>
              <w:jc w:val="both"/>
            </w:pPr>
            <w:r>
              <w:t xml:space="preserve">Does the study use the </w:t>
            </w:r>
            <w:sdt>
              <w:sdtPr>
                <w:tag w:val="goog_rdk_99"/>
                <w:id w:val="1935855910"/>
              </w:sdtPr>
              <w:sdtEndPr/>
              <w:sdtContent/>
            </w:sdt>
            <w:r>
              <w:rPr>
                <w:b/>
              </w:rPr>
              <w:t>precautionary principle</w:t>
            </w:r>
            <w:r>
              <w:t>?</w:t>
            </w:r>
          </w:p>
        </w:tc>
        <w:tc>
          <w:tcPr>
            <w:tcW w:w="435" w:type="dxa"/>
          </w:tcPr>
          <w:p w14:paraId="0984090D" w14:textId="450B123B"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435" w:type="dxa"/>
          </w:tcPr>
          <w:p w14:paraId="295BF371" w14:textId="54C73162"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480" w:type="dxa"/>
          </w:tcPr>
          <w:p w14:paraId="479706F9" w14:textId="78BE4F2B" w:rsidR="008E205C" w:rsidRDefault="008E205C" w:rsidP="00977BF5">
            <w:pPr>
              <w:jc w:val="both"/>
              <w:rPr>
                <w:rFonts w:ascii="MS Gothic" w:eastAsia="MS Gothic" w:hAnsi="MS Gothic" w:cs="MS Gothic"/>
                <w:b/>
              </w:rPr>
            </w:pPr>
            <w:r>
              <w:rPr>
                <w:rFonts w:ascii="MS Gothic" w:eastAsia="MS Gothic" w:hAnsi="MS Gothic" w:cs="MS Gothic"/>
                <w:b/>
              </w:rPr>
              <w:t>☐</w:t>
            </w:r>
          </w:p>
        </w:tc>
        <w:tc>
          <w:tcPr>
            <w:tcW w:w="2400" w:type="dxa"/>
          </w:tcPr>
          <w:p w14:paraId="07F35EE5" w14:textId="76C7662A" w:rsidR="008E205C" w:rsidRDefault="008E205C" w:rsidP="00977BF5">
            <w:pPr>
              <w:jc w:val="both"/>
            </w:pPr>
            <w:r w:rsidRPr="00ED2AB8">
              <w:t>Sourced from reviewed guidance documents</w:t>
            </w:r>
          </w:p>
        </w:tc>
      </w:tr>
      <w:tr w:rsidR="008D3150" w14:paraId="59A0A310" w14:textId="77777777" w:rsidTr="00AE0552">
        <w:tc>
          <w:tcPr>
            <w:tcW w:w="474"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000046F" w14:textId="49271467" w:rsidR="008E205C" w:rsidRDefault="008E205C" w:rsidP="00977BF5">
            <w:pPr>
              <w:jc w:val="both"/>
              <w:rPr>
                <w:b/>
              </w:rPr>
            </w:pPr>
            <w:r>
              <w:rPr>
                <w:b/>
              </w:rPr>
              <w:t>9</w:t>
            </w:r>
          </w:p>
        </w:tc>
        <w:tc>
          <w:tcPr>
            <w:tcW w:w="4971" w:type="dxa"/>
            <w:tcBorders>
              <w:top w:val="single" w:sz="5" w:space="0" w:color="000000"/>
              <w:left w:val="nil"/>
              <w:bottom w:val="single" w:sz="5" w:space="0" w:color="000000"/>
              <w:right w:val="single" w:sz="5" w:space="0" w:color="000000"/>
            </w:tcBorders>
            <w:shd w:val="clear" w:color="auto" w:fill="D9D9D9" w:themeFill="background1" w:themeFillShade="D9"/>
            <w:tcMar>
              <w:top w:w="0" w:type="dxa"/>
              <w:left w:w="100" w:type="dxa"/>
              <w:bottom w:w="0" w:type="dxa"/>
              <w:right w:w="100" w:type="dxa"/>
            </w:tcMar>
          </w:tcPr>
          <w:p w14:paraId="00000470" w14:textId="77777777" w:rsidR="008E205C" w:rsidRDefault="008E205C" w:rsidP="00977BF5">
            <w:pPr>
              <w:jc w:val="both"/>
              <w:rPr>
                <w:i/>
              </w:rPr>
            </w:pPr>
            <w:r>
              <w:t xml:space="preserve">Does the study communicate uncertainty in the assessment results through </w:t>
            </w:r>
            <w:r>
              <w:rPr>
                <w:b/>
              </w:rPr>
              <w:t>levels of uncertainty</w:t>
            </w:r>
            <w:r>
              <w:t xml:space="preserve">? </w:t>
            </w:r>
            <w:r>
              <w:rPr>
                <w:i/>
              </w:rPr>
              <w:t xml:space="preserve">(e.g. Action A is 80% likely to have a certain impact.) </w:t>
            </w:r>
          </w:p>
        </w:tc>
        <w:tc>
          <w:tcPr>
            <w:tcW w:w="435" w:type="dxa"/>
          </w:tcPr>
          <w:p w14:paraId="00000471" w14:textId="77777777" w:rsidR="008E205C" w:rsidRDefault="008E205C" w:rsidP="00977BF5">
            <w:pPr>
              <w:jc w:val="both"/>
              <w:rPr>
                <w:b/>
              </w:rPr>
            </w:pPr>
            <w:r>
              <w:rPr>
                <w:rFonts w:ascii="MS Gothic" w:eastAsia="MS Gothic" w:hAnsi="MS Gothic" w:cs="MS Gothic"/>
                <w:b/>
              </w:rPr>
              <w:t>☐</w:t>
            </w:r>
          </w:p>
        </w:tc>
        <w:tc>
          <w:tcPr>
            <w:tcW w:w="435" w:type="dxa"/>
          </w:tcPr>
          <w:p w14:paraId="00000472" w14:textId="77777777" w:rsidR="008E205C" w:rsidRDefault="008E205C" w:rsidP="00977BF5">
            <w:pPr>
              <w:jc w:val="both"/>
              <w:rPr>
                <w:b/>
              </w:rPr>
            </w:pPr>
            <w:r>
              <w:rPr>
                <w:rFonts w:ascii="MS Gothic" w:eastAsia="MS Gothic" w:hAnsi="MS Gothic" w:cs="MS Gothic"/>
                <w:b/>
              </w:rPr>
              <w:t>☐</w:t>
            </w:r>
          </w:p>
        </w:tc>
        <w:tc>
          <w:tcPr>
            <w:tcW w:w="480" w:type="dxa"/>
          </w:tcPr>
          <w:p w14:paraId="00000473" w14:textId="77777777" w:rsidR="008E205C" w:rsidRDefault="008E205C" w:rsidP="00977BF5">
            <w:pPr>
              <w:jc w:val="both"/>
              <w:rPr>
                <w:b/>
              </w:rPr>
            </w:pPr>
            <w:r>
              <w:rPr>
                <w:rFonts w:ascii="MS Gothic" w:eastAsia="MS Gothic" w:hAnsi="MS Gothic" w:cs="MS Gothic"/>
                <w:b/>
              </w:rPr>
              <w:t>☐</w:t>
            </w:r>
          </w:p>
        </w:tc>
        <w:tc>
          <w:tcPr>
            <w:tcW w:w="2400" w:type="dxa"/>
          </w:tcPr>
          <w:p w14:paraId="00000474" w14:textId="5E5135F2" w:rsidR="008E205C" w:rsidRDefault="008E205C" w:rsidP="00977BF5">
            <w:pPr>
              <w:jc w:val="both"/>
            </w:pPr>
            <w:r w:rsidRPr="00ED2AB8">
              <w:t>Sourced from reviewed guidance documents</w:t>
            </w:r>
          </w:p>
        </w:tc>
      </w:tr>
      <w:tr w:rsidR="008D3150" w14:paraId="029C8F62" w14:textId="77777777" w:rsidTr="0063580E">
        <w:trPr>
          <w:trHeight w:val="849"/>
        </w:trPr>
        <w:tc>
          <w:tcPr>
            <w:tcW w:w="474"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0000475" w14:textId="17C8D3D2" w:rsidR="008E205C" w:rsidRDefault="008E205C" w:rsidP="00977BF5">
            <w:pPr>
              <w:jc w:val="both"/>
              <w:rPr>
                <w:b/>
              </w:rPr>
            </w:pPr>
            <w:r>
              <w:rPr>
                <w:b/>
              </w:rPr>
              <w:t>10</w:t>
            </w:r>
          </w:p>
        </w:tc>
        <w:tc>
          <w:tcPr>
            <w:tcW w:w="4971" w:type="dxa"/>
            <w:tcBorders>
              <w:top w:val="single" w:sz="5" w:space="0" w:color="000000"/>
              <w:left w:val="nil"/>
              <w:bottom w:val="single" w:sz="5" w:space="0" w:color="000000"/>
              <w:right w:val="single" w:sz="5" w:space="0" w:color="000000"/>
            </w:tcBorders>
            <w:shd w:val="clear" w:color="auto" w:fill="D9D9D9" w:themeFill="background1" w:themeFillShade="D9"/>
            <w:tcMar>
              <w:top w:w="0" w:type="dxa"/>
              <w:left w:w="100" w:type="dxa"/>
              <w:bottom w:w="0" w:type="dxa"/>
              <w:right w:w="100" w:type="dxa"/>
            </w:tcMar>
          </w:tcPr>
          <w:p w14:paraId="00000476" w14:textId="77777777" w:rsidR="008E205C" w:rsidRDefault="008E205C" w:rsidP="00977BF5">
            <w:pPr>
              <w:jc w:val="both"/>
            </w:pPr>
            <w:r>
              <w:t xml:space="preserve">Does the study communicate uncertainty in the assessment results by </w:t>
            </w:r>
            <w:r>
              <w:rPr>
                <w:b/>
              </w:rPr>
              <w:t>expressing variation</w:t>
            </w:r>
            <w:r>
              <w:t xml:space="preserve"> in the results?</w:t>
            </w:r>
          </w:p>
        </w:tc>
        <w:tc>
          <w:tcPr>
            <w:tcW w:w="43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0000477" w14:textId="77777777" w:rsidR="008E205C" w:rsidRDefault="008E205C" w:rsidP="00977BF5">
            <w:pPr>
              <w:spacing w:before="240" w:after="240"/>
              <w:jc w:val="both"/>
              <w:rPr>
                <w:rFonts w:ascii="MS Gothic" w:eastAsia="MS Gothic" w:hAnsi="MS Gothic" w:cs="MS Gothic"/>
                <w:b/>
              </w:rPr>
            </w:pPr>
            <w:r>
              <w:rPr>
                <w:rFonts w:ascii="MS Gothic" w:eastAsia="MS Gothic" w:hAnsi="MS Gothic" w:cs="MS Gothic"/>
                <w:b/>
              </w:rPr>
              <w:t>☐</w:t>
            </w:r>
          </w:p>
        </w:tc>
        <w:tc>
          <w:tcPr>
            <w:tcW w:w="43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0000478" w14:textId="77777777" w:rsidR="008E205C" w:rsidRDefault="008E205C" w:rsidP="00977BF5">
            <w:pPr>
              <w:spacing w:before="240" w:after="240"/>
              <w:jc w:val="both"/>
              <w:rPr>
                <w:rFonts w:ascii="MS Gothic" w:eastAsia="MS Gothic" w:hAnsi="MS Gothic" w:cs="MS Gothic"/>
                <w:b/>
              </w:rPr>
            </w:pPr>
            <w:r>
              <w:rPr>
                <w:rFonts w:ascii="MS Gothic" w:eastAsia="MS Gothic" w:hAnsi="MS Gothic" w:cs="MS Gothic"/>
                <w:b/>
              </w:rPr>
              <w:t>☐</w:t>
            </w:r>
          </w:p>
        </w:tc>
        <w:tc>
          <w:tcPr>
            <w:tcW w:w="48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0000479" w14:textId="77777777" w:rsidR="008E205C" w:rsidRDefault="008E205C" w:rsidP="00977BF5">
            <w:pPr>
              <w:spacing w:before="240" w:after="240"/>
              <w:jc w:val="both"/>
              <w:rPr>
                <w:rFonts w:ascii="MS Gothic" w:eastAsia="MS Gothic" w:hAnsi="MS Gothic" w:cs="MS Gothic"/>
                <w:b/>
              </w:rPr>
            </w:pPr>
            <w:r>
              <w:rPr>
                <w:rFonts w:ascii="MS Gothic" w:eastAsia="MS Gothic" w:hAnsi="MS Gothic" w:cs="MS Gothic"/>
                <w:b/>
              </w:rPr>
              <w:t>☐</w:t>
            </w:r>
          </w:p>
        </w:tc>
        <w:tc>
          <w:tcPr>
            <w:tcW w:w="2400" w:type="dxa"/>
          </w:tcPr>
          <w:p w14:paraId="0000047A" w14:textId="5358421A" w:rsidR="008E205C" w:rsidRDefault="008E205C" w:rsidP="00977BF5">
            <w:pPr>
              <w:jc w:val="both"/>
            </w:pPr>
            <w:r w:rsidRPr="00ED2AB8">
              <w:t>Sourced from reviewed guidance documents</w:t>
            </w:r>
          </w:p>
        </w:tc>
      </w:tr>
      <w:tr w:rsidR="008D3150" w14:paraId="4B354BA9" w14:textId="77777777" w:rsidTr="0063580E">
        <w:trPr>
          <w:trHeight w:val="563"/>
        </w:trPr>
        <w:tc>
          <w:tcPr>
            <w:tcW w:w="47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000047B" w14:textId="51EB4BCB" w:rsidR="008E205C" w:rsidRDefault="008E205C" w:rsidP="00977BF5">
            <w:pPr>
              <w:jc w:val="both"/>
              <w:rPr>
                <w:b/>
              </w:rPr>
            </w:pPr>
            <w:r>
              <w:rPr>
                <w:b/>
              </w:rPr>
              <w:t>11</w:t>
            </w:r>
          </w:p>
        </w:tc>
        <w:tc>
          <w:tcPr>
            <w:tcW w:w="4971" w:type="dxa"/>
            <w:tcBorders>
              <w:top w:val="nil"/>
              <w:left w:val="nil"/>
              <w:bottom w:val="single" w:sz="5" w:space="0" w:color="000000"/>
              <w:right w:val="single" w:sz="5" w:space="0" w:color="000000"/>
            </w:tcBorders>
            <w:shd w:val="clear" w:color="auto" w:fill="D9D9D9" w:themeFill="background1" w:themeFillShade="D9"/>
            <w:tcMar>
              <w:top w:w="0" w:type="dxa"/>
              <w:left w:w="100" w:type="dxa"/>
              <w:bottom w:w="0" w:type="dxa"/>
              <w:right w:w="100" w:type="dxa"/>
            </w:tcMar>
          </w:tcPr>
          <w:p w14:paraId="0000047C" w14:textId="77777777" w:rsidR="008E205C" w:rsidRDefault="008E205C" w:rsidP="00977BF5">
            <w:pPr>
              <w:jc w:val="both"/>
            </w:pPr>
            <w:r>
              <w:t xml:space="preserve">Does the study explicitly state the </w:t>
            </w:r>
            <w:r>
              <w:rPr>
                <w:b/>
              </w:rPr>
              <w:t>simplifying</w:t>
            </w:r>
            <w:r>
              <w:t xml:space="preserve"> (model) </w:t>
            </w:r>
            <w:r>
              <w:rPr>
                <w:b/>
              </w:rPr>
              <w:t>assumptions</w:t>
            </w:r>
            <w:r>
              <w:t xml:space="preserve"> and underlying uncertainties?</w:t>
            </w:r>
          </w:p>
        </w:tc>
        <w:tc>
          <w:tcPr>
            <w:tcW w:w="435" w:type="dxa"/>
            <w:tcBorders>
              <w:top w:val="nil"/>
              <w:left w:val="nil"/>
              <w:bottom w:val="single" w:sz="5" w:space="0" w:color="000000"/>
              <w:right w:val="single" w:sz="5" w:space="0" w:color="000000"/>
            </w:tcBorders>
            <w:tcMar>
              <w:top w:w="0" w:type="dxa"/>
              <w:left w:w="100" w:type="dxa"/>
              <w:bottom w:w="0" w:type="dxa"/>
              <w:right w:w="100" w:type="dxa"/>
            </w:tcMar>
          </w:tcPr>
          <w:p w14:paraId="0000047D" w14:textId="77777777" w:rsidR="008E205C" w:rsidRDefault="008E205C" w:rsidP="00977BF5">
            <w:pPr>
              <w:spacing w:before="240" w:after="240"/>
              <w:jc w:val="both"/>
              <w:rPr>
                <w:rFonts w:ascii="MS Gothic" w:eastAsia="MS Gothic" w:hAnsi="MS Gothic" w:cs="MS Gothic"/>
                <w:b/>
              </w:rPr>
            </w:pPr>
            <w:r>
              <w:rPr>
                <w:rFonts w:ascii="MS Gothic" w:eastAsia="MS Gothic" w:hAnsi="MS Gothic" w:cs="MS Gothic"/>
                <w:b/>
              </w:rPr>
              <w:t>☐</w:t>
            </w:r>
          </w:p>
        </w:tc>
        <w:tc>
          <w:tcPr>
            <w:tcW w:w="435" w:type="dxa"/>
            <w:tcBorders>
              <w:top w:val="nil"/>
              <w:left w:val="nil"/>
              <w:bottom w:val="single" w:sz="5" w:space="0" w:color="000000"/>
              <w:right w:val="single" w:sz="5" w:space="0" w:color="000000"/>
            </w:tcBorders>
            <w:tcMar>
              <w:top w:w="0" w:type="dxa"/>
              <w:left w:w="100" w:type="dxa"/>
              <w:bottom w:w="0" w:type="dxa"/>
              <w:right w:w="100" w:type="dxa"/>
            </w:tcMar>
          </w:tcPr>
          <w:p w14:paraId="0000047E" w14:textId="77777777" w:rsidR="008E205C" w:rsidRDefault="008E205C" w:rsidP="00977BF5">
            <w:pPr>
              <w:spacing w:before="240" w:after="240"/>
              <w:jc w:val="both"/>
              <w:rPr>
                <w:rFonts w:ascii="MS Gothic" w:eastAsia="MS Gothic" w:hAnsi="MS Gothic" w:cs="MS Gothic"/>
                <w:b/>
              </w:rPr>
            </w:pPr>
            <w:r>
              <w:rPr>
                <w:rFonts w:ascii="MS Gothic" w:eastAsia="MS Gothic" w:hAnsi="MS Gothic" w:cs="MS Gothic"/>
                <w:b/>
              </w:rPr>
              <w:t>☐</w:t>
            </w:r>
          </w:p>
        </w:tc>
        <w:tc>
          <w:tcPr>
            <w:tcW w:w="480" w:type="dxa"/>
            <w:tcBorders>
              <w:top w:val="nil"/>
              <w:left w:val="nil"/>
              <w:bottom w:val="single" w:sz="5" w:space="0" w:color="000000"/>
              <w:right w:val="single" w:sz="5" w:space="0" w:color="000000"/>
            </w:tcBorders>
            <w:tcMar>
              <w:top w:w="0" w:type="dxa"/>
              <w:left w:w="100" w:type="dxa"/>
              <w:bottom w:w="0" w:type="dxa"/>
              <w:right w:w="100" w:type="dxa"/>
            </w:tcMar>
          </w:tcPr>
          <w:p w14:paraId="0000047F" w14:textId="77777777" w:rsidR="008E205C" w:rsidRDefault="008E205C" w:rsidP="00977BF5">
            <w:pPr>
              <w:spacing w:before="240" w:after="240"/>
              <w:jc w:val="both"/>
              <w:rPr>
                <w:rFonts w:ascii="MS Gothic" w:eastAsia="MS Gothic" w:hAnsi="MS Gothic" w:cs="MS Gothic"/>
                <w:b/>
              </w:rPr>
            </w:pPr>
            <w:r>
              <w:rPr>
                <w:rFonts w:ascii="MS Gothic" w:eastAsia="MS Gothic" w:hAnsi="MS Gothic" w:cs="MS Gothic"/>
                <w:b/>
              </w:rPr>
              <w:t>☐</w:t>
            </w:r>
          </w:p>
        </w:tc>
        <w:tc>
          <w:tcPr>
            <w:tcW w:w="2400" w:type="dxa"/>
          </w:tcPr>
          <w:p w14:paraId="00000481" w14:textId="7BECD00F" w:rsidR="008E205C" w:rsidRDefault="008E205C" w:rsidP="00977BF5">
            <w:pPr>
              <w:jc w:val="both"/>
            </w:pPr>
            <w:r w:rsidRPr="00ED2AB8">
              <w:t>Sourced from reviewed guidance documents</w:t>
            </w:r>
          </w:p>
        </w:tc>
      </w:tr>
      <w:tr w:rsidR="008D3150" w14:paraId="739C7085" w14:textId="77777777" w:rsidTr="00AE0552">
        <w:tc>
          <w:tcPr>
            <w:tcW w:w="474"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000049A" w14:textId="3AA5BAB1" w:rsidR="008E205C" w:rsidRDefault="008E205C" w:rsidP="00977BF5">
            <w:pPr>
              <w:jc w:val="both"/>
              <w:rPr>
                <w:b/>
              </w:rPr>
            </w:pPr>
            <w:r>
              <w:rPr>
                <w:b/>
              </w:rPr>
              <w:t>12</w:t>
            </w:r>
          </w:p>
        </w:tc>
        <w:tc>
          <w:tcPr>
            <w:tcW w:w="4971" w:type="dxa"/>
            <w:tcBorders>
              <w:top w:val="single" w:sz="5" w:space="0" w:color="000000"/>
              <w:left w:val="nil"/>
              <w:bottom w:val="single" w:sz="5" w:space="0" w:color="000000"/>
              <w:right w:val="single" w:sz="5" w:space="0" w:color="000000"/>
            </w:tcBorders>
            <w:shd w:val="clear" w:color="auto" w:fill="D9D9D9" w:themeFill="background1" w:themeFillShade="D9"/>
            <w:tcMar>
              <w:top w:w="0" w:type="dxa"/>
              <w:left w:w="100" w:type="dxa"/>
              <w:bottom w:w="0" w:type="dxa"/>
              <w:right w:w="100" w:type="dxa"/>
            </w:tcMar>
          </w:tcPr>
          <w:p w14:paraId="0000049B" w14:textId="77777777" w:rsidR="008E205C" w:rsidRDefault="008E205C" w:rsidP="00977BF5">
            <w:pPr>
              <w:jc w:val="both"/>
            </w:pPr>
            <w:r>
              <w:t xml:space="preserve">Does the study collect information during policy implementation? (allowing for </w:t>
            </w:r>
            <w:r>
              <w:rPr>
                <w:b/>
              </w:rPr>
              <w:t xml:space="preserve">iterative </w:t>
            </w:r>
            <w:r>
              <w:t>improvements of the model)</w:t>
            </w:r>
          </w:p>
        </w:tc>
        <w:tc>
          <w:tcPr>
            <w:tcW w:w="43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000049C" w14:textId="77777777" w:rsidR="008E205C" w:rsidRDefault="008E205C" w:rsidP="00977BF5">
            <w:pPr>
              <w:spacing w:before="240" w:after="240"/>
              <w:jc w:val="both"/>
              <w:rPr>
                <w:rFonts w:ascii="MS Gothic" w:eastAsia="MS Gothic" w:hAnsi="MS Gothic" w:cs="MS Gothic"/>
                <w:b/>
              </w:rPr>
            </w:pPr>
            <w:r>
              <w:rPr>
                <w:rFonts w:ascii="MS Gothic" w:eastAsia="MS Gothic" w:hAnsi="MS Gothic" w:cs="MS Gothic"/>
                <w:b/>
              </w:rPr>
              <w:t>☐</w:t>
            </w:r>
          </w:p>
        </w:tc>
        <w:tc>
          <w:tcPr>
            <w:tcW w:w="43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000049D" w14:textId="77777777" w:rsidR="008E205C" w:rsidRDefault="008E205C" w:rsidP="00977BF5">
            <w:pPr>
              <w:spacing w:before="240" w:after="240"/>
              <w:jc w:val="both"/>
              <w:rPr>
                <w:rFonts w:ascii="MS Gothic" w:eastAsia="MS Gothic" w:hAnsi="MS Gothic" w:cs="MS Gothic"/>
                <w:b/>
              </w:rPr>
            </w:pPr>
            <w:r>
              <w:rPr>
                <w:rFonts w:ascii="MS Gothic" w:eastAsia="MS Gothic" w:hAnsi="MS Gothic" w:cs="MS Gothic"/>
                <w:b/>
              </w:rPr>
              <w:t>☐</w:t>
            </w:r>
          </w:p>
        </w:tc>
        <w:tc>
          <w:tcPr>
            <w:tcW w:w="48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000049E" w14:textId="77777777" w:rsidR="008E205C" w:rsidRDefault="008E205C" w:rsidP="00977BF5">
            <w:pPr>
              <w:spacing w:before="240" w:after="240"/>
              <w:jc w:val="both"/>
              <w:rPr>
                <w:rFonts w:ascii="MS Gothic" w:eastAsia="MS Gothic" w:hAnsi="MS Gothic" w:cs="MS Gothic"/>
                <w:b/>
              </w:rPr>
            </w:pPr>
            <w:r>
              <w:rPr>
                <w:rFonts w:ascii="MS Gothic" w:eastAsia="MS Gothic" w:hAnsi="MS Gothic" w:cs="MS Gothic"/>
                <w:b/>
              </w:rPr>
              <w:t>☐</w:t>
            </w:r>
          </w:p>
        </w:tc>
        <w:tc>
          <w:tcPr>
            <w:tcW w:w="2400" w:type="dxa"/>
          </w:tcPr>
          <w:p w14:paraId="0000049F" w14:textId="0591AB1B" w:rsidR="008E205C" w:rsidRDefault="008E205C" w:rsidP="00977BF5">
            <w:pPr>
              <w:jc w:val="both"/>
            </w:pPr>
            <w:r w:rsidRPr="00ED2AB8">
              <w:t>Sourced from reviewed guidance documents</w:t>
            </w:r>
          </w:p>
        </w:tc>
      </w:tr>
      <w:tr w:rsidR="008D3150" w14:paraId="72080B96" w14:textId="77777777" w:rsidTr="00AE0552">
        <w:tc>
          <w:tcPr>
            <w:tcW w:w="47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00004B2" w14:textId="4ED7783D" w:rsidR="008E205C" w:rsidRDefault="008E205C" w:rsidP="00977BF5">
            <w:pPr>
              <w:jc w:val="both"/>
              <w:rPr>
                <w:b/>
              </w:rPr>
            </w:pPr>
            <w:r>
              <w:rPr>
                <w:b/>
              </w:rPr>
              <w:t>13</w:t>
            </w:r>
          </w:p>
        </w:tc>
        <w:tc>
          <w:tcPr>
            <w:tcW w:w="4971" w:type="dxa"/>
            <w:tcBorders>
              <w:top w:val="nil"/>
              <w:left w:val="nil"/>
              <w:bottom w:val="single" w:sz="5" w:space="0" w:color="000000"/>
              <w:right w:val="single" w:sz="5" w:space="0" w:color="000000"/>
            </w:tcBorders>
            <w:shd w:val="clear" w:color="auto" w:fill="D9D9D9" w:themeFill="background1" w:themeFillShade="D9"/>
            <w:tcMar>
              <w:top w:w="0" w:type="dxa"/>
              <w:left w:w="100" w:type="dxa"/>
              <w:bottom w:w="0" w:type="dxa"/>
              <w:right w:w="100" w:type="dxa"/>
            </w:tcMar>
          </w:tcPr>
          <w:p w14:paraId="000004B3" w14:textId="77777777" w:rsidR="008E205C" w:rsidRDefault="008E205C" w:rsidP="00977BF5">
            <w:pPr>
              <w:jc w:val="both"/>
            </w:pPr>
            <w:r>
              <w:t xml:space="preserve">Does the study take uncertainty into account by using </w:t>
            </w:r>
            <w:r>
              <w:rPr>
                <w:b/>
              </w:rPr>
              <w:t>adaptive planning</w:t>
            </w:r>
            <w:r>
              <w:t>?</w:t>
            </w:r>
          </w:p>
        </w:tc>
        <w:tc>
          <w:tcPr>
            <w:tcW w:w="435" w:type="dxa"/>
            <w:tcBorders>
              <w:top w:val="nil"/>
              <w:left w:val="nil"/>
              <w:bottom w:val="single" w:sz="5" w:space="0" w:color="000000"/>
              <w:right w:val="single" w:sz="5" w:space="0" w:color="000000"/>
            </w:tcBorders>
            <w:tcMar>
              <w:top w:w="0" w:type="dxa"/>
              <w:left w:w="100" w:type="dxa"/>
              <w:bottom w:w="0" w:type="dxa"/>
              <w:right w:w="100" w:type="dxa"/>
            </w:tcMar>
          </w:tcPr>
          <w:p w14:paraId="000004B4" w14:textId="77777777" w:rsidR="008E205C" w:rsidRDefault="008E205C" w:rsidP="00977BF5">
            <w:pPr>
              <w:spacing w:before="240" w:after="240"/>
              <w:jc w:val="both"/>
              <w:rPr>
                <w:rFonts w:ascii="MS Gothic" w:eastAsia="MS Gothic" w:hAnsi="MS Gothic" w:cs="MS Gothic"/>
                <w:b/>
              </w:rPr>
            </w:pPr>
            <w:r>
              <w:rPr>
                <w:rFonts w:ascii="MS Gothic" w:eastAsia="MS Gothic" w:hAnsi="MS Gothic" w:cs="MS Gothic"/>
                <w:b/>
              </w:rPr>
              <w:t>☐</w:t>
            </w:r>
          </w:p>
        </w:tc>
        <w:tc>
          <w:tcPr>
            <w:tcW w:w="435" w:type="dxa"/>
            <w:tcBorders>
              <w:top w:val="nil"/>
              <w:left w:val="nil"/>
              <w:bottom w:val="single" w:sz="5" w:space="0" w:color="000000"/>
              <w:right w:val="single" w:sz="5" w:space="0" w:color="000000"/>
            </w:tcBorders>
            <w:tcMar>
              <w:top w:w="0" w:type="dxa"/>
              <w:left w:w="100" w:type="dxa"/>
              <w:bottom w:w="0" w:type="dxa"/>
              <w:right w:w="100" w:type="dxa"/>
            </w:tcMar>
          </w:tcPr>
          <w:p w14:paraId="000004B5" w14:textId="77777777" w:rsidR="008E205C" w:rsidRDefault="008E205C" w:rsidP="00977BF5">
            <w:pPr>
              <w:spacing w:before="240" w:after="240"/>
              <w:jc w:val="both"/>
              <w:rPr>
                <w:rFonts w:ascii="MS Gothic" w:eastAsia="MS Gothic" w:hAnsi="MS Gothic" w:cs="MS Gothic"/>
                <w:b/>
              </w:rPr>
            </w:pPr>
            <w:r>
              <w:rPr>
                <w:rFonts w:ascii="MS Gothic" w:eastAsia="MS Gothic" w:hAnsi="MS Gothic" w:cs="MS Gothic"/>
                <w:b/>
              </w:rPr>
              <w:t>☐</w:t>
            </w:r>
          </w:p>
        </w:tc>
        <w:tc>
          <w:tcPr>
            <w:tcW w:w="480" w:type="dxa"/>
            <w:tcBorders>
              <w:top w:val="nil"/>
              <w:left w:val="nil"/>
              <w:bottom w:val="single" w:sz="5" w:space="0" w:color="000000"/>
              <w:right w:val="single" w:sz="5" w:space="0" w:color="000000"/>
            </w:tcBorders>
            <w:tcMar>
              <w:top w:w="0" w:type="dxa"/>
              <w:left w:w="100" w:type="dxa"/>
              <w:bottom w:w="0" w:type="dxa"/>
              <w:right w:w="100" w:type="dxa"/>
            </w:tcMar>
          </w:tcPr>
          <w:p w14:paraId="000004B6" w14:textId="77777777" w:rsidR="008E205C" w:rsidRDefault="008E205C" w:rsidP="00977BF5">
            <w:pPr>
              <w:spacing w:before="240" w:after="240"/>
              <w:jc w:val="both"/>
              <w:rPr>
                <w:rFonts w:ascii="MS Gothic" w:eastAsia="MS Gothic" w:hAnsi="MS Gothic" w:cs="MS Gothic"/>
                <w:b/>
              </w:rPr>
            </w:pPr>
            <w:r>
              <w:rPr>
                <w:rFonts w:ascii="MS Gothic" w:eastAsia="MS Gothic" w:hAnsi="MS Gothic" w:cs="MS Gothic"/>
                <w:b/>
              </w:rPr>
              <w:t>☐</w:t>
            </w:r>
          </w:p>
        </w:tc>
        <w:tc>
          <w:tcPr>
            <w:tcW w:w="2400" w:type="dxa"/>
          </w:tcPr>
          <w:p w14:paraId="000004B7" w14:textId="6C508640" w:rsidR="008E205C" w:rsidRDefault="008E205C" w:rsidP="00977BF5">
            <w:pPr>
              <w:jc w:val="both"/>
            </w:pPr>
            <w:r w:rsidRPr="00ED2AB8">
              <w:t>Sourced from reviewed guidance documents</w:t>
            </w:r>
          </w:p>
        </w:tc>
      </w:tr>
    </w:tbl>
    <w:p w14:paraId="1C4B0534" w14:textId="616D7B7F" w:rsidR="00442783" w:rsidRPr="00442783" w:rsidRDefault="00442783" w:rsidP="00977BF5">
      <w:pPr>
        <w:jc w:val="both"/>
      </w:pPr>
      <w:bookmarkStart w:id="8" w:name="_heading=h.8rh4z96wp8pp" w:colFirst="0" w:colLast="0"/>
      <w:bookmarkStart w:id="9" w:name="_heading=h.mwb18lgkswxi" w:colFirst="0" w:colLast="0"/>
      <w:bookmarkEnd w:id="0"/>
      <w:bookmarkEnd w:id="8"/>
      <w:bookmarkEnd w:id="9"/>
      <w:r>
        <w:br w:type="page"/>
      </w:r>
    </w:p>
    <w:p w14:paraId="2E29D462" w14:textId="4BFA4E39" w:rsidR="00442783" w:rsidRPr="00F601E1" w:rsidRDefault="00442783" w:rsidP="00977BF5">
      <w:pPr>
        <w:pStyle w:val="Heading1"/>
        <w:jc w:val="both"/>
        <w:rPr>
          <w:b/>
          <w:bCs/>
        </w:rPr>
      </w:pPr>
      <w:bookmarkStart w:id="10" w:name="_Toc166439021"/>
      <w:r w:rsidRPr="00F601E1">
        <w:rPr>
          <w:b/>
          <w:bCs/>
        </w:rPr>
        <w:lastRenderedPageBreak/>
        <w:t>S8 Full list of</w:t>
      </w:r>
      <w:r w:rsidR="00963078" w:rsidRPr="00F601E1">
        <w:rPr>
          <w:b/>
          <w:bCs/>
        </w:rPr>
        <w:t xml:space="preserve"> publications reviewed on</w:t>
      </w:r>
      <w:r w:rsidRPr="00F601E1">
        <w:rPr>
          <w:b/>
          <w:bCs/>
        </w:rPr>
        <w:t xml:space="preserve"> ES assessment </w:t>
      </w:r>
      <w:proofErr w:type="gramStart"/>
      <w:r w:rsidRPr="00F601E1">
        <w:rPr>
          <w:b/>
          <w:bCs/>
        </w:rPr>
        <w:t>guidance</w:t>
      </w:r>
      <w:bookmarkEnd w:id="10"/>
      <w:proofErr w:type="gramEnd"/>
    </w:p>
    <w:p w14:paraId="01B66155" w14:textId="77777777" w:rsidR="00714A42" w:rsidRDefault="00714A42" w:rsidP="00F634E0">
      <w:pPr>
        <w:jc w:val="both"/>
      </w:pPr>
    </w:p>
    <w:p w14:paraId="0F7F2093" w14:textId="77777777" w:rsidR="00AF22C8" w:rsidRDefault="00AF22C8" w:rsidP="00F634E0">
      <w:pPr>
        <w:jc w:val="both"/>
      </w:pPr>
      <w:proofErr w:type="spellStart"/>
      <w:r w:rsidRPr="00624085">
        <w:rPr>
          <w:lang w:val="sv-SE"/>
        </w:rPr>
        <w:t>Affek</w:t>
      </w:r>
      <w:proofErr w:type="spellEnd"/>
      <w:r w:rsidRPr="00624085">
        <w:rPr>
          <w:lang w:val="sv-SE"/>
        </w:rPr>
        <w:t xml:space="preserve">, A., </w:t>
      </w:r>
      <w:proofErr w:type="spellStart"/>
      <w:r w:rsidRPr="00624085">
        <w:rPr>
          <w:lang w:val="sv-SE"/>
        </w:rPr>
        <w:t>Aranyi</w:t>
      </w:r>
      <w:proofErr w:type="spellEnd"/>
      <w:r w:rsidRPr="00624085">
        <w:rPr>
          <w:lang w:val="sv-SE"/>
        </w:rPr>
        <w:t xml:space="preserve">, I., </w:t>
      </w:r>
      <w:proofErr w:type="spellStart"/>
      <w:r w:rsidRPr="00624085">
        <w:rPr>
          <w:lang w:val="sv-SE"/>
        </w:rPr>
        <w:t>Cernecky</w:t>
      </w:r>
      <w:proofErr w:type="spellEnd"/>
      <w:r w:rsidRPr="00624085">
        <w:rPr>
          <w:lang w:val="sv-SE"/>
        </w:rPr>
        <w:t xml:space="preserve">, J., </w:t>
      </w:r>
      <w:proofErr w:type="spellStart"/>
      <w:r w:rsidRPr="00624085">
        <w:rPr>
          <w:lang w:val="sv-SE"/>
        </w:rPr>
        <w:t>Duricova</w:t>
      </w:r>
      <w:proofErr w:type="spellEnd"/>
      <w:r w:rsidRPr="00624085">
        <w:rPr>
          <w:lang w:val="sv-SE"/>
        </w:rPr>
        <w:t xml:space="preserve">, V., </w:t>
      </w:r>
      <w:proofErr w:type="spellStart"/>
      <w:r w:rsidRPr="00624085">
        <w:rPr>
          <w:lang w:val="sv-SE"/>
        </w:rPr>
        <w:t>Favilli</w:t>
      </w:r>
      <w:proofErr w:type="spellEnd"/>
      <w:r w:rsidRPr="00624085">
        <w:rPr>
          <w:lang w:val="sv-SE"/>
        </w:rPr>
        <w:t xml:space="preserve">, F., </w:t>
      </w:r>
      <w:proofErr w:type="spellStart"/>
      <w:r w:rsidRPr="00624085">
        <w:rPr>
          <w:lang w:val="sv-SE"/>
        </w:rPr>
        <w:t>Lehejcek</w:t>
      </w:r>
      <w:proofErr w:type="spellEnd"/>
      <w:r w:rsidRPr="00624085">
        <w:rPr>
          <w:lang w:val="sv-SE"/>
        </w:rPr>
        <w:t xml:space="preserve">, J., </w:t>
      </w:r>
      <w:proofErr w:type="spellStart"/>
      <w:r w:rsidRPr="00624085">
        <w:rPr>
          <w:lang w:val="sv-SE"/>
        </w:rPr>
        <w:t>Mederly</w:t>
      </w:r>
      <w:proofErr w:type="spellEnd"/>
      <w:r w:rsidRPr="00624085">
        <w:rPr>
          <w:lang w:val="sv-SE"/>
        </w:rPr>
        <w:t xml:space="preserve">, P., </w:t>
      </w:r>
      <w:proofErr w:type="spellStart"/>
      <w:r w:rsidRPr="00624085">
        <w:rPr>
          <w:lang w:val="sv-SE"/>
        </w:rPr>
        <w:t>Svajda</w:t>
      </w:r>
      <w:proofErr w:type="spellEnd"/>
      <w:r w:rsidRPr="00624085">
        <w:rPr>
          <w:lang w:val="sv-SE"/>
        </w:rPr>
        <w:t xml:space="preserve">, J., 2021. </w:t>
      </w:r>
      <w:r>
        <w:t xml:space="preserve">The Carpathian Ecosystem Services Toolkit. Interreg CENTRAL EUROPE project </w:t>
      </w:r>
      <w:proofErr w:type="spellStart"/>
      <w:r>
        <w:t>Centralparks</w:t>
      </w:r>
      <w:proofErr w:type="spellEnd"/>
      <w:r>
        <w:t xml:space="preserve"> “Building management capacities of Carpathian protected areas for the integration and harmonisation of biodiversity protection and local socio-economic development”, Deliverable D.T3.1.3. State Nature Conservancy of the Slovak Republic, </w:t>
      </w:r>
      <w:proofErr w:type="spellStart"/>
      <w:r>
        <w:t>Banská</w:t>
      </w:r>
      <w:proofErr w:type="spellEnd"/>
      <w:r>
        <w:t xml:space="preserve"> </w:t>
      </w:r>
      <w:proofErr w:type="spellStart"/>
      <w:r>
        <w:t>Bystrica</w:t>
      </w:r>
      <w:proofErr w:type="spellEnd"/>
      <w:r>
        <w:t>.</w:t>
      </w:r>
    </w:p>
    <w:p w14:paraId="1B1168AB" w14:textId="77777777" w:rsidR="00AF22C8" w:rsidRDefault="00AF22C8" w:rsidP="00F634E0">
      <w:pPr>
        <w:jc w:val="both"/>
      </w:pPr>
      <w:r>
        <w:t xml:space="preserve">Andrew, M.E., </w:t>
      </w:r>
      <w:proofErr w:type="spellStart"/>
      <w:r>
        <w:t>Wulder</w:t>
      </w:r>
      <w:proofErr w:type="spellEnd"/>
      <w:r>
        <w:t xml:space="preserve">, M.A., Nelson, T.A., Coops, N.C., 2015. Spatial data, analysis approaches, and information needs for spatial ecosystem service assessments: a review. </w:t>
      </w:r>
      <w:proofErr w:type="spellStart"/>
      <w:r>
        <w:t>GIScience</w:t>
      </w:r>
      <w:proofErr w:type="spellEnd"/>
      <w:r>
        <w:t xml:space="preserve"> &amp; Remote Sensing 52, 344–373. </w:t>
      </w:r>
      <w:hyperlink r:id="rId14" w:history="1">
        <w:r>
          <w:rPr>
            <w:rStyle w:val="Hyperlink"/>
          </w:rPr>
          <w:t>https://doi.org/10.1080/15481603.2015.1033809</w:t>
        </w:r>
      </w:hyperlink>
    </w:p>
    <w:p w14:paraId="05E9239E" w14:textId="77777777" w:rsidR="00AF22C8" w:rsidRDefault="00AF22C8" w:rsidP="00F634E0">
      <w:pPr>
        <w:jc w:val="both"/>
      </w:pPr>
      <w:r>
        <w:t xml:space="preserve">Aranyi, I., </w:t>
      </w:r>
      <w:proofErr w:type="spellStart"/>
      <w:r>
        <w:t>Aszalos</w:t>
      </w:r>
      <w:proofErr w:type="spellEnd"/>
      <w:r>
        <w:t xml:space="preserve">, R., </w:t>
      </w:r>
      <w:proofErr w:type="spellStart"/>
      <w:r>
        <w:t>Kuslits</w:t>
      </w:r>
      <w:proofErr w:type="spellEnd"/>
      <w:r>
        <w:t>, B., Tanacs, E., 2018. Ecosystem services in protected karst areas. Centre for Ecological Research - Hungarian Academy of Sciences.</w:t>
      </w:r>
    </w:p>
    <w:p w14:paraId="5C08206A" w14:textId="77777777" w:rsidR="00AF22C8" w:rsidRDefault="00AF22C8" w:rsidP="00F634E0">
      <w:pPr>
        <w:jc w:val="both"/>
      </w:pPr>
      <w:r>
        <w:t xml:space="preserve">Arnold, R., Box, J., Corfe, D., Crook, C., Dean, M., Edmonds, B., Edmonds, N., Green, M., </w:t>
      </w:r>
      <w:proofErr w:type="spellStart"/>
      <w:r>
        <w:t>Knightbridge</w:t>
      </w:r>
      <w:proofErr w:type="spellEnd"/>
      <w:r>
        <w:t xml:space="preserve">, R., Mallows, T., McParland, C., Morris, R., Norman, T., Russell, G., Scott, C., Treweek, J., Watson, D., Wilson, J., 2018. Guidelines for Ecological Impact Assessment in the UK and Ireland - Terrestrial, Freshwater, Coastal and Marine (2018). </w:t>
      </w:r>
      <w:hyperlink r:id="rId15" w:history="1">
        <w:r>
          <w:rPr>
            <w:rStyle w:val="Hyperlink"/>
          </w:rPr>
          <w:t>https://doi.org/10.13140/RG.2.2.17703.39844</w:t>
        </w:r>
      </w:hyperlink>
    </w:p>
    <w:p w14:paraId="3ED06F4E" w14:textId="77777777" w:rsidR="00AF22C8" w:rsidRDefault="00AF22C8" w:rsidP="00F634E0">
      <w:pPr>
        <w:jc w:val="both"/>
      </w:pPr>
      <w:r>
        <w:t>Barton, D.N., Obst, C., Day, B., Caparrós, A., Fenichel, E., Havinga, I., Hein, L., McPhearson, T., Randrup, T., Zulian, G., 2019. Discussion paper 10: Recreation services from ecosystems. Paper submitted to the Expert Meeting on Advancing the Measurement of Ecosystem Services for Ecosystem Accounting, New York, 22-24 January 2019 and subsequently revised.</w:t>
      </w:r>
    </w:p>
    <w:p w14:paraId="5D4AD348" w14:textId="77777777" w:rsidR="00AF22C8" w:rsidRPr="00624085" w:rsidRDefault="00AF22C8" w:rsidP="00F634E0">
      <w:pPr>
        <w:jc w:val="both"/>
        <w:rPr>
          <w:lang w:val="sv-SE"/>
        </w:rPr>
      </w:pPr>
      <w:r>
        <w:t xml:space="preserve">Bartula, M., </w:t>
      </w:r>
      <w:proofErr w:type="spellStart"/>
      <w:r>
        <w:t>Škunca</w:t>
      </w:r>
      <w:proofErr w:type="spellEnd"/>
      <w:r>
        <w:t xml:space="preserve">, M., Damjanović, I., </w:t>
      </w:r>
      <w:proofErr w:type="spellStart"/>
      <w:r>
        <w:t>Duplić</w:t>
      </w:r>
      <w:proofErr w:type="spellEnd"/>
      <w:r>
        <w:t xml:space="preserve">, A., </w:t>
      </w:r>
      <w:proofErr w:type="spellStart"/>
      <w:r>
        <w:t>Milojčić</w:t>
      </w:r>
      <w:proofErr w:type="spellEnd"/>
      <w:r>
        <w:t xml:space="preserve">, D., Sušić, S., Popović, A., 2020. </w:t>
      </w:r>
      <w:proofErr w:type="spellStart"/>
      <w:r w:rsidRPr="00624085">
        <w:rPr>
          <w:lang w:val="sv-SE"/>
        </w:rPr>
        <w:t>Smjernice</w:t>
      </w:r>
      <w:proofErr w:type="spellEnd"/>
      <w:r w:rsidRPr="00624085">
        <w:rPr>
          <w:lang w:val="sv-SE"/>
        </w:rPr>
        <w:t xml:space="preserve"> </w:t>
      </w:r>
      <w:proofErr w:type="spellStart"/>
      <w:r w:rsidRPr="00624085">
        <w:rPr>
          <w:lang w:val="sv-SE"/>
        </w:rPr>
        <w:t>za</w:t>
      </w:r>
      <w:proofErr w:type="spellEnd"/>
      <w:r w:rsidRPr="00624085">
        <w:rPr>
          <w:lang w:val="sv-SE"/>
        </w:rPr>
        <w:t xml:space="preserve"> </w:t>
      </w:r>
      <w:proofErr w:type="spellStart"/>
      <w:r w:rsidRPr="00624085">
        <w:rPr>
          <w:lang w:val="sv-SE"/>
        </w:rPr>
        <w:t>kartiranje</w:t>
      </w:r>
      <w:proofErr w:type="spellEnd"/>
      <w:r w:rsidRPr="00624085">
        <w:rPr>
          <w:lang w:val="sv-SE"/>
        </w:rPr>
        <w:t xml:space="preserve">, </w:t>
      </w:r>
      <w:proofErr w:type="spellStart"/>
      <w:r w:rsidRPr="00624085">
        <w:rPr>
          <w:lang w:val="sv-SE"/>
        </w:rPr>
        <w:t>procjenu</w:t>
      </w:r>
      <w:proofErr w:type="spellEnd"/>
      <w:r w:rsidRPr="00624085">
        <w:rPr>
          <w:lang w:val="sv-SE"/>
        </w:rPr>
        <w:t xml:space="preserve"> i </w:t>
      </w:r>
      <w:proofErr w:type="spellStart"/>
      <w:r w:rsidRPr="00624085">
        <w:rPr>
          <w:lang w:val="sv-SE"/>
        </w:rPr>
        <w:t>monitoring</w:t>
      </w:r>
      <w:proofErr w:type="spellEnd"/>
      <w:r w:rsidRPr="00624085">
        <w:rPr>
          <w:lang w:val="sv-SE"/>
        </w:rPr>
        <w:t xml:space="preserve"> </w:t>
      </w:r>
      <w:proofErr w:type="spellStart"/>
      <w:r w:rsidRPr="00624085">
        <w:rPr>
          <w:lang w:val="sv-SE"/>
        </w:rPr>
        <w:t>usluga</w:t>
      </w:r>
      <w:proofErr w:type="spellEnd"/>
      <w:r w:rsidRPr="00624085">
        <w:rPr>
          <w:lang w:val="sv-SE"/>
        </w:rPr>
        <w:t xml:space="preserve"> </w:t>
      </w:r>
      <w:proofErr w:type="spellStart"/>
      <w:r w:rsidRPr="00624085">
        <w:rPr>
          <w:lang w:val="sv-SE"/>
        </w:rPr>
        <w:t>ekosustava</w:t>
      </w:r>
      <w:proofErr w:type="spellEnd"/>
      <w:r w:rsidRPr="00624085">
        <w:rPr>
          <w:lang w:val="sv-SE"/>
        </w:rPr>
        <w:t>.</w:t>
      </w:r>
    </w:p>
    <w:p w14:paraId="1A986A18" w14:textId="77777777" w:rsidR="00AF22C8" w:rsidRDefault="00AF22C8" w:rsidP="00F634E0">
      <w:pPr>
        <w:jc w:val="both"/>
      </w:pPr>
      <w:proofErr w:type="spellStart"/>
      <w:r w:rsidRPr="00624085">
        <w:rPr>
          <w:lang w:val="sv-SE"/>
        </w:rPr>
        <w:t>Bellingen</w:t>
      </w:r>
      <w:proofErr w:type="spellEnd"/>
      <w:r w:rsidRPr="00624085">
        <w:rPr>
          <w:lang w:val="sv-SE"/>
        </w:rPr>
        <w:t xml:space="preserve">, M., </w:t>
      </w:r>
      <w:proofErr w:type="spellStart"/>
      <w:r w:rsidRPr="00624085">
        <w:rPr>
          <w:lang w:val="sv-SE"/>
        </w:rPr>
        <w:t>Felgendreher</w:t>
      </w:r>
      <w:proofErr w:type="spellEnd"/>
      <w:r w:rsidRPr="00624085">
        <w:rPr>
          <w:lang w:val="sv-SE"/>
        </w:rPr>
        <w:t xml:space="preserve">, S., </w:t>
      </w:r>
      <w:proofErr w:type="spellStart"/>
      <w:r w:rsidRPr="00624085">
        <w:rPr>
          <w:lang w:val="sv-SE"/>
        </w:rPr>
        <w:t>Oehrlein</w:t>
      </w:r>
      <w:proofErr w:type="spellEnd"/>
      <w:r w:rsidRPr="00624085">
        <w:rPr>
          <w:lang w:val="sv-SE"/>
        </w:rPr>
        <w:t xml:space="preserve">, J., </w:t>
      </w:r>
      <w:proofErr w:type="spellStart"/>
      <w:r w:rsidRPr="00624085">
        <w:rPr>
          <w:lang w:val="sv-SE"/>
        </w:rPr>
        <w:t>Schürz</w:t>
      </w:r>
      <w:proofErr w:type="spellEnd"/>
      <w:r w:rsidRPr="00624085">
        <w:rPr>
          <w:lang w:val="sv-SE"/>
        </w:rPr>
        <w:t xml:space="preserve">, S., Arnold, S., 2021a. </w:t>
      </w:r>
      <w:r>
        <w:t>ECOSYSTEM ACCOUNTS – ECOSYSTEM EXTENT ACCOUNT. Federal Statistical Office (</w:t>
      </w:r>
      <w:proofErr w:type="spellStart"/>
      <w:r>
        <w:t>Statistisches</w:t>
      </w:r>
      <w:proofErr w:type="spellEnd"/>
      <w:r>
        <w:t xml:space="preserve"> </w:t>
      </w:r>
      <w:proofErr w:type="spellStart"/>
      <w:r>
        <w:t>Bundesamt</w:t>
      </w:r>
      <w:proofErr w:type="spellEnd"/>
      <w:r>
        <w:t>).</w:t>
      </w:r>
    </w:p>
    <w:p w14:paraId="642AD4A3" w14:textId="77777777" w:rsidR="00AF22C8" w:rsidRPr="00624085" w:rsidRDefault="00AF22C8" w:rsidP="00F634E0">
      <w:pPr>
        <w:jc w:val="both"/>
        <w:rPr>
          <w:lang w:val="de-DE"/>
        </w:rPr>
      </w:pPr>
      <w:r w:rsidRPr="00624085">
        <w:rPr>
          <w:lang w:val="de-DE"/>
        </w:rPr>
        <w:t xml:space="preserve">Bellingen, M., Felgendreher, S., </w:t>
      </w:r>
      <w:proofErr w:type="spellStart"/>
      <w:r w:rsidRPr="00624085">
        <w:rPr>
          <w:lang w:val="de-DE"/>
        </w:rPr>
        <w:t>Oehrlein</w:t>
      </w:r>
      <w:proofErr w:type="spellEnd"/>
      <w:r w:rsidRPr="00624085">
        <w:rPr>
          <w:lang w:val="de-DE"/>
        </w:rPr>
        <w:t>, J., Schürz, S., Stephan, A., 2021b. Ökosystemgesamtrechnungen – Flächenbilanzierung der Ökosysteme (</w:t>
      </w:r>
      <w:proofErr w:type="spellStart"/>
      <w:r w:rsidRPr="00624085">
        <w:rPr>
          <w:lang w:val="de-DE"/>
        </w:rPr>
        <w:t>Extent</w:t>
      </w:r>
      <w:proofErr w:type="spellEnd"/>
      <w:r w:rsidRPr="00624085">
        <w:rPr>
          <w:lang w:val="de-DE"/>
        </w:rPr>
        <w:t xml:space="preserve"> Account). Statistisches Bundesamt (Destatis).</w:t>
      </w:r>
    </w:p>
    <w:p w14:paraId="5A2C5AB6" w14:textId="77777777" w:rsidR="00AF22C8" w:rsidRPr="00624085" w:rsidRDefault="00AF22C8" w:rsidP="00F634E0">
      <w:pPr>
        <w:jc w:val="both"/>
        <w:rPr>
          <w:lang w:val="de-DE"/>
        </w:rPr>
      </w:pPr>
      <w:r w:rsidRPr="00624085">
        <w:rPr>
          <w:lang w:val="de-DE"/>
        </w:rPr>
        <w:t>Berger, L. (Ed.), 2019. Marine Ecosystem Services. Bundesamt für Naturschutz, DE.</w:t>
      </w:r>
    </w:p>
    <w:p w14:paraId="72A0EEBA" w14:textId="77777777" w:rsidR="00AF22C8" w:rsidRDefault="00AF22C8" w:rsidP="00F634E0">
      <w:pPr>
        <w:jc w:val="both"/>
      </w:pPr>
      <w:proofErr w:type="spellStart"/>
      <w:r w:rsidRPr="00624085">
        <w:rPr>
          <w:lang w:val="de-DE"/>
        </w:rPr>
        <w:t>Bouwma</w:t>
      </w:r>
      <w:proofErr w:type="spellEnd"/>
      <w:r w:rsidRPr="00624085">
        <w:rPr>
          <w:lang w:val="de-DE"/>
        </w:rPr>
        <w:t xml:space="preserve">, I., Schleyer, C., Primmer, E., Winkler, K.J., Berry, P., Young, J., Carmen, E., </w:t>
      </w:r>
      <w:proofErr w:type="spellStart"/>
      <w:r w:rsidRPr="00624085">
        <w:rPr>
          <w:lang w:val="de-DE"/>
        </w:rPr>
        <w:t>Špulerová</w:t>
      </w:r>
      <w:proofErr w:type="spellEnd"/>
      <w:r w:rsidRPr="00624085">
        <w:rPr>
          <w:lang w:val="de-DE"/>
        </w:rPr>
        <w:t xml:space="preserve">, J., </w:t>
      </w:r>
      <w:proofErr w:type="spellStart"/>
      <w:r w:rsidRPr="00624085">
        <w:rPr>
          <w:lang w:val="de-DE"/>
        </w:rPr>
        <w:t>Bezák</w:t>
      </w:r>
      <w:proofErr w:type="spellEnd"/>
      <w:r w:rsidRPr="00624085">
        <w:rPr>
          <w:lang w:val="de-DE"/>
        </w:rPr>
        <w:t xml:space="preserve">, P., Preda, E., </w:t>
      </w:r>
      <w:proofErr w:type="spellStart"/>
      <w:r w:rsidRPr="00624085">
        <w:rPr>
          <w:lang w:val="de-DE"/>
        </w:rPr>
        <w:t>Vadineanu</w:t>
      </w:r>
      <w:proofErr w:type="spellEnd"/>
      <w:r w:rsidRPr="00624085">
        <w:rPr>
          <w:lang w:val="de-DE"/>
        </w:rPr>
        <w:t xml:space="preserve">, A., 2018. </w:t>
      </w:r>
      <w:r>
        <w:t xml:space="preserve">Adoption of the ecosystem services concept in EU policies. Ecosystem Services, Legal Aspects of Ecosystem Services 29, 213–222. </w:t>
      </w:r>
      <w:hyperlink r:id="rId16" w:history="1">
        <w:r>
          <w:rPr>
            <w:rStyle w:val="Hyperlink"/>
          </w:rPr>
          <w:t>https://doi.org/10.1016/j.ecoser.2017.02.014</w:t>
        </w:r>
      </w:hyperlink>
    </w:p>
    <w:p w14:paraId="22F34404" w14:textId="77777777" w:rsidR="00AF22C8" w:rsidRDefault="00AF22C8" w:rsidP="00F634E0">
      <w:pPr>
        <w:jc w:val="both"/>
      </w:pPr>
      <w:r>
        <w:t xml:space="preserve">Boyd, J., Ringold, P., Krupnick, A., Johnson, R., Weber, M., Hall, K.M., 2015. Ecosystem Services Indicators: Improving the Linkage between Biophysical and Economic Analyses. </w:t>
      </w:r>
      <w:hyperlink r:id="rId17" w:history="1">
        <w:r>
          <w:rPr>
            <w:rStyle w:val="Hyperlink"/>
          </w:rPr>
          <w:t>https://doi.org/10.2139/ssrn.2662053</w:t>
        </w:r>
      </w:hyperlink>
    </w:p>
    <w:p w14:paraId="69851D66" w14:textId="77777777" w:rsidR="00AF22C8" w:rsidRDefault="00AF22C8" w:rsidP="00F634E0">
      <w:pPr>
        <w:jc w:val="both"/>
      </w:pPr>
      <w:r>
        <w:t>Brander, L., 2019. Guidelines on Methodologies for the Valuation of Coastal &amp; Marine Ecosystems. WIOSAP.</w:t>
      </w:r>
    </w:p>
    <w:p w14:paraId="32C5CAFD" w14:textId="77777777" w:rsidR="00AF22C8" w:rsidRDefault="00AF22C8" w:rsidP="00F634E0">
      <w:pPr>
        <w:jc w:val="both"/>
      </w:pPr>
      <w:proofErr w:type="spellStart"/>
      <w:r>
        <w:t>Broszeit</w:t>
      </w:r>
      <w:proofErr w:type="spellEnd"/>
      <w:r>
        <w:t xml:space="preserve">, S., Beaumont, N.J., </w:t>
      </w:r>
      <w:proofErr w:type="spellStart"/>
      <w:r>
        <w:t>Uyarra</w:t>
      </w:r>
      <w:proofErr w:type="spellEnd"/>
      <w:r>
        <w:t xml:space="preserve">, M.C., Heiskanen, A.-S., Frost, M., Somerfield, P.J., Rossberg, A.G., Teixeira, H., Austen, M.C., 2017. What can indicators of good environmental status tell us about </w:t>
      </w:r>
      <w:r>
        <w:lastRenderedPageBreak/>
        <w:t xml:space="preserve">ecosystem </w:t>
      </w:r>
      <w:proofErr w:type="gramStart"/>
      <w:r>
        <w:t>services?:</w:t>
      </w:r>
      <w:proofErr w:type="gramEnd"/>
      <w:r>
        <w:t xml:space="preserve"> Reducing efforts and increasing cost-effectiveness by reapplying biodiversity indicator data. Ecological Indicators 81, 409–442. </w:t>
      </w:r>
      <w:hyperlink r:id="rId18" w:history="1">
        <w:r>
          <w:rPr>
            <w:rStyle w:val="Hyperlink"/>
          </w:rPr>
          <w:t>https://doi.org/10.1016/j.ecolind.2017.05.057</w:t>
        </w:r>
      </w:hyperlink>
    </w:p>
    <w:p w14:paraId="69092C31" w14:textId="77777777" w:rsidR="00AF22C8" w:rsidRDefault="00AF22C8" w:rsidP="00F634E0">
      <w:pPr>
        <w:jc w:val="both"/>
      </w:pPr>
      <w:r>
        <w:t xml:space="preserve">Brown, C., Reyers, B., </w:t>
      </w:r>
      <w:proofErr w:type="spellStart"/>
      <w:r>
        <w:t>Ingwall</w:t>
      </w:r>
      <w:proofErr w:type="spellEnd"/>
      <w:r>
        <w:t xml:space="preserve">-King, L., </w:t>
      </w:r>
      <w:proofErr w:type="spellStart"/>
      <w:r>
        <w:t>Mapendembe</w:t>
      </w:r>
      <w:proofErr w:type="spellEnd"/>
      <w:r>
        <w:t xml:space="preserve">, A., Nel, J., O’Farrell, P., Bowles-Newark, N., Dixon, M., 2014. Measuring ecosystem services: Guidance on developing ecosystem service indicators. United Nations Environment Programme World Conservation Monitoring Centre. </w:t>
      </w:r>
      <w:hyperlink r:id="rId19" w:history="1">
        <w:r>
          <w:rPr>
            <w:rStyle w:val="Hyperlink"/>
          </w:rPr>
          <w:t>https://doi.org/10.34892/ZH2N-1J26</w:t>
        </w:r>
      </w:hyperlink>
    </w:p>
    <w:p w14:paraId="1FF13D4D" w14:textId="77777777" w:rsidR="00AF22C8" w:rsidRDefault="00AF22C8" w:rsidP="00F634E0">
      <w:pPr>
        <w:jc w:val="both"/>
      </w:pPr>
      <w:r>
        <w:t xml:space="preserve">Bruins, R.J., Canfield, T.J., Duke, C., Kapustka, L., Nahlik, A.M., Schäfer, R.B., 2017. Using ecological production functions to link ecological processes to ecosystem services. Integrated Environmental Assessment and Management 13, 52–61. </w:t>
      </w:r>
      <w:hyperlink r:id="rId20" w:history="1">
        <w:r>
          <w:rPr>
            <w:rStyle w:val="Hyperlink"/>
          </w:rPr>
          <w:t>https://doi.org/10.1002/ieam.1842</w:t>
        </w:r>
      </w:hyperlink>
    </w:p>
    <w:p w14:paraId="04C9833A" w14:textId="77777777" w:rsidR="00AF22C8" w:rsidRDefault="00AF22C8" w:rsidP="00F634E0">
      <w:pPr>
        <w:jc w:val="both"/>
      </w:pPr>
      <w:r>
        <w:t>Bullock, J.M., Ding, H., 2018. A Guide to Selecting Ecosystem Service Models for Decision-Making: Lessons from Sub-Saharan Africa. World Resources Institute (WRI).</w:t>
      </w:r>
    </w:p>
    <w:p w14:paraId="41BBE9CA" w14:textId="77777777" w:rsidR="00AF22C8" w:rsidRDefault="00AF22C8" w:rsidP="00F634E0">
      <w:pPr>
        <w:jc w:val="both"/>
      </w:pPr>
      <w:r>
        <w:t xml:space="preserve">Burkhard, B., </w:t>
      </w:r>
      <w:proofErr w:type="spellStart"/>
      <w:r>
        <w:t>Kandziora</w:t>
      </w:r>
      <w:proofErr w:type="spellEnd"/>
      <w:r>
        <w:t xml:space="preserve">, M., Hou, Y., Müller, F., 2014. Ecosystem service potentials, flows and demands-concepts for spatial localisation, indication and quantification. LO 34, 1–32. </w:t>
      </w:r>
      <w:hyperlink r:id="rId21" w:history="1">
        <w:r>
          <w:rPr>
            <w:rStyle w:val="Hyperlink"/>
          </w:rPr>
          <w:t>https://doi.org/10.3097/LO.201434</w:t>
        </w:r>
      </w:hyperlink>
    </w:p>
    <w:p w14:paraId="6104BA2E" w14:textId="77777777" w:rsidR="00AF22C8" w:rsidRDefault="00AF22C8" w:rsidP="00F634E0">
      <w:pPr>
        <w:jc w:val="both"/>
      </w:pPr>
      <w:r>
        <w:t xml:space="preserve">Burkhard, B., Maes, J., Potschin-Young, M., Santos-Martín, F., Geneletti, D., Stoev, P., Kopperoinen, L., Adamescu, C., </w:t>
      </w:r>
      <w:proofErr w:type="spellStart"/>
      <w:r>
        <w:t>Adem</w:t>
      </w:r>
      <w:proofErr w:type="spellEnd"/>
      <w:r>
        <w:t xml:space="preserve"> Esmail, B., Arany, I., Arnell, A., Balzan, M., Barton, D.N., Van Beukering, P., Bicking, S., Borges, P., Borisova, B., Braat, L., M Brander, L., </w:t>
      </w:r>
      <w:proofErr w:type="spellStart"/>
      <w:r>
        <w:t>Bratanova</w:t>
      </w:r>
      <w:proofErr w:type="spellEnd"/>
      <w:r>
        <w:t xml:space="preserve">-Doncheva, S., Broekx, S., Brown, C., Cazacu, C., Crossman, N., Czúcz, B., Daněk, J., Groot, R.D., </w:t>
      </w:r>
      <w:proofErr w:type="spellStart"/>
      <w:r>
        <w:t>Depellegrin</w:t>
      </w:r>
      <w:proofErr w:type="spellEnd"/>
      <w:r>
        <w:t xml:space="preserve">, D., Dimopoulos, P., Elvinger, N., Erhard, M., Fagerholm, N., </w:t>
      </w:r>
      <w:proofErr w:type="spellStart"/>
      <w:r>
        <w:t>Frélichová</w:t>
      </w:r>
      <w:proofErr w:type="spellEnd"/>
      <w:r>
        <w:t xml:space="preserve">, J., Grêt-Regamey, A., Grudova, M., Haines-Young, R., </w:t>
      </w:r>
      <w:proofErr w:type="spellStart"/>
      <w:r>
        <w:t>Inghe</w:t>
      </w:r>
      <w:proofErr w:type="spellEnd"/>
      <w:r>
        <w:t xml:space="preserve">, O., Kallay, T., Kirin, T., Klug, H., </w:t>
      </w:r>
      <w:proofErr w:type="spellStart"/>
      <w:r>
        <w:t>Kokkoris</w:t>
      </w:r>
      <w:proofErr w:type="spellEnd"/>
      <w:r>
        <w:t xml:space="preserve">, I., Konovska, I., Kruse, M., </w:t>
      </w:r>
      <w:proofErr w:type="spellStart"/>
      <w:r>
        <w:t>Kuzmova</w:t>
      </w:r>
      <w:proofErr w:type="spellEnd"/>
      <w:r>
        <w:t xml:space="preserve">, I., Lange, M., Liekens, I., Lotan, A., </w:t>
      </w:r>
      <w:proofErr w:type="spellStart"/>
      <w:r>
        <w:t>Lowicki</w:t>
      </w:r>
      <w:proofErr w:type="spellEnd"/>
      <w:r>
        <w:t xml:space="preserve">, D., Luque, S., Marta-Pedroso, C., Mizgajski, A., Mononen, L., Mulder, S., Müller, F., Nedkov, S., Nikolova, M., </w:t>
      </w:r>
      <w:proofErr w:type="spellStart"/>
      <w:r>
        <w:t>Östergård</w:t>
      </w:r>
      <w:proofErr w:type="spellEnd"/>
      <w:r>
        <w:t xml:space="preserve">, H., Penev, L., Pereira, P., Pitkänen, K., </w:t>
      </w:r>
      <w:proofErr w:type="spellStart"/>
      <w:r>
        <w:t>Plieninger</w:t>
      </w:r>
      <w:proofErr w:type="spellEnd"/>
      <w:r>
        <w:t xml:space="preserve">, T., Rabe, S.-E., Reichel, S., Roche, P., Rusch, G., Ruskule, A., Sapundzhieva, A., Sepp, K., Sieber, I., Šmid Hribar, M., </w:t>
      </w:r>
      <w:proofErr w:type="spellStart"/>
      <w:r>
        <w:t>Stašová</w:t>
      </w:r>
      <w:proofErr w:type="spellEnd"/>
      <w:r>
        <w:t xml:space="preserve">, S., Steinhoff-Knopp, B., </w:t>
      </w:r>
      <w:proofErr w:type="spellStart"/>
      <w:r>
        <w:t>Stępniewska</w:t>
      </w:r>
      <w:proofErr w:type="spellEnd"/>
      <w:r>
        <w:t xml:space="preserve">, M., Teller, A., Vackar, D., Van Weelden, M., Veidemane, K., Vejre, H., Vihervaara, P., </w:t>
      </w:r>
      <w:proofErr w:type="spellStart"/>
      <w:r>
        <w:t>Viinikka</w:t>
      </w:r>
      <w:proofErr w:type="spellEnd"/>
      <w:r>
        <w:t xml:space="preserve">, A., Villoslada, M., Weibel, B., Zulian, G., 2018. Mapping and assessing ecosystem services in the EU - Lessons learned from the ESMERALDA approach of integration. OE 3, e29153. </w:t>
      </w:r>
      <w:hyperlink r:id="rId22" w:history="1">
        <w:r>
          <w:rPr>
            <w:rStyle w:val="Hyperlink"/>
          </w:rPr>
          <w:t>https://doi.org/10.3897/oneeco.3.e29153</w:t>
        </w:r>
      </w:hyperlink>
    </w:p>
    <w:p w14:paraId="0D6761B6" w14:textId="77777777" w:rsidR="00AF22C8" w:rsidRDefault="00AF22C8" w:rsidP="00F634E0">
      <w:pPr>
        <w:jc w:val="both"/>
      </w:pPr>
      <w:r>
        <w:t xml:space="preserve">Capitals Coalition, 2023. TEEB for agriculture and food: </w:t>
      </w:r>
      <w:proofErr w:type="gramStart"/>
      <w:r>
        <w:t>operational  guidelines</w:t>
      </w:r>
      <w:proofErr w:type="gramEnd"/>
      <w:r>
        <w:t xml:space="preserve"> for business.</w:t>
      </w:r>
    </w:p>
    <w:p w14:paraId="521C4547" w14:textId="77777777" w:rsidR="00AF22C8" w:rsidRDefault="00AF22C8" w:rsidP="00F634E0">
      <w:pPr>
        <w:jc w:val="both"/>
      </w:pPr>
      <w:r>
        <w:t>Capitals Coalition and Cambridge Conservation Initiative, 2020. Integrating biodiversity into natural capital assessments.</w:t>
      </w:r>
    </w:p>
    <w:p w14:paraId="219A9D8B" w14:textId="77777777" w:rsidR="00AF22C8" w:rsidRDefault="00AF22C8" w:rsidP="00F634E0">
      <w:pPr>
        <w:jc w:val="both"/>
      </w:pPr>
      <w:r w:rsidRPr="00624085">
        <w:rPr>
          <w:lang w:val="it-IT"/>
        </w:rPr>
        <w:t xml:space="preserve">Cimburova, Z., Barton, D.N., 2021. </w:t>
      </w:r>
      <w:r>
        <w:t xml:space="preserve">Testing GIS data-driven mapping and valuation of </w:t>
      </w:r>
      <w:proofErr w:type="spellStart"/>
      <w:r>
        <w:t>recreationareas</w:t>
      </w:r>
      <w:proofErr w:type="spellEnd"/>
      <w:r>
        <w:t xml:space="preserve"> in Oslo (No. 1931). NINA.</w:t>
      </w:r>
    </w:p>
    <w:p w14:paraId="439AB4CA" w14:textId="77777777" w:rsidR="00AF22C8" w:rsidRDefault="00AF22C8" w:rsidP="00F634E0">
      <w:pPr>
        <w:jc w:val="both"/>
      </w:pPr>
      <w:r w:rsidRPr="00624085">
        <w:rPr>
          <w:lang w:val="en-US"/>
        </w:rPr>
        <w:t xml:space="preserve">Contreras del Valle, M.F., </w:t>
      </w:r>
      <w:proofErr w:type="spellStart"/>
      <w:r w:rsidRPr="00624085">
        <w:rPr>
          <w:lang w:val="en-US"/>
        </w:rPr>
        <w:t>Starnfeld</w:t>
      </w:r>
      <w:proofErr w:type="spellEnd"/>
      <w:r w:rsidRPr="00624085">
        <w:rPr>
          <w:lang w:val="en-US"/>
        </w:rPr>
        <w:t xml:space="preserve">, F., 2022. </w:t>
      </w:r>
      <w:r>
        <w:t xml:space="preserve">Guide to the Economic Valuation of </w:t>
      </w:r>
      <w:proofErr w:type="gramStart"/>
      <w:r>
        <w:t>Marine  and</w:t>
      </w:r>
      <w:proofErr w:type="gramEnd"/>
      <w:r>
        <w:t xml:space="preserve"> Coastal Ecosystem Services. Deutsche Gesellschaft für Internationale </w:t>
      </w:r>
      <w:proofErr w:type="spellStart"/>
      <w:r>
        <w:t>Zusammenarbeit</w:t>
      </w:r>
      <w:proofErr w:type="spellEnd"/>
      <w:r>
        <w:t xml:space="preserve"> (GIZ) GmbH.</w:t>
      </w:r>
    </w:p>
    <w:p w14:paraId="21167450" w14:textId="77777777" w:rsidR="00AF22C8" w:rsidRPr="00AF22C8" w:rsidRDefault="00AF22C8" w:rsidP="00F634E0">
      <w:pPr>
        <w:jc w:val="both"/>
        <w:rPr>
          <w:lang w:val="nb-NO"/>
        </w:rPr>
      </w:pPr>
      <w:r>
        <w:t xml:space="preserve">Cortina-Segarra, J., García-Sánchez, I., Grace, M., Andrés, P., Baker, S., Bullock, C., </w:t>
      </w:r>
      <w:proofErr w:type="spellStart"/>
      <w:r>
        <w:t>Decleer</w:t>
      </w:r>
      <w:proofErr w:type="spellEnd"/>
      <w:r>
        <w:t xml:space="preserve">, K., Dicks, L.V., Fisher, J.L., </w:t>
      </w:r>
      <w:proofErr w:type="spellStart"/>
      <w:r>
        <w:t>Frouz</w:t>
      </w:r>
      <w:proofErr w:type="spellEnd"/>
      <w:r>
        <w:t xml:space="preserve">, J., Klimkowska, A., </w:t>
      </w:r>
      <w:proofErr w:type="spellStart"/>
      <w:r>
        <w:t>Kyriazopoulos</w:t>
      </w:r>
      <w:proofErr w:type="spellEnd"/>
      <w:r>
        <w:t xml:space="preserve">, A.P., Moreno-Mateos, D., Rodríguez-González, P.M., </w:t>
      </w:r>
      <w:proofErr w:type="spellStart"/>
      <w:r>
        <w:t>Sarkki</w:t>
      </w:r>
      <w:proofErr w:type="spellEnd"/>
      <w:r>
        <w:t xml:space="preserve">, S., </w:t>
      </w:r>
      <w:proofErr w:type="spellStart"/>
      <w:r>
        <w:t>Ventocilla</w:t>
      </w:r>
      <w:proofErr w:type="spellEnd"/>
      <w:r>
        <w:t xml:space="preserve">, J.L., 2021. Barriers to ecological restoration in Europe: expert perspectives. Restoration Ecology 29, e13346. </w:t>
      </w:r>
      <w:hyperlink r:id="rId23" w:history="1">
        <w:r w:rsidRPr="00AF22C8">
          <w:rPr>
            <w:rStyle w:val="Hyperlink"/>
            <w:lang w:val="nb-NO"/>
          </w:rPr>
          <w:t>https://doi.org/10.1111/rec.13346</w:t>
        </w:r>
      </w:hyperlink>
    </w:p>
    <w:p w14:paraId="7578ED1D" w14:textId="77777777" w:rsidR="00AF22C8" w:rsidRDefault="00AF22C8" w:rsidP="00F634E0">
      <w:pPr>
        <w:jc w:val="both"/>
      </w:pPr>
      <w:r w:rsidRPr="00624085">
        <w:rPr>
          <w:lang w:val="en-US"/>
        </w:rPr>
        <w:t xml:space="preserve">Crossman, N.D., Nedkov, S., Brander, L., 2019. </w:t>
      </w:r>
      <w:r>
        <w:t xml:space="preserve">Discussion paper 7: Water flow regulation for mitigating </w:t>
      </w:r>
      <w:proofErr w:type="gramStart"/>
      <w:r>
        <w:t>river  and</w:t>
      </w:r>
      <w:proofErr w:type="gramEnd"/>
      <w:r>
        <w:t xml:space="preserve"> coastal flooding. Paper submitted to the Expert Meeting on Advancing the Measurement of Ecosystem Services for Ecosystem Accounting, New York, 22-24 January 2019 and subsequently revised. Version of 1 April 2019.</w:t>
      </w:r>
    </w:p>
    <w:p w14:paraId="3B2D5963" w14:textId="77777777" w:rsidR="00AF22C8" w:rsidRDefault="00AF22C8" w:rsidP="00F634E0">
      <w:pPr>
        <w:jc w:val="both"/>
      </w:pPr>
      <w:r>
        <w:lastRenderedPageBreak/>
        <w:t xml:space="preserve">Czúcz, B., Keith, H., Jackson, B., Maes, J., Driver, A., Nicholson, E., Bland, L., 2019. Discussion paper 2.3: </w:t>
      </w:r>
      <w:proofErr w:type="gramStart"/>
      <w:r>
        <w:t>Proposed  typology</w:t>
      </w:r>
      <w:proofErr w:type="gramEnd"/>
      <w:r>
        <w:t xml:space="preserve"> of condition variables for ecosystem accounting and criteria for selection of condition variables. </w:t>
      </w:r>
      <w:proofErr w:type="gramStart"/>
      <w:r>
        <w:t>Paper  submitted</w:t>
      </w:r>
      <w:proofErr w:type="gramEnd"/>
      <w:r>
        <w:t xml:space="preserve"> to the SEEA EEA Technical Committee as input to the revision of the technical recommendations in  support of the System on Environmental-Economic Accounting. Version of 18 October 2019.</w:t>
      </w:r>
    </w:p>
    <w:p w14:paraId="55CAFB83" w14:textId="77777777" w:rsidR="00AF22C8" w:rsidRPr="00624085" w:rsidRDefault="00AF22C8" w:rsidP="00F634E0">
      <w:pPr>
        <w:jc w:val="both"/>
      </w:pPr>
      <w:r>
        <w:t xml:space="preserve">Dang, A.N., Jackson, B.M., Benavidez, R., Tomscha, S.A., 2021. Review of ecosystem service assessments: Pathways for policy integration in Southeast Asia. </w:t>
      </w:r>
      <w:r w:rsidRPr="00624085">
        <w:t xml:space="preserve">Ecosystem Services 49, 101266. </w:t>
      </w:r>
      <w:hyperlink r:id="rId24" w:history="1">
        <w:r w:rsidRPr="00624085">
          <w:rPr>
            <w:rStyle w:val="Hyperlink"/>
          </w:rPr>
          <w:t>https://doi.org/10.1016/j.ecoser.2021.101266</w:t>
        </w:r>
      </w:hyperlink>
    </w:p>
    <w:p w14:paraId="671FB48B" w14:textId="77777777" w:rsidR="00AF22C8" w:rsidRPr="005976BB" w:rsidRDefault="00AF22C8" w:rsidP="00F634E0">
      <w:pPr>
        <w:jc w:val="both"/>
        <w:rPr>
          <w:lang w:val="nl-BE"/>
        </w:rPr>
      </w:pPr>
      <w:r w:rsidRPr="00624085">
        <w:t xml:space="preserve">De Nocker, S., Broekx, S., Liekens, I., Beckx, C., Dams, J., </w:t>
      </w:r>
      <w:proofErr w:type="spellStart"/>
      <w:r w:rsidRPr="00624085">
        <w:t>Hambsch</w:t>
      </w:r>
      <w:proofErr w:type="spellEnd"/>
      <w:r w:rsidRPr="00624085">
        <w:t xml:space="preserve">, L., Van den Abeele, L., Poelmans, L., De Jong, R., Desmet, L., 2020. </w:t>
      </w:r>
      <w:r w:rsidRPr="005976BB">
        <w:rPr>
          <w:lang w:val="nl-BE"/>
        </w:rPr>
        <w:t>Pilootproject Natural Capital Accounting in Vlaanderen. Departement Omgeving, Vlaams  Planbureau voor Omgeving.</w:t>
      </w:r>
    </w:p>
    <w:p w14:paraId="465E1E2C" w14:textId="77777777" w:rsidR="00AF22C8" w:rsidRDefault="00AF22C8" w:rsidP="00F634E0">
      <w:pPr>
        <w:jc w:val="both"/>
      </w:pPr>
      <w:r>
        <w:t>Department for Environment, Food &amp; Rural Affairs, 2023. Guidance - Enabling a Natural Capital Approach guidance.</w:t>
      </w:r>
    </w:p>
    <w:p w14:paraId="23B86A7C" w14:textId="77777777" w:rsidR="00AF22C8" w:rsidRDefault="00AF22C8" w:rsidP="00F634E0">
      <w:pPr>
        <w:jc w:val="both"/>
      </w:pPr>
      <w:proofErr w:type="spellStart"/>
      <w:r w:rsidRPr="00624085">
        <w:rPr>
          <w:lang w:val="sv-SE"/>
        </w:rPr>
        <w:t>Dugernier</w:t>
      </w:r>
      <w:proofErr w:type="spellEnd"/>
      <w:r w:rsidRPr="00624085">
        <w:rPr>
          <w:lang w:val="sv-SE"/>
        </w:rPr>
        <w:t xml:space="preserve">, M., Broekx, S., </w:t>
      </w:r>
      <w:proofErr w:type="spellStart"/>
      <w:r w:rsidRPr="00624085">
        <w:rPr>
          <w:lang w:val="sv-SE"/>
        </w:rPr>
        <w:t>Puynen</w:t>
      </w:r>
      <w:proofErr w:type="spellEnd"/>
      <w:r w:rsidRPr="00624085">
        <w:rPr>
          <w:lang w:val="sv-SE"/>
        </w:rPr>
        <w:t xml:space="preserve">, S., 2021. </w:t>
      </w:r>
      <w:r w:rsidRPr="00624085">
        <w:rPr>
          <w:lang w:val="nl-NL"/>
        </w:rPr>
        <w:t xml:space="preserve">Gebruik van ecosysteemdiensten in </w:t>
      </w:r>
      <w:proofErr w:type="gramStart"/>
      <w:r w:rsidRPr="00624085">
        <w:rPr>
          <w:lang w:val="nl-NL"/>
        </w:rPr>
        <w:t>de  onderbouwing</w:t>
      </w:r>
      <w:proofErr w:type="gramEnd"/>
      <w:r w:rsidRPr="00624085">
        <w:rPr>
          <w:lang w:val="nl-NL"/>
        </w:rPr>
        <w:t xml:space="preserve"> van de besluitvorming van ruimtelijke ontwikkelingsprocessen (No. 457362). </w:t>
      </w:r>
      <w:r>
        <w:t xml:space="preserve">Antea Belgium </w:t>
      </w:r>
      <w:proofErr w:type="spellStart"/>
      <w:r>
        <w:t>nv</w:t>
      </w:r>
      <w:proofErr w:type="spellEnd"/>
      <w:r>
        <w:t>.</w:t>
      </w:r>
    </w:p>
    <w:p w14:paraId="74D9CB1F" w14:textId="77777777" w:rsidR="00AF22C8" w:rsidRDefault="00AF22C8" w:rsidP="00F634E0">
      <w:pPr>
        <w:jc w:val="both"/>
      </w:pPr>
      <w:r>
        <w:t>EcoKarst, 2019. Mapping of ecosystem services at the regional level - A practical guide.</w:t>
      </w:r>
    </w:p>
    <w:p w14:paraId="62524751" w14:textId="77777777" w:rsidR="00AF22C8" w:rsidRPr="00624085" w:rsidRDefault="00AF22C8" w:rsidP="00F634E0">
      <w:pPr>
        <w:jc w:val="both"/>
        <w:rPr>
          <w:lang w:val="sv-SE"/>
        </w:rPr>
      </w:pPr>
      <w:r w:rsidRPr="00624085">
        <w:rPr>
          <w:lang w:val="de-DE"/>
        </w:rPr>
        <w:t xml:space="preserve">„ECOSERV“: Verbesserung von Ökosystem-Dienstleistungen [WWW </w:t>
      </w:r>
      <w:proofErr w:type="spellStart"/>
      <w:r w:rsidRPr="00624085">
        <w:rPr>
          <w:lang w:val="de-DE"/>
        </w:rPr>
        <w:t>Document</w:t>
      </w:r>
      <w:proofErr w:type="spellEnd"/>
      <w:r w:rsidRPr="00624085">
        <w:rPr>
          <w:lang w:val="de-DE"/>
        </w:rPr>
        <w:t xml:space="preserve">], 2023. </w:t>
      </w:r>
      <w:r w:rsidRPr="00624085">
        <w:rPr>
          <w:lang w:val="sv-SE"/>
        </w:rPr>
        <w:t xml:space="preserve">URL </w:t>
      </w:r>
      <w:r w:rsidR="001B7520">
        <w:fldChar w:fldCharType="begin"/>
      </w:r>
      <w:r w:rsidR="001B7520" w:rsidRPr="001B7520">
        <w:rPr>
          <w:lang w:val="sv-SE"/>
        </w:rPr>
        <w:instrText>HYPERLINK "https://www.interreg-oberrhein.eu/projet/ecoserv-grenzuberschreitende-verbesserung-der-qualitat-von-okosystemdienstleistungen-in-schutzgebieten-und-angrenzenden-regionen-erfassung-instrumente-strategien/"</w:instrText>
      </w:r>
      <w:r w:rsidR="001B7520">
        <w:fldChar w:fldCharType="separate"/>
      </w:r>
      <w:r w:rsidRPr="00624085">
        <w:rPr>
          <w:rStyle w:val="Hyperlink"/>
          <w:lang w:val="sv-SE"/>
        </w:rPr>
        <w:t>https://www.interreg-oberrhein.eu/projet/ecoserv-grenzuberschreitende-verbesserung-der-qualitat-von-okosystemdienstleistungen-in-schutzgebieten-und-angrenzenden-regionen-erfassung-instrumente-strategien/</w:t>
      </w:r>
      <w:r w:rsidR="001B7520">
        <w:rPr>
          <w:rStyle w:val="Hyperlink"/>
          <w:lang w:val="sv-SE"/>
        </w:rPr>
        <w:fldChar w:fldCharType="end"/>
      </w:r>
    </w:p>
    <w:p w14:paraId="0986CD5D" w14:textId="77777777" w:rsidR="00AF22C8" w:rsidRPr="005976BB" w:rsidRDefault="00AF22C8" w:rsidP="00F634E0">
      <w:pPr>
        <w:jc w:val="both"/>
        <w:rPr>
          <w:lang w:val="fr-BE"/>
        </w:rPr>
      </w:pPr>
      <w:proofErr w:type="spellStart"/>
      <w:r w:rsidRPr="005976BB">
        <w:rPr>
          <w:lang w:val="fr-BE"/>
        </w:rPr>
        <w:t>Efese</w:t>
      </w:r>
      <w:proofErr w:type="spellEnd"/>
      <w:r w:rsidRPr="005976BB">
        <w:rPr>
          <w:lang w:val="fr-BE"/>
        </w:rPr>
        <w:t>, 2023. L’évaluation française des écosystèmes et des services écosystémiques.</w:t>
      </w:r>
    </w:p>
    <w:p w14:paraId="13812195" w14:textId="77777777" w:rsidR="00AF22C8" w:rsidRPr="00624085" w:rsidRDefault="00AF22C8" w:rsidP="00F634E0">
      <w:pPr>
        <w:jc w:val="both"/>
        <w:rPr>
          <w:lang w:val="da-DK"/>
        </w:rPr>
      </w:pPr>
      <w:r w:rsidRPr="00624085">
        <w:rPr>
          <w:lang w:val="da-DK"/>
        </w:rPr>
        <w:t>Ejrnæs, R., Bladt, J., Moeslund, J., Brunbjerg, A.K., 2021. BIODIVERSITETSKORTETS BIOSCORE (No. 456). DCE – Nationalt Center for Miljø og Energi, Aarhus.</w:t>
      </w:r>
    </w:p>
    <w:p w14:paraId="5BF21ED4" w14:textId="77777777" w:rsidR="00AF22C8" w:rsidRPr="00624085" w:rsidRDefault="00AF22C8" w:rsidP="00F634E0">
      <w:pPr>
        <w:jc w:val="both"/>
        <w:rPr>
          <w:lang w:val="de-DE"/>
        </w:rPr>
      </w:pPr>
      <w:r w:rsidRPr="00624085">
        <w:rPr>
          <w:lang w:val="de-DE"/>
        </w:rPr>
        <w:t xml:space="preserve">Ekinci, B., Interwies, E., </w:t>
      </w:r>
      <w:proofErr w:type="spellStart"/>
      <w:r w:rsidRPr="00624085">
        <w:rPr>
          <w:lang w:val="de-DE"/>
        </w:rPr>
        <w:t>Matauschek</w:t>
      </w:r>
      <w:proofErr w:type="spellEnd"/>
      <w:r w:rsidRPr="00624085">
        <w:rPr>
          <w:lang w:val="de-DE"/>
        </w:rPr>
        <w:t xml:space="preserve">, M., Petersen, A., 2018. </w:t>
      </w:r>
      <w:r>
        <w:t xml:space="preserve">Expert Meeting on Ecosystem Valuation </w:t>
      </w:r>
      <w:proofErr w:type="gramStart"/>
      <w:r>
        <w:t>in  the</w:t>
      </w:r>
      <w:proofErr w:type="gramEnd"/>
      <w:r>
        <w:t xml:space="preserve"> Context of Natural Capital Accounting, in: Expert Meeting on Ecosystem Valuation in  the Context of Natural Capital Accounting. </w:t>
      </w:r>
      <w:r w:rsidRPr="00624085">
        <w:rPr>
          <w:lang w:val="de-DE"/>
        </w:rPr>
        <w:t>Bonn.</w:t>
      </w:r>
    </w:p>
    <w:p w14:paraId="729592B7" w14:textId="77777777" w:rsidR="00AF22C8" w:rsidRDefault="00AF22C8" w:rsidP="00F634E0">
      <w:pPr>
        <w:jc w:val="both"/>
      </w:pPr>
      <w:r w:rsidRPr="00624085">
        <w:rPr>
          <w:lang w:val="de-DE"/>
        </w:rPr>
        <w:t xml:space="preserve">Elsasser, P., Altenbrunn, K., </w:t>
      </w:r>
      <w:proofErr w:type="spellStart"/>
      <w:r w:rsidRPr="00624085">
        <w:rPr>
          <w:lang w:val="de-DE"/>
        </w:rPr>
        <w:t>Köthke</w:t>
      </w:r>
      <w:proofErr w:type="spellEnd"/>
      <w:r w:rsidRPr="00624085">
        <w:rPr>
          <w:lang w:val="de-DE"/>
        </w:rPr>
        <w:t xml:space="preserve">, M., 2020. Regionalisierte Bewertung der Waldleistungen in Deutschland. </w:t>
      </w:r>
      <w:r>
        <w:t xml:space="preserve">Johann Heinrich von </w:t>
      </w:r>
      <w:proofErr w:type="spellStart"/>
      <w:r>
        <w:t>Thünen</w:t>
      </w:r>
      <w:proofErr w:type="spellEnd"/>
      <w:r>
        <w:t>-Institut, DE.</w:t>
      </w:r>
    </w:p>
    <w:p w14:paraId="6F2A5F4D" w14:textId="77777777" w:rsidR="00AF22C8" w:rsidRDefault="00AF22C8" w:rsidP="00F634E0">
      <w:pPr>
        <w:jc w:val="both"/>
      </w:pPr>
      <w:r>
        <w:t>European Commission, 2019. Commission Staff Working Document - EU guidance on integrating ecosystems and their services into decision-making. European Commission.</w:t>
      </w:r>
    </w:p>
    <w:p w14:paraId="479711AC" w14:textId="77777777" w:rsidR="00AF22C8" w:rsidRDefault="00AF22C8" w:rsidP="00F634E0">
      <w:pPr>
        <w:jc w:val="both"/>
      </w:pPr>
      <w:r>
        <w:t xml:space="preserve">European Commission, Directorate-General for </w:t>
      </w:r>
      <w:proofErr w:type="gramStart"/>
      <w:r>
        <w:t>Research</w:t>
      </w:r>
      <w:proofErr w:type="gramEnd"/>
      <w:r>
        <w:t xml:space="preserve"> and Innovation, 2021. Evaluating the impact of nature-based solutions – A handbook for practitioners. Publications Office of the European Union. </w:t>
      </w:r>
      <w:hyperlink r:id="rId25" w:history="1">
        <w:r>
          <w:rPr>
            <w:rStyle w:val="Hyperlink"/>
          </w:rPr>
          <w:t>https://doi.org/10.2777/244577</w:t>
        </w:r>
      </w:hyperlink>
    </w:p>
    <w:p w14:paraId="098DC157" w14:textId="77777777" w:rsidR="00AF22C8" w:rsidRDefault="00AF22C8" w:rsidP="00F634E0">
      <w:pPr>
        <w:jc w:val="both"/>
      </w:pPr>
      <w:r>
        <w:t xml:space="preserve">European Commission, European Climate, I. and E.E.A., Ruskule, A., </w:t>
      </w:r>
      <w:proofErr w:type="spellStart"/>
      <w:r>
        <w:t>Oulès</w:t>
      </w:r>
      <w:proofErr w:type="spellEnd"/>
      <w:r>
        <w:t xml:space="preserve">, L., </w:t>
      </w:r>
      <w:proofErr w:type="spellStart"/>
      <w:r>
        <w:t>Zamparutti</w:t>
      </w:r>
      <w:proofErr w:type="spellEnd"/>
      <w:r>
        <w:t xml:space="preserve">, T., Dworak, T., Lieberknecht, L., Strosser, P., Gea, G., Veidemane, K., Piet, G., 2021a. Guidelines for implementing an ecosystem-based approach in maritime spatial planning – Including a method for the evaluation, </w:t>
      </w:r>
      <w:proofErr w:type="gramStart"/>
      <w:r>
        <w:t>monitoring</w:t>
      </w:r>
      <w:proofErr w:type="gramEnd"/>
      <w:r>
        <w:t xml:space="preserve"> and review of EBA in MSP. Publications Office. </w:t>
      </w:r>
      <w:hyperlink r:id="rId26" w:history="1">
        <w:r>
          <w:rPr>
            <w:rStyle w:val="Hyperlink"/>
          </w:rPr>
          <w:t>https://doi.org/10.2926/84261</w:t>
        </w:r>
      </w:hyperlink>
    </w:p>
    <w:p w14:paraId="1E3ECF85" w14:textId="77777777" w:rsidR="00AF22C8" w:rsidRDefault="00AF22C8" w:rsidP="00F634E0">
      <w:pPr>
        <w:jc w:val="both"/>
      </w:pPr>
      <w:r>
        <w:t>European Commission. Joint Research Centre., 2022. EU-wide methodology to map and assess ecosystem condition: towards a common approach consistent with a global statistical standard. Publications Office, LU.</w:t>
      </w:r>
    </w:p>
    <w:p w14:paraId="6AABDB89" w14:textId="77777777" w:rsidR="00AF22C8" w:rsidRDefault="00AF22C8" w:rsidP="00F634E0">
      <w:pPr>
        <w:jc w:val="both"/>
      </w:pPr>
      <w:r>
        <w:lastRenderedPageBreak/>
        <w:t>European Commission. Joint Research Centre., 2021a. Ecosystem services accounting. Part III, Pilot accounts for habitat and species maintenance, on-site soil retention and water purification. Publications Office, LU.</w:t>
      </w:r>
    </w:p>
    <w:p w14:paraId="5E11F5C7" w14:textId="77777777" w:rsidR="00AF22C8" w:rsidRDefault="00AF22C8" w:rsidP="00F634E0">
      <w:pPr>
        <w:jc w:val="both"/>
      </w:pPr>
      <w:r>
        <w:t xml:space="preserve">European Commission. Joint Research Centre., 2021b. How much do Europeans value </w:t>
      </w:r>
      <w:proofErr w:type="gramStart"/>
      <w:r>
        <w:t>biodiversity?:</w:t>
      </w:r>
      <w:proofErr w:type="gramEnd"/>
      <w:r>
        <w:t xml:space="preserve"> a choice experiment exercise to estimate the “habitat and species maintenance” ecosystem service. Publications Office, LU.</w:t>
      </w:r>
    </w:p>
    <w:p w14:paraId="720EB96B" w14:textId="77777777" w:rsidR="00AF22C8" w:rsidRDefault="00AF22C8" w:rsidP="00F634E0">
      <w:pPr>
        <w:jc w:val="both"/>
      </w:pPr>
      <w:r>
        <w:t>European Commission. Joint Research Centre., 2020. Mapping and assessment of ecosystems and their services: an EU wide ecosystem assessment in support of the EU biodiversity strategy. Publications Office, LU.</w:t>
      </w:r>
    </w:p>
    <w:p w14:paraId="39EC2DD1" w14:textId="77777777" w:rsidR="00AF22C8" w:rsidRDefault="00AF22C8" w:rsidP="00F634E0">
      <w:pPr>
        <w:jc w:val="both"/>
      </w:pPr>
      <w:r>
        <w:t>European Commission. Joint Research Centre., 2019. Ecosystem services accounting. Part II, Pilot accounts for crop and timber provision, global climate regulation and flood control. Publications Office, LU.</w:t>
      </w:r>
    </w:p>
    <w:p w14:paraId="34A66CCA" w14:textId="77777777" w:rsidR="00AF22C8" w:rsidRDefault="00AF22C8" w:rsidP="00F634E0">
      <w:pPr>
        <w:jc w:val="both"/>
      </w:pPr>
      <w:r>
        <w:t>European Commission. Joint Research Centre., 2018. Ecosystem services accounting. Part I, Outdoor recreation and crop pollination. Publications Office, LU.</w:t>
      </w:r>
    </w:p>
    <w:p w14:paraId="6FA84E42" w14:textId="77777777" w:rsidR="00AF22C8" w:rsidRDefault="00AF22C8" w:rsidP="00F634E0">
      <w:pPr>
        <w:jc w:val="both"/>
      </w:pPr>
      <w:r>
        <w:t xml:space="preserve">European Commission, Joint Research Centre, Vallecillo, S., Maes, J., Wang, J., Soulard, F., Henry, M., Grenier, M., Andrews, J., Hartje, V., Meier, S., Sauer, A., Schweppe-Kraft, B., </w:t>
      </w:r>
      <w:proofErr w:type="spellStart"/>
      <w:r>
        <w:t>Syrbe</w:t>
      </w:r>
      <w:proofErr w:type="spellEnd"/>
      <w:r>
        <w:t xml:space="preserve">, R., </w:t>
      </w:r>
      <w:proofErr w:type="spellStart"/>
      <w:r>
        <w:t>Zieschank</w:t>
      </w:r>
      <w:proofErr w:type="spellEnd"/>
      <w:r>
        <w:t xml:space="preserve">, R., Vačkářů, D., Badura, T., </w:t>
      </w:r>
      <w:proofErr w:type="spellStart"/>
      <w:r>
        <w:t>Krpec</w:t>
      </w:r>
      <w:proofErr w:type="spellEnd"/>
      <w:r>
        <w:t xml:space="preserve">, P., Hirschfeld, J., King, S., Eigenraam, M., Brown, C., Tayleur, J., Obst, C., Kamugisha, G., Ogwal, F., Kaggwa, R., Nakirya, M., Hristova, D., Nedkov, S., </w:t>
      </w:r>
      <w:proofErr w:type="spellStart"/>
      <w:r>
        <w:t>Katsarski</w:t>
      </w:r>
      <w:proofErr w:type="spellEnd"/>
      <w:r>
        <w:t xml:space="preserve">, N., Campos, P., Oviedo, J., Álvarez, A., Ovando, P., Mesa, B., Caparrós, A., Nowell, M., Cimburova, Z., Venter, Z., Dillinger, B., Ekinci, B., Barton, D., Grunewald, K., La Notte, A., Grammatikopoulou, I., 2021b. Ecosystem and ecosystem services accounts – Time for applications. Publications Office. </w:t>
      </w:r>
      <w:hyperlink r:id="rId27" w:history="1">
        <w:r>
          <w:rPr>
            <w:rStyle w:val="Hyperlink"/>
          </w:rPr>
          <w:t>https://doi.org/10.2760/01033</w:t>
        </w:r>
      </w:hyperlink>
    </w:p>
    <w:p w14:paraId="26CF21C1" w14:textId="77777777" w:rsidR="00AF22C8" w:rsidRDefault="00AF22C8" w:rsidP="00F634E0">
      <w:pPr>
        <w:jc w:val="both"/>
      </w:pPr>
      <w:r>
        <w:t xml:space="preserve">European Investment Bank, 2022. European Investment Bank </w:t>
      </w:r>
      <w:proofErr w:type="gramStart"/>
      <w:r>
        <w:t>Environmental  and</w:t>
      </w:r>
      <w:proofErr w:type="gramEnd"/>
      <w:r>
        <w:t xml:space="preserve"> Social Standards.</w:t>
      </w:r>
    </w:p>
    <w:p w14:paraId="734EB29D" w14:textId="77777777" w:rsidR="00AF22C8" w:rsidRPr="00624085" w:rsidRDefault="00AF22C8" w:rsidP="00F634E0">
      <w:pPr>
        <w:jc w:val="both"/>
        <w:rPr>
          <w:lang w:val="it-IT"/>
        </w:rPr>
      </w:pPr>
      <w:r w:rsidRPr="00624085">
        <w:rPr>
          <w:lang w:val="it-IT"/>
        </w:rPr>
        <w:t xml:space="preserve">Eurostat - Unit E2, 2023. INCA Tool </w:t>
      </w:r>
      <w:proofErr w:type="spellStart"/>
      <w:r w:rsidRPr="00624085">
        <w:rPr>
          <w:lang w:val="it-IT"/>
        </w:rPr>
        <w:t>User’s</w:t>
      </w:r>
      <w:proofErr w:type="spellEnd"/>
      <w:r w:rsidRPr="00624085">
        <w:rPr>
          <w:lang w:val="it-IT"/>
        </w:rPr>
        <w:t xml:space="preserve"> Guide beta v3.</w:t>
      </w:r>
    </w:p>
    <w:p w14:paraId="2D273882" w14:textId="77777777" w:rsidR="00AF22C8" w:rsidRDefault="00AF22C8" w:rsidP="00F634E0">
      <w:pPr>
        <w:jc w:val="both"/>
      </w:pPr>
      <w:r>
        <w:t>GCF, 2022. Ecosystem and Ecosystem Services Sectoral Guide, Sectoral Guide Series.</w:t>
      </w:r>
    </w:p>
    <w:p w14:paraId="54AF9649" w14:textId="77777777" w:rsidR="00AF22C8" w:rsidRDefault="00AF22C8" w:rsidP="00F634E0">
      <w:pPr>
        <w:jc w:val="both"/>
      </w:pPr>
      <w:r>
        <w:t xml:space="preserve">GEF </w:t>
      </w:r>
      <w:proofErr w:type="gramStart"/>
      <w:r>
        <w:t>IW:LEARN</w:t>
      </w:r>
      <w:proofErr w:type="gramEnd"/>
      <w:r>
        <w:t>, 2019. GEF Guidance Documents to Economic Valuation of Ecosystem Services in IW Projects.</w:t>
      </w:r>
    </w:p>
    <w:p w14:paraId="6F255E29" w14:textId="77777777" w:rsidR="00AF22C8" w:rsidRDefault="00AF22C8" w:rsidP="00F634E0">
      <w:pPr>
        <w:jc w:val="both"/>
      </w:pPr>
      <w:r>
        <w:t xml:space="preserve">Geneletti, D., Esmail, B.A., Cortinovis, C., Arany, I., Balzan, M., van Beukering, P.J.H., Bicking, S., Borges, P.A., Borisova, B., Gil, A., </w:t>
      </w:r>
      <w:proofErr w:type="spellStart"/>
      <w:r>
        <w:t>Inghe</w:t>
      </w:r>
      <w:proofErr w:type="spellEnd"/>
      <w:r>
        <w:t xml:space="preserve">, O., Kopperoinen, L., Kruse, M., Liekens, I., </w:t>
      </w:r>
      <w:proofErr w:type="spellStart"/>
      <w:r>
        <w:t>Lowicki</w:t>
      </w:r>
      <w:proofErr w:type="spellEnd"/>
      <w:r>
        <w:t xml:space="preserve">, D., Mizgajski, A., Mulder, S., Nedkov, S., Ostergard, H., Picanço, A., Ruskule, A., Santos-Martín, F., Sieber, I.M., Svensson, J., Vačkářů, D., Veidemane, K., Broekx, S., Burkhard, B., 2020. Ecosystem services mapping and assessment for policy- and decision-making: Lessons learned from a comparative analysis of European case studies. 5. </w:t>
      </w:r>
      <w:hyperlink r:id="rId28" w:history="1">
        <w:r>
          <w:rPr>
            <w:rStyle w:val="Hyperlink"/>
          </w:rPr>
          <w:t>https://doi.org/10.3897/oneeco.5.e53111</w:t>
        </w:r>
      </w:hyperlink>
    </w:p>
    <w:p w14:paraId="079A3D77" w14:textId="77777777" w:rsidR="00AF22C8" w:rsidRDefault="00AF22C8" w:rsidP="00F634E0">
      <w:pPr>
        <w:jc w:val="both"/>
      </w:pPr>
      <w:r>
        <w:t xml:space="preserve">GIZ, UNEP-WCMC, FEMA, 2020. Guidebook for Monitoring and Evaluating Ecosystem-based Adaptation Interventions. Deutsche Gesellschaft für Internationale </w:t>
      </w:r>
      <w:proofErr w:type="spellStart"/>
      <w:r>
        <w:t>Zusammenarbeit</w:t>
      </w:r>
      <w:proofErr w:type="spellEnd"/>
      <w:r>
        <w:t xml:space="preserve"> (GIZ) GmbH.</w:t>
      </w:r>
    </w:p>
    <w:p w14:paraId="4334A75E" w14:textId="77777777" w:rsidR="00AF22C8" w:rsidRDefault="00AF22C8" w:rsidP="00F634E0">
      <w:pPr>
        <w:jc w:val="both"/>
      </w:pPr>
      <w:r>
        <w:t xml:space="preserve">Gomes, E., Inácio, M., </w:t>
      </w:r>
      <w:proofErr w:type="spellStart"/>
      <w:r>
        <w:t>Bogdzevič</w:t>
      </w:r>
      <w:proofErr w:type="spellEnd"/>
      <w:r>
        <w:t xml:space="preserve">, K., </w:t>
      </w:r>
      <w:proofErr w:type="spellStart"/>
      <w:r>
        <w:t>Kalinauskas</w:t>
      </w:r>
      <w:proofErr w:type="spellEnd"/>
      <w:r>
        <w:t xml:space="preserve">, M., </w:t>
      </w:r>
      <w:proofErr w:type="spellStart"/>
      <w:r>
        <w:t>Karnauskaitė</w:t>
      </w:r>
      <w:proofErr w:type="spellEnd"/>
      <w:r>
        <w:t xml:space="preserve">, D., Pereira, P., 2021. Future land-use changes and its impacts on terrestrial ecosystem services: A review. Science of The Total Environment 781, 146716. </w:t>
      </w:r>
      <w:hyperlink r:id="rId29" w:history="1">
        <w:r>
          <w:rPr>
            <w:rStyle w:val="Hyperlink"/>
          </w:rPr>
          <w:t>https://doi.org/10.1016/j.scitotenv.2021.146716</w:t>
        </w:r>
      </w:hyperlink>
    </w:p>
    <w:p w14:paraId="56059046" w14:textId="77777777" w:rsidR="00AF22C8" w:rsidRPr="00624085" w:rsidRDefault="00AF22C8" w:rsidP="00F634E0">
      <w:pPr>
        <w:jc w:val="both"/>
      </w:pPr>
      <w:r w:rsidRPr="00624085">
        <w:t xml:space="preserve">Gould, R.K., Bremer, L.L., Pascua, P., Meza-Prado, K., 2020. </w:t>
      </w:r>
      <w:r>
        <w:t xml:space="preserve">Frontiers in Cultural Ecosystem Services: Toward Greater Equity and Justice in Ecosystem Services Research and Practice. </w:t>
      </w:r>
      <w:proofErr w:type="spellStart"/>
      <w:r w:rsidRPr="00624085">
        <w:t>BioScience</w:t>
      </w:r>
      <w:proofErr w:type="spellEnd"/>
      <w:r w:rsidRPr="00624085">
        <w:t xml:space="preserve"> 70, 1093–1107. </w:t>
      </w:r>
      <w:hyperlink r:id="rId30" w:history="1">
        <w:r w:rsidRPr="00624085">
          <w:rPr>
            <w:rStyle w:val="Hyperlink"/>
          </w:rPr>
          <w:t>https://doi.org/10.1093/biosci/biaa112</w:t>
        </w:r>
      </w:hyperlink>
    </w:p>
    <w:p w14:paraId="2E7CA014" w14:textId="77777777" w:rsidR="00AF22C8" w:rsidRDefault="00AF22C8" w:rsidP="00F634E0">
      <w:pPr>
        <w:jc w:val="both"/>
      </w:pPr>
      <w:r w:rsidRPr="00624085">
        <w:lastRenderedPageBreak/>
        <w:t xml:space="preserve">Grace, M., Balzan, M., Collier, M., Geneletti, D., </w:t>
      </w:r>
      <w:proofErr w:type="spellStart"/>
      <w:r w:rsidRPr="00624085">
        <w:t>Tomaskinova</w:t>
      </w:r>
      <w:proofErr w:type="spellEnd"/>
      <w:r w:rsidRPr="00624085">
        <w:t xml:space="preserve">, J., Abela, R., Borg, D., Buhagiar, G., Camilleri, L., Cardona, M., Cassar, N., Cassar, R., </w:t>
      </w:r>
      <w:proofErr w:type="spellStart"/>
      <w:r w:rsidRPr="00624085">
        <w:t>Cattafi</w:t>
      </w:r>
      <w:proofErr w:type="spellEnd"/>
      <w:r w:rsidRPr="00624085">
        <w:t xml:space="preserve">, I., Cauchi, D., Galea, C., La Rosa, D., </w:t>
      </w:r>
      <w:proofErr w:type="spellStart"/>
      <w:r w:rsidRPr="00624085">
        <w:t>Malekkidou</w:t>
      </w:r>
      <w:proofErr w:type="spellEnd"/>
      <w:r w:rsidRPr="00624085">
        <w:t xml:space="preserve">, E., Masini, M., Portelli, P., </w:t>
      </w:r>
      <w:proofErr w:type="spellStart"/>
      <w:r w:rsidRPr="00624085">
        <w:t>Pungetti</w:t>
      </w:r>
      <w:proofErr w:type="spellEnd"/>
      <w:r w:rsidRPr="00624085">
        <w:t xml:space="preserve">, G., Spagnol, M., Zahra, J., Zammit, A., Dicks, L.V., 2021. </w:t>
      </w:r>
      <w:r>
        <w:t xml:space="preserve">Priority knowledge needs for implementing nature-based solutions in the Mediterranean islands. Environmental Science &amp; Policy 116, 56–68. </w:t>
      </w:r>
      <w:hyperlink r:id="rId31" w:history="1">
        <w:r>
          <w:rPr>
            <w:rStyle w:val="Hyperlink"/>
          </w:rPr>
          <w:t>https://doi.org/10.1016/j.envsci.2020.10.003</w:t>
        </w:r>
      </w:hyperlink>
    </w:p>
    <w:p w14:paraId="7E15E026" w14:textId="77777777" w:rsidR="00AF22C8" w:rsidRDefault="00AF22C8" w:rsidP="00F634E0">
      <w:pPr>
        <w:jc w:val="both"/>
      </w:pPr>
      <w:r w:rsidRPr="00624085">
        <w:rPr>
          <w:lang w:val="de-DE"/>
        </w:rPr>
        <w:t xml:space="preserve">Grunewald, K., Meier, S., Syrbe, R.-U., Walz, U., 2021. Ökosysteme Deutschlands: Klassifizierung und Kartierung der Ökosystemtypen sowie Indikatoren für </w:t>
      </w:r>
      <w:proofErr w:type="gramStart"/>
      <w:r w:rsidRPr="00624085">
        <w:rPr>
          <w:lang w:val="de-DE"/>
        </w:rPr>
        <w:t>ein  bundesweites</w:t>
      </w:r>
      <w:proofErr w:type="gramEnd"/>
      <w:r w:rsidRPr="00624085">
        <w:rPr>
          <w:lang w:val="de-DE"/>
        </w:rPr>
        <w:t xml:space="preserve"> Assessment und Monitoring des Ökosystemzustands und der Ökosystemleistungen 280 Seiten. </w:t>
      </w:r>
      <w:r w:rsidR="001B7520">
        <w:fldChar w:fldCharType="begin"/>
      </w:r>
      <w:r w:rsidR="001B7520" w:rsidRPr="001B7520">
        <w:rPr>
          <w:lang w:val="de-DE"/>
        </w:rPr>
        <w:instrText>HYPERLINK "https://doi.org/10.26084/45XX-RS50"</w:instrText>
      </w:r>
      <w:r w:rsidR="001B7520">
        <w:fldChar w:fldCharType="separate"/>
      </w:r>
      <w:r>
        <w:rPr>
          <w:rStyle w:val="Hyperlink"/>
        </w:rPr>
        <w:t>https://doi.org/10.26084/45XX-RS50</w:t>
      </w:r>
      <w:r w:rsidR="001B7520">
        <w:rPr>
          <w:rStyle w:val="Hyperlink"/>
        </w:rPr>
        <w:fldChar w:fldCharType="end"/>
      </w:r>
      <w:hyperlink r:id="rId32" w:history="1">
        <w:r>
          <w:rPr>
            <w:rStyle w:val="Hyperlink"/>
          </w:rPr>
          <w:t>https://doi.org/10.26084/45XX-RS50</w:t>
        </w:r>
      </w:hyperlink>
    </w:p>
    <w:p w14:paraId="28451D8C" w14:textId="77777777" w:rsidR="00AF22C8" w:rsidRDefault="00AF22C8" w:rsidP="00F634E0">
      <w:pPr>
        <w:jc w:val="both"/>
      </w:pPr>
      <w:r>
        <w:t xml:space="preserve">Guidelines for Ecosystem Services Based Ecotourism Strategy, </w:t>
      </w:r>
      <w:proofErr w:type="gramStart"/>
      <w:r>
        <w:t>n.d. .</w:t>
      </w:r>
      <w:proofErr w:type="gramEnd"/>
      <w:r>
        <w:t xml:space="preserve"> Corvinus University of Budapest, Budapest.</w:t>
      </w:r>
    </w:p>
    <w:p w14:paraId="7E8B548E" w14:textId="77777777" w:rsidR="00AF22C8" w:rsidRDefault="00AF22C8" w:rsidP="00F634E0">
      <w:pPr>
        <w:jc w:val="both"/>
      </w:pPr>
      <w:r>
        <w:t xml:space="preserve">Hamel, P., Bryant, B.P., 2017. Uncertainty assessment in ecosystem services analyses: Seven challenges and practical responses. Ecosystem Services 24, 1–15. </w:t>
      </w:r>
      <w:hyperlink r:id="rId33" w:history="1">
        <w:r>
          <w:rPr>
            <w:rStyle w:val="Hyperlink"/>
          </w:rPr>
          <w:t>https://doi.org/10.1016/j.ecoser.2016.12.008</w:t>
        </w:r>
      </w:hyperlink>
    </w:p>
    <w:p w14:paraId="4237BD7A" w14:textId="77777777" w:rsidR="00AF22C8" w:rsidRDefault="00AF22C8" w:rsidP="00F634E0">
      <w:pPr>
        <w:jc w:val="both"/>
      </w:pPr>
      <w:proofErr w:type="spellStart"/>
      <w:r>
        <w:t>Hansjürgens</w:t>
      </w:r>
      <w:proofErr w:type="spellEnd"/>
      <w:r>
        <w:t xml:space="preserve">, B., Schröter-Schlaack, C., </w:t>
      </w:r>
      <w:proofErr w:type="spellStart"/>
      <w:r>
        <w:t>Berghöfer</w:t>
      </w:r>
      <w:proofErr w:type="spellEnd"/>
      <w:r>
        <w:t>, A., Wittmer, H., 2018. Natural Capital Germany - TEEB DE: The Value of Nature for Economy and Society - A Synthesis.</w:t>
      </w:r>
    </w:p>
    <w:p w14:paraId="6F6CCEC1" w14:textId="77777777" w:rsidR="00AF22C8" w:rsidRPr="00624085" w:rsidRDefault="00AF22C8" w:rsidP="00F634E0">
      <w:pPr>
        <w:jc w:val="both"/>
      </w:pPr>
      <w:r w:rsidRPr="00624085">
        <w:rPr>
          <w:lang w:val="nl-NL"/>
        </w:rPr>
        <w:t xml:space="preserve">Hein, L., Bagstad, K., Edens, B., Obst, C., Jong, R. de, </w:t>
      </w:r>
      <w:proofErr w:type="spellStart"/>
      <w:r w:rsidRPr="00624085">
        <w:rPr>
          <w:lang w:val="nl-NL"/>
        </w:rPr>
        <w:t>Lesschen</w:t>
      </w:r>
      <w:proofErr w:type="spellEnd"/>
      <w:r w:rsidRPr="00624085">
        <w:rPr>
          <w:lang w:val="nl-NL"/>
        </w:rPr>
        <w:t xml:space="preserve">, J.P., 2016. </w:t>
      </w:r>
      <w:r>
        <w:t xml:space="preserve">Defining Ecosystem Assets for Natural Capital Accounting. PLOS ONE 11, e0164460. </w:t>
      </w:r>
      <w:hyperlink r:id="rId34" w:history="1">
        <w:r w:rsidRPr="00624085">
          <w:rPr>
            <w:rStyle w:val="Hyperlink"/>
          </w:rPr>
          <w:t>https://doi.org/10.1371/journal.pone.0164460</w:t>
        </w:r>
      </w:hyperlink>
    </w:p>
    <w:p w14:paraId="3C44AF5C" w14:textId="77777777" w:rsidR="00AF22C8" w:rsidRPr="00624085" w:rsidRDefault="00AF22C8" w:rsidP="00F634E0">
      <w:pPr>
        <w:jc w:val="both"/>
      </w:pPr>
      <w:r w:rsidRPr="00624085">
        <w:t xml:space="preserve">Helm, A., Kull, A., </w:t>
      </w:r>
      <w:proofErr w:type="spellStart"/>
      <w:r w:rsidRPr="00624085">
        <w:t>Veromann</w:t>
      </w:r>
      <w:proofErr w:type="spellEnd"/>
      <w:r w:rsidRPr="00624085">
        <w:t xml:space="preserve">, E., Villoslada, M., Kikas, T., </w:t>
      </w:r>
      <w:proofErr w:type="spellStart"/>
      <w:r w:rsidRPr="00624085">
        <w:t>Aosaar</w:t>
      </w:r>
      <w:proofErr w:type="spellEnd"/>
      <w:r w:rsidRPr="00624085">
        <w:t xml:space="preserve">, J., Tullus, T., Prangel, E., Linder, M., Otsus, M., Külm, S., Sepp, K., 2020. Metsa-, </w:t>
      </w:r>
      <w:proofErr w:type="spellStart"/>
      <w:r w:rsidRPr="00624085">
        <w:t>soo</w:t>
      </w:r>
      <w:proofErr w:type="spellEnd"/>
      <w:r w:rsidRPr="00624085">
        <w:t xml:space="preserve">-, </w:t>
      </w:r>
      <w:proofErr w:type="spellStart"/>
      <w:r w:rsidRPr="00624085">
        <w:t>niidu</w:t>
      </w:r>
      <w:proofErr w:type="spellEnd"/>
      <w:r w:rsidRPr="00624085">
        <w:t xml:space="preserve">- </w:t>
      </w:r>
      <w:proofErr w:type="spellStart"/>
      <w:r w:rsidRPr="00624085">
        <w:t>ja</w:t>
      </w:r>
      <w:proofErr w:type="spellEnd"/>
      <w:r w:rsidRPr="00624085">
        <w:t xml:space="preserve"> </w:t>
      </w:r>
      <w:proofErr w:type="spellStart"/>
      <w:r w:rsidRPr="00624085">
        <w:t>põllumajanduslike</w:t>
      </w:r>
      <w:proofErr w:type="spellEnd"/>
      <w:r w:rsidRPr="00624085">
        <w:t xml:space="preserve"> </w:t>
      </w:r>
      <w:proofErr w:type="spellStart"/>
      <w:r w:rsidRPr="00624085">
        <w:t>ökosüsteemide</w:t>
      </w:r>
      <w:proofErr w:type="spellEnd"/>
      <w:r w:rsidRPr="00624085">
        <w:t xml:space="preserve"> </w:t>
      </w:r>
      <w:proofErr w:type="spellStart"/>
      <w:r w:rsidRPr="00624085">
        <w:t>seisundi</w:t>
      </w:r>
      <w:proofErr w:type="spellEnd"/>
      <w:r w:rsidRPr="00624085">
        <w:t xml:space="preserve"> </w:t>
      </w:r>
      <w:proofErr w:type="spellStart"/>
      <w:r w:rsidRPr="00624085">
        <w:t>ning</w:t>
      </w:r>
      <w:proofErr w:type="spellEnd"/>
      <w:r w:rsidRPr="00624085">
        <w:t xml:space="preserve"> </w:t>
      </w:r>
      <w:proofErr w:type="spellStart"/>
      <w:r w:rsidRPr="00624085">
        <w:t>ökosüsteemiteenuste</w:t>
      </w:r>
      <w:proofErr w:type="spellEnd"/>
      <w:r w:rsidRPr="00624085">
        <w:t xml:space="preserve"> </w:t>
      </w:r>
      <w:proofErr w:type="spellStart"/>
      <w:r w:rsidRPr="00624085">
        <w:t>baastasemete</w:t>
      </w:r>
      <w:proofErr w:type="spellEnd"/>
      <w:r w:rsidRPr="00624085">
        <w:t xml:space="preserve"> </w:t>
      </w:r>
      <w:proofErr w:type="spellStart"/>
      <w:r w:rsidRPr="00624085">
        <w:t>üleriigilise</w:t>
      </w:r>
      <w:proofErr w:type="spellEnd"/>
      <w:r w:rsidRPr="00624085">
        <w:t xml:space="preserve"> </w:t>
      </w:r>
      <w:proofErr w:type="spellStart"/>
      <w:r w:rsidRPr="00624085">
        <w:t>hindamise</w:t>
      </w:r>
      <w:proofErr w:type="spellEnd"/>
      <w:r w:rsidRPr="00624085">
        <w:t xml:space="preserve"> </w:t>
      </w:r>
      <w:proofErr w:type="spellStart"/>
      <w:r w:rsidRPr="00624085">
        <w:t>ja</w:t>
      </w:r>
      <w:proofErr w:type="spellEnd"/>
      <w:r w:rsidRPr="00624085">
        <w:t xml:space="preserve"> </w:t>
      </w:r>
      <w:proofErr w:type="spellStart"/>
      <w:r w:rsidRPr="00624085">
        <w:t>kaardistamise</w:t>
      </w:r>
      <w:proofErr w:type="spellEnd"/>
      <w:r w:rsidRPr="00624085">
        <w:t xml:space="preserve"> </w:t>
      </w:r>
      <w:proofErr w:type="spellStart"/>
      <w:r w:rsidRPr="00624085">
        <w:t>lõpparuanne</w:t>
      </w:r>
      <w:proofErr w:type="spellEnd"/>
      <w:r w:rsidRPr="00624085">
        <w:t xml:space="preserve">, ELME </w:t>
      </w:r>
      <w:proofErr w:type="spellStart"/>
      <w:r w:rsidRPr="00624085">
        <w:t>projekt</w:t>
      </w:r>
      <w:proofErr w:type="spellEnd"/>
      <w:r w:rsidRPr="00624085">
        <w:t>.</w:t>
      </w:r>
    </w:p>
    <w:p w14:paraId="32082FF8" w14:textId="77777777" w:rsidR="00AF22C8" w:rsidRDefault="00AF22C8" w:rsidP="00F634E0">
      <w:pPr>
        <w:jc w:val="both"/>
      </w:pPr>
      <w:r>
        <w:t xml:space="preserve">ICES, 2021a. Technical Guidelines - ICES ecosystem overviews (2021). </w:t>
      </w:r>
      <w:hyperlink r:id="rId35" w:history="1">
        <w:r>
          <w:rPr>
            <w:rStyle w:val="Hyperlink"/>
          </w:rPr>
          <w:t>https://doi.org/10.17895/ices.advice.7916</w:t>
        </w:r>
      </w:hyperlink>
    </w:p>
    <w:p w14:paraId="7F2504DF" w14:textId="77777777" w:rsidR="00AF22C8" w:rsidRPr="00624085" w:rsidRDefault="00AF22C8" w:rsidP="00F634E0">
      <w:pPr>
        <w:jc w:val="both"/>
        <w:rPr>
          <w:lang w:val="en-US"/>
        </w:rPr>
      </w:pPr>
      <w:r>
        <w:t xml:space="preserve">ICES, 2021b. Advice on ecosystem services and effects. </w:t>
      </w:r>
      <w:hyperlink r:id="rId36" w:history="1">
        <w:r w:rsidRPr="00624085">
          <w:rPr>
            <w:rStyle w:val="Hyperlink"/>
            <w:lang w:val="en-US"/>
          </w:rPr>
          <w:t>https://doi.org/10.17895/ices.advice.7649</w:t>
        </w:r>
      </w:hyperlink>
    </w:p>
    <w:p w14:paraId="4A38DFAA" w14:textId="77777777" w:rsidR="00AF22C8" w:rsidRDefault="00AF22C8" w:rsidP="00F634E0">
      <w:pPr>
        <w:jc w:val="both"/>
      </w:pPr>
      <w:r w:rsidRPr="00624085">
        <w:rPr>
          <w:lang w:val="en-US"/>
        </w:rPr>
        <w:t xml:space="preserve">Inácio, M., Barceló, D., Zhao, W., Pereira, P., 2022. </w:t>
      </w:r>
      <w:r>
        <w:t xml:space="preserve">Mapping lake ecosystem services: A systematic review. Science of The Total Environment 847, 157561. </w:t>
      </w:r>
      <w:hyperlink r:id="rId37" w:history="1">
        <w:r>
          <w:rPr>
            <w:rStyle w:val="Hyperlink"/>
          </w:rPr>
          <w:t>https://doi.org/10.1016/j.scitotenv.2022.157561</w:t>
        </w:r>
      </w:hyperlink>
    </w:p>
    <w:p w14:paraId="02E951F5" w14:textId="77777777" w:rsidR="00AF22C8" w:rsidRDefault="00AF22C8" w:rsidP="00F634E0">
      <w:pPr>
        <w:jc w:val="both"/>
      </w:pPr>
      <w:r>
        <w:t xml:space="preserve">Inter-American Development Bank, 2021. The Integrated Economic-Environmental </w:t>
      </w:r>
      <w:proofErr w:type="spellStart"/>
      <w:r>
        <w:t>Modeling</w:t>
      </w:r>
      <w:proofErr w:type="spellEnd"/>
      <w:r>
        <w:t xml:space="preserve"> Platform: IEEM Platform Technical Guides: The Ecosystem Services </w:t>
      </w:r>
      <w:proofErr w:type="spellStart"/>
      <w:r>
        <w:t>Modeling</w:t>
      </w:r>
      <w:proofErr w:type="spellEnd"/>
      <w:r>
        <w:t xml:space="preserve"> Data Packet: Overview and Guidelines for Use. Inter-American Development Bank. </w:t>
      </w:r>
      <w:hyperlink r:id="rId38" w:history="1">
        <w:r>
          <w:rPr>
            <w:rStyle w:val="Hyperlink"/>
          </w:rPr>
          <w:t>https://doi.org/10.18235/0003076</w:t>
        </w:r>
      </w:hyperlink>
    </w:p>
    <w:p w14:paraId="4BF9C546" w14:textId="77777777" w:rsidR="00AF22C8" w:rsidRDefault="00AF22C8" w:rsidP="00F634E0">
      <w:pPr>
        <w:jc w:val="both"/>
      </w:pPr>
      <w:r>
        <w:t>Intergovernmental Science-Policy Platform on Biodiversity and Ecosystem Services, 2018. Chapters of the regional assessment report on biodiversity and ecosystem services for Europe and Central Asia of the Intergovernmental Science-Policy Platform on Biodiversity and Ecosystem Services (No. IPBES/6/INF/6/Rev.1). Intergovernmental Science-Policy Platform on Biodiversity and Ecosystem Services.</w:t>
      </w:r>
    </w:p>
    <w:p w14:paraId="4811DAC9" w14:textId="77777777" w:rsidR="00AF22C8" w:rsidRDefault="00AF22C8" w:rsidP="00F634E0">
      <w:pPr>
        <w:jc w:val="both"/>
      </w:pPr>
      <w:r>
        <w:t xml:space="preserve">Interreg, 2019. </w:t>
      </w:r>
      <w:proofErr w:type="spellStart"/>
      <w:r>
        <w:t>URBforDAN</w:t>
      </w:r>
      <w:proofErr w:type="spellEnd"/>
      <w:r>
        <w:t xml:space="preserve"> Mapping of Ecosystem Services Croatia.</w:t>
      </w:r>
    </w:p>
    <w:p w14:paraId="70031F04" w14:textId="77777777" w:rsidR="00AF22C8" w:rsidRPr="00624085" w:rsidRDefault="00AF22C8" w:rsidP="00F634E0">
      <w:pPr>
        <w:jc w:val="both"/>
      </w:pPr>
      <w:r>
        <w:t xml:space="preserve">IPBES, 2018. The IPBES assessment report on land degradation and restoration. </w:t>
      </w:r>
      <w:proofErr w:type="spellStart"/>
      <w:r w:rsidRPr="00624085">
        <w:t>Zenodo</w:t>
      </w:r>
      <w:proofErr w:type="spellEnd"/>
      <w:r w:rsidRPr="00624085">
        <w:t xml:space="preserve">. </w:t>
      </w:r>
      <w:hyperlink r:id="rId39" w:history="1">
        <w:r w:rsidRPr="00624085">
          <w:rPr>
            <w:rStyle w:val="Hyperlink"/>
          </w:rPr>
          <w:t>https://doi.org/10.5281/ZENODO.3237392</w:t>
        </w:r>
      </w:hyperlink>
    </w:p>
    <w:p w14:paraId="42C9E007" w14:textId="77777777" w:rsidR="00AF22C8" w:rsidRDefault="00AF22C8" w:rsidP="00F634E0">
      <w:pPr>
        <w:jc w:val="both"/>
      </w:pPr>
      <w:proofErr w:type="spellStart"/>
      <w:r w:rsidRPr="00624085">
        <w:lastRenderedPageBreak/>
        <w:t>Iwazsuk</w:t>
      </w:r>
      <w:proofErr w:type="spellEnd"/>
      <w:r w:rsidRPr="00624085">
        <w:t xml:space="preserve">, E., Rudik, G., Duin, L., </w:t>
      </w:r>
      <w:proofErr w:type="spellStart"/>
      <w:r w:rsidRPr="00624085">
        <w:t>Mederake</w:t>
      </w:r>
      <w:proofErr w:type="spellEnd"/>
      <w:r w:rsidRPr="00624085">
        <w:t xml:space="preserve">, L., Davis, M., Naumann, S., 2019. </w:t>
      </w:r>
      <w:r>
        <w:t>Addressing Climate Change in Cities – Catalogue of Urban Nature-Based Solutions. The Sendzimir Foundation.</w:t>
      </w:r>
    </w:p>
    <w:p w14:paraId="55A444E2" w14:textId="77777777" w:rsidR="00AF22C8" w:rsidRPr="00624085" w:rsidRDefault="00AF22C8" w:rsidP="00F634E0">
      <w:pPr>
        <w:jc w:val="both"/>
        <w:rPr>
          <w:lang w:val="nl-NL"/>
        </w:rPr>
      </w:pPr>
      <w:r>
        <w:t xml:space="preserve">Jacobs, S., Kelemen, E., O’Farrell, P., Martin, A., Schaafsma, M., </w:t>
      </w:r>
      <w:proofErr w:type="spellStart"/>
      <w:r>
        <w:t>Dendoncker</w:t>
      </w:r>
      <w:proofErr w:type="spellEnd"/>
      <w:r>
        <w:t xml:space="preserve">, N., Pandit, R., Mwampamba, T.H., </w:t>
      </w:r>
      <w:proofErr w:type="spellStart"/>
      <w:r>
        <w:t>Palomo</w:t>
      </w:r>
      <w:proofErr w:type="spellEnd"/>
      <w:r>
        <w:t xml:space="preserve">, I., Castro, A.J., Huambachano, M.A., </w:t>
      </w:r>
      <w:proofErr w:type="spellStart"/>
      <w:r>
        <w:t>Filyushkina</w:t>
      </w:r>
      <w:proofErr w:type="spellEnd"/>
      <w:r>
        <w:t xml:space="preserve">, A., </w:t>
      </w:r>
      <w:proofErr w:type="spellStart"/>
      <w:r>
        <w:t>Gunimeda</w:t>
      </w:r>
      <w:proofErr w:type="spellEnd"/>
      <w:r>
        <w:t xml:space="preserve">, H., 2023. The pitfalls of plural valuation. Current Opinion in Environmental Sustainability 64, 101345. </w:t>
      </w:r>
      <w:hyperlink r:id="rId40" w:history="1">
        <w:r w:rsidRPr="00624085">
          <w:rPr>
            <w:rStyle w:val="Hyperlink"/>
            <w:lang w:val="nl-NL"/>
          </w:rPr>
          <w:t>https://doi.org/10.1016/j.cosust.2023.101345</w:t>
        </w:r>
      </w:hyperlink>
    </w:p>
    <w:p w14:paraId="19F371DD" w14:textId="77777777" w:rsidR="00AF22C8" w:rsidRPr="00624085" w:rsidRDefault="00AF22C8" w:rsidP="00F634E0">
      <w:pPr>
        <w:jc w:val="both"/>
        <w:rPr>
          <w:lang w:val="nl-NL"/>
        </w:rPr>
      </w:pPr>
      <w:r w:rsidRPr="00624085">
        <w:rPr>
          <w:lang w:val="nl-NL"/>
        </w:rPr>
        <w:t>Janssen, K., 2012. Praktijkgids Landbouw en Natuur.</w:t>
      </w:r>
    </w:p>
    <w:p w14:paraId="2B63E402" w14:textId="77777777" w:rsidR="00AF22C8" w:rsidRDefault="00AF22C8" w:rsidP="00F634E0">
      <w:pPr>
        <w:jc w:val="both"/>
      </w:pPr>
      <w:proofErr w:type="spellStart"/>
      <w:r w:rsidRPr="00624085">
        <w:rPr>
          <w:lang w:val="en-US"/>
        </w:rPr>
        <w:t>Jelenski</w:t>
      </w:r>
      <w:proofErr w:type="spellEnd"/>
      <w:r w:rsidRPr="00624085">
        <w:rPr>
          <w:lang w:val="en-US"/>
        </w:rPr>
        <w:t xml:space="preserve">, T., Bergier, T., Gosk, I., 2020. </w:t>
      </w:r>
      <w:r>
        <w:t>Addressing climate change in cities – Policy instruments to promote urban nature-based solutions. The Sendzimir Foundation.</w:t>
      </w:r>
    </w:p>
    <w:p w14:paraId="322EE776" w14:textId="77777777" w:rsidR="00AF22C8" w:rsidRDefault="00AF22C8" w:rsidP="00F634E0">
      <w:pPr>
        <w:jc w:val="both"/>
      </w:pPr>
      <w:r>
        <w:t xml:space="preserve">Joint Research Centre (European Commission), Maes, J., Teller, A., Erhard, M., Condé, S., Vallecillo, S., Barredo, J.I., </w:t>
      </w:r>
      <w:proofErr w:type="spellStart"/>
      <w:r>
        <w:t>Paracchini</w:t>
      </w:r>
      <w:proofErr w:type="spellEnd"/>
      <w:r>
        <w:t xml:space="preserve">, M.L., Abdul Malak, D., Trombetti, M., </w:t>
      </w:r>
      <w:proofErr w:type="spellStart"/>
      <w:r>
        <w:t>Vigiak</w:t>
      </w:r>
      <w:proofErr w:type="spellEnd"/>
      <w:r>
        <w:t xml:space="preserve">, O., Zulian, G., Addamo, A.M., </w:t>
      </w:r>
      <w:proofErr w:type="spellStart"/>
      <w:r>
        <w:t>Grizzetti</w:t>
      </w:r>
      <w:proofErr w:type="spellEnd"/>
      <w:r>
        <w:t xml:space="preserve">, B., Somma, F., </w:t>
      </w:r>
      <w:proofErr w:type="spellStart"/>
      <w:r>
        <w:t>Hagyo</w:t>
      </w:r>
      <w:proofErr w:type="spellEnd"/>
      <w:r>
        <w:t xml:space="preserve">, A., Vogt, P., Polce, C., Jones, A., Marin, A.I., </w:t>
      </w:r>
      <w:proofErr w:type="spellStart"/>
      <w:r>
        <w:t>Ivits</w:t>
      </w:r>
      <w:proofErr w:type="spellEnd"/>
      <w:r>
        <w:t xml:space="preserve">, E., Mauri, A., Rega, C., Czúcz, B., Ceccherini, G., Pisoni, E., Ceglar, A., De Palma, P., </w:t>
      </w:r>
      <w:proofErr w:type="spellStart"/>
      <w:r>
        <w:t>Cerrani</w:t>
      </w:r>
      <w:proofErr w:type="spellEnd"/>
      <w:r>
        <w:t xml:space="preserve">, I., Meroni, M., </w:t>
      </w:r>
      <w:proofErr w:type="spellStart"/>
      <w:r>
        <w:t>Caudullo</w:t>
      </w:r>
      <w:proofErr w:type="spellEnd"/>
      <w:r>
        <w:t xml:space="preserve">, G., </w:t>
      </w:r>
      <w:proofErr w:type="spellStart"/>
      <w:r>
        <w:t>Lugato</w:t>
      </w:r>
      <w:proofErr w:type="spellEnd"/>
      <w:r>
        <w:t xml:space="preserve">, E., Vogt, J.V., </w:t>
      </w:r>
      <w:proofErr w:type="spellStart"/>
      <w:r>
        <w:t>Spinoni</w:t>
      </w:r>
      <w:proofErr w:type="spellEnd"/>
      <w:r>
        <w:t xml:space="preserve">, J., Cammalleri, C., Bastrup-Birk, A., San Miguel, J., San Román, S., Kristensen, P., Christiansen, T., Zal, N., De Roo, A., Cardoso, A.C., </w:t>
      </w:r>
      <w:proofErr w:type="spellStart"/>
      <w:r>
        <w:t>Pistocchi</w:t>
      </w:r>
      <w:proofErr w:type="spellEnd"/>
      <w:r>
        <w:t xml:space="preserve">, A., Del Barrio </w:t>
      </w:r>
      <w:proofErr w:type="spellStart"/>
      <w:r>
        <w:t>Alvarellos</w:t>
      </w:r>
      <w:proofErr w:type="spellEnd"/>
      <w:r>
        <w:t xml:space="preserve">, I., Tsiamis, K., Gervasini, E., </w:t>
      </w:r>
      <w:proofErr w:type="spellStart"/>
      <w:r>
        <w:t>Deriu</w:t>
      </w:r>
      <w:proofErr w:type="spellEnd"/>
      <w:r>
        <w:t xml:space="preserve">, I., La Notte, A., Abad Viñas, R., </w:t>
      </w:r>
      <w:proofErr w:type="spellStart"/>
      <w:r>
        <w:t>Vizzarri</w:t>
      </w:r>
      <w:proofErr w:type="spellEnd"/>
      <w:r>
        <w:t xml:space="preserve">, M., Camia, A., Robert, N., </w:t>
      </w:r>
      <w:proofErr w:type="spellStart"/>
      <w:r>
        <w:t>Kakoulaki</w:t>
      </w:r>
      <w:proofErr w:type="spellEnd"/>
      <w:r>
        <w:t xml:space="preserve">, G., Garcia </w:t>
      </w:r>
      <w:proofErr w:type="spellStart"/>
      <w:r>
        <w:t>Bendito</w:t>
      </w:r>
      <w:proofErr w:type="spellEnd"/>
      <w:r>
        <w:t xml:space="preserve">, E., Panagos, P., Ballabio, C., Scarpa, S., </w:t>
      </w:r>
      <w:proofErr w:type="spellStart"/>
      <w:r>
        <w:t>Montanarella</w:t>
      </w:r>
      <w:proofErr w:type="spellEnd"/>
      <w:r>
        <w:t xml:space="preserve">, L., </w:t>
      </w:r>
      <w:proofErr w:type="spellStart"/>
      <w:r>
        <w:t>Orgiazzi</w:t>
      </w:r>
      <w:proofErr w:type="spellEnd"/>
      <w:r>
        <w:t>, A., Fernandez Ugalde, O., Santos-Martín, F., 2020. Mapping and assessment of ecosystems and their services: an EU wide ecosystem assessment in support of the EU biodiversity strategy. Publications Office of the European Union, LU.</w:t>
      </w:r>
    </w:p>
    <w:p w14:paraId="4C725F53" w14:textId="77777777" w:rsidR="00AF22C8" w:rsidRDefault="00AF22C8" w:rsidP="00F634E0">
      <w:pPr>
        <w:jc w:val="both"/>
      </w:pPr>
      <w:r w:rsidRPr="00624085">
        <w:rPr>
          <w:lang w:val="de-DE"/>
        </w:rPr>
        <w:t xml:space="preserve">Kosmus, M., Renner, I., Ullrich, I., </w:t>
      </w:r>
      <w:proofErr w:type="spellStart"/>
      <w:r w:rsidRPr="00624085">
        <w:rPr>
          <w:lang w:val="de-DE"/>
        </w:rPr>
        <w:t>Emerton</w:t>
      </w:r>
      <w:proofErr w:type="spellEnd"/>
      <w:r w:rsidRPr="00624085">
        <w:rPr>
          <w:lang w:val="de-DE"/>
        </w:rPr>
        <w:t xml:space="preserve">, L., 2018. </w:t>
      </w:r>
      <w:r>
        <w:t xml:space="preserve">Integrating Ecosystem Services into Development Planning - A stepwise approach for practitioners. Deutsche Gesellschaft </w:t>
      </w:r>
      <w:proofErr w:type="gramStart"/>
      <w:r>
        <w:t>für  Internationale</w:t>
      </w:r>
      <w:proofErr w:type="gramEnd"/>
      <w:r>
        <w:t xml:space="preserve"> </w:t>
      </w:r>
      <w:proofErr w:type="spellStart"/>
      <w:r>
        <w:t>Zusammenarbeit</w:t>
      </w:r>
      <w:proofErr w:type="spellEnd"/>
      <w:r>
        <w:t xml:space="preserve"> (GIZ) GmbH.</w:t>
      </w:r>
    </w:p>
    <w:p w14:paraId="5ABFDB9A" w14:textId="77777777" w:rsidR="00AF22C8" w:rsidRDefault="00AF22C8" w:rsidP="00F634E0">
      <w:pPr>
        <w:jc w:val="both"/>
      </w:pPr>
      <w:r>
        <w:t xml:space="preserve">La Notte, A., Maes, J., </w:t>
      </w:r>
      <w:proofErr w:type="spellStart"/>
      <w:r>
        <w:t>Dalmazzone</w:t>
      </w:r>
      <w:proofErr w:type="spellEnd"/>
      <w:r>
        <w:t xml:space="preserve">, S., Crossman, N.D., </w:t>
      </w:r>
      <w:proofErr w:type="spellStart"/>
      <w:r>
        <w:t>Grizzetti</w:t>
      </w:r>
      <w:proofErr w:type="spellEnd"/>
      <w:r>
        <w:t xml:space="preserve">, B., </w:t>
      </w:r>
      <w:proofErr w:type="spellStart"/>
      <w:r>
        <w:t>Bidoglio</w:t>
      </w:r>
      <w:proofErr w:type="spellEnd"/>
      <w:r>
        <w:t xml:space="preserve">, G., 2017. Physical and monetary ecosystem service accounts for Europe: A case study for in-stream nitrogen retention. Ecosystem Services 23, 18–29. </w:t>
      </w:r>
      <w:hyperlink r:id="rId41" w:history="1">
        <w:r>
          <w:rPr>
            <w:rStyle w:val="Hyperlink"/>
          </w:rPr>
          <w:t>https://doi.org/10.1016/j.ecoser.2016.11.002</w:t>
        </w:r>
      </w:hyperlink>
    </w:p>
    <w:p w14:paraId="0D5884BB" w14:textId="77777777" w:rsidR="00AF22C8" w:rsidRDefault="00AF22C8" w:rsidP="00F634E0">
      <w:pPr>
        <w:jc w:val="both"/>
      </w:pPr>
      <w:r>
        <w:t xml:space="preserve">Lof, M., Grondard, N., Hein, L., Barton, D.N., Santos Martin, F., 2022. Guidance for the Biophysical Modelling </w:t>
      </w:r>
      <w:proofErr w:type="gramStart"/>
      <w:r>
        <w:t>and  Analysis</w:t>
      </w:r>
      <w:proofErr w:type="gramEnd"/>
      <w:r>
        <w:t xml:space="preserve"> of Ecosystem Services in an Ecosystem  Accounting Context.</w:t>
      </w:r>
    </w:p>
    <w:p w14:paraId="17E8AEFC" w14:textId="77777777" w:rsidR="00AF22C8" w:rsidRDefault="00AF22C8" w:rsidP="00F634E0">
      <w:pPr>
        <w:jc w:val="both"/>
      </w:pPr>
      <w:r>
        <w:t>Lopez, V., Teufel, J., 2022. Policy Brief | Integrating biodiversity into sustainable production and consumption activities – the way forward for businesses.</w:t>
      </w:r>
    </w:p>
    <w:p w14:paraId="548DC419" w14:textId="77777777" w:rsidR="00AF22C8" w:rsidRDefault="00AF22C8" w:rsidP="00F634E0">
      <w:pPr>
        <w:jc w:val="both"/>
      </w:pPr>
      <w:r w:rsidRPr="005976BB">
        <w:rPr>
          <w:lang w:val="fr-BE"/>
        </w:rPr>
        <w:t xml:space="preserve">Lourenço Dias Nunes, P.A., 2014. </w:t>
      </w:r>
      <w:r>
        <w:t xml:space="preserve">Guidance Manual on Valuation and Accounting of Ecosystem Services for Small Island Developing States (SIDS). UNEP, </w:t>
      </w:r>
      <w:proofErr w:type="gramStart"/>
      <w:r>
        <w:t>Ecosystem  Services</w:t>
      </w:r>
      <w:proofErr w:type="gramEnd"/>
      <w:r>
        <w:t xml:space="preserve"> Economics Unit, Division of Environmental Policy Implementation.</w:t>
      </w:r>
    </w:p>
    <w:p w14:paraId="5DA8E905" w14:textId="77777777" w:rsidR="00AF22C8" w:rsidRDefault="00AF22C8" w:rsidP="00F634E0">
      <w:pPr>
        <w:jc w:val="both"/>
      </w:pPr>
      <w:r>
        <w:t xml:space="preserve">Lovric, M., Adams, S., Wunder, S., Lundhede, T., Jellesmark Thorsen, B., Fernandez, G., </w:t>
      </w:r>
      <w:proofErr w:type="spellStart"/>
      <w:r>
        <w:t>Pülzl</w:t>
      </w:r>
      <w:proofErr w:type="spellEnd"/>
      <w:r>
        <w:t>, G., Roux, J.-L., 2022. Policy Brief – Deliverable 4.4. H2020 project no.773702 RUR-05-2017 European Commission.</w:t>
      </w:r>
    </w:p>
    <w:p w14:paraId="34003AE9" w14:textId="77777777" w:rsidR="00AF22C8" w:rsidRDefault="00AF22C8" w:rsidP="00F634E0">
      <w:pPr>
        <w:jc w:val="both"/>
      </w:pPr>
      <w:proofErr w:type="spellStart"/>
      <w:r>
        <w:t>Lowicki</w:t>
      </w:r>
      <w:proofErr w:type="spellEnd"/>
      <w:r>
        <w:t xml:space="preserve">, D., </w:t>
      </w:r>
      <w:proofErr w:type="spellStart"/>
      <w:r>
        <w:t>Churski</w:t>
      </w:r>
      <w:proofErr w:type="spellEnd"/>
      <w:r>
        <w:t xml:space="preserve">, P., Mizgajski, A., </w:t>
      </w:r>
      <w:proofErr w:type="spellStart"/>
      <w:r>
        <w:t>Fagiewicz</w:t>
      </w:r>
      <w:proofErr w:type="spellEnd"/>
      <w:r>
        <w:t xml:space="preserve">, K., </w:t>
      </w:r>
      <w:proofErr w:type="spellStart"/>
      <w:r>
        <w:t>Herodowicz</w:t>
      </w:r>
      <w:proofErr w:type="spellEnd"/>
      <w:r>
        <w:t xml:space="preserve">, T., Lupa, P., </w:t>
      </w:r>
      <w:proofErr w:type="spellStart"/>
      <w:r>
        <w:t>Jawgiel</w:t>
      </w:r>
      <w:proofErr w:type="spellEnd"/>
      <w:r>
        <w:t xml:space="preserve">, K., Kaczmarek, P., Perz, A., 2022. Plan </w:t>
      </w:r>
      <w:proofErr w:type="spellStart"/>
      <w:r>
        <w:t>adaptacji</w:t>
      </w:r>
      <w:proofErr w:type="spellEnd"/>
      <w:r>
        <w:t xml:space="preserve"> do </w:t>
      </w:r>
      <w:proofErr w:type="spellStart"/>
      <w:r>
        <w:t>zmian</w:t>
      </w:r>
      <w:proofErr w:type="spellEnd"/>
      <w:r>
        <w:t xml:space="preserve"> </w:t>
      </w:r>
      <w:proofErr w:type="spellStart"/>
      <w:r>
        <w:t>klimatu</w:t>
      </w:r>
      <w:proofErr w:type="spellEnd"/>
      <w:r>
        <w:t xml:space="preserve"> </w:t>
      </w:r>
      <w:proofErr w:type="spellStart"/>
      <w:r>
        <w:t>Aglomeracji</w:t>
      </w:r>
      <w:proofErr w:type="spellEnd"/>
      <w:r>
        <w:t xml:space="preserve"> </w:t>
      </w:r>
      <w:proofErr w:type="spellStart"/>
      <w:r>
        <w:t>Kalisko</w:t>
      </w:r>
      <w:proofErr w:type="spellEnd"/>
      <w:r>
        <w:t>-Ostrowskiej.</w:t>
      </w:r>
    </w:p>
    <w:p w14:paraId="07E0CB2C" w14:textId="77777777" w:rsidR="00AF22C8" w:rsidRDefault="00AF22C8" w:rsidP="00F634E0">
      <w:pPr>
        <w:jc w:val="both"/>
      </w:pPr>
      <w:r>
        <w:t xml:space="preserve">Markandya, A., Barton, D.N., Caparrós, A., Edens, B., Grammatikopoulou, I., Harris, R., Obst, C., 2022. Monetary valuation for ecosystem services and assets for ecosystem accounting. Natural Capital </w:t>
      </w:r>
      <w:r>
        <w:lastRenderedPageBreak/>
        <w:t>Accounting and Valuation of Ecosystem Services /Mapping and Assessment for Integrated Ecosystem Accounting (MAIA).</w:t>
      </w:r>
    </w:p>
    <w:p w14:paraId="55DF183F" w14:textId="77777777" w:rsidR="00AF22C8" w:rsidRPr="00AF22C8" w:rsidRDefault="00AF22C8" w:rsidP="00F634E0">
      <w:pPr>
        <w:jc w:val="both"/>
        <w:rPr>
          <w:lang w:val="nb-NO"/>
        </w:rPr>
      </w:pPr>
      <w:r>
        <w:t xml:space="preserve">Martínez-López, J., Bagstad, K.J., Balbi, S., </w:t>
      </w:r>
      <w:proofErr w:type="spellStart"/>
      <w:r>
        <w:t>Magrach</w:t>
      </w:r>
      <w:proofErr w:type="spellEnd"/>
      <w:r>
        <w:t xml:space="preserve">, A., Voigt, B., Athanasiadis, I., Pascual, M., Willcock, S., Villa, F., 2019. Towards globally customizable ecosystem service models. Science of The Total Environment 650, 2325–2336. </w:t>
      </w:r>
      <w:hyperlink r:id="rId42" w:history="1">
        <w:r w:rsidRPr="00AF22C8">
          <w:rPr>
            <w:rStyle w:val="Hyperlink"/>
            <w:lang w:val="nb-NO"/>
          </w:rPr>
          <w:t>https://doi.org/10.1016/j.scitotenv.2018.09.371</w:t>
        </w:r>
      </w:hyperlink>
    </w:p>
    <w:p w14:paraId="6AB20ABE" w14:textId="77777777" w:rsidR="00AF22C8" w:rsidRPr="00624085" w:rsidRDefault="00AF22C8" w:rsidP="00F634E0">
      <w:pPr>
        <w:jc w:val="both"/>
        <w:rPr>
          <w:lang w:val="sv-SE"/>
        </w:rPr>
      </w:pPr>
      <w:proofErr w:type="spellStart"/>
      <w:r w:rsidRPr="00624085">
        <w:rPr>
          <w:lang w:val="sv-SE"/>
        </w:rPr>
        <w:t>MIiljöförvaltningen</w:t>
      </w:r>
      <w:proofErr w:type="spellEnd"/>
      <w:r w:rsidRPr="00624085">
        <w:rPr>
          <w:lang w:val="sv-SE"/>
        </w:rPr>
        <w:t xml:space="preserve">, 2022. Guide för biologisk mångfald - Åtgärder för att skapa större artrikedom </w:t>
      </w:r>
      <w:proofErr w:type="gramStart"/>
      <w:r w:rsidRPr="00624085">
        <w:rPr>
          <w:lang w:val="sv-SE"/>
        </w:rPr>
        <w:t>i  trädgårdar</w:t>
      </w:r>
      <w:proofErr w:type="gramEnd"/>
      <w:r w:rsidRPr="00624085">
        <w:rPr>
          <w:lang w:val="sv-SE"/>
        </w:rPr>
        <w:t>, på bostadsgårdar och i andra  miljöer i staden.</w:t>
      </w:r>
    </w:p>
    <w:p w14:paraId="4B52FD67" w14:textId="77777777" w:rsidR="00AF22C8" w:rsidRPr="00624085" w:rsidRDefault="00AF22C8" w:rsidP="00F634E0">
      <w:pPr>
        <w:jc w:val="both"/>
        <w:rPr>
          <w:lang w:val="sv-SE"/>
        </w:rPr>
      </w:pPr>
      <w:r w:rsidRPr="00AF22C8">
        <w:rPr>
          <w:lang w:val="nb-NO"/>
        </w:rPr>
        <w:t xml:space="preserve">Miljødirektoratet, 2014. Kartlegging og verdsetting av friluftslivsområder (No. </w:t>
      </w:r>
      <w:r w:rsidRPr="00624085">
        <w:rPr>
          <w:lang w:val="sv-SE"/>
        </w:rPr>
        <w:t>M98-2013).</w:t>
      </w:r>
    </w:p>
    <w:p w14:paraId="49D04537" w14:textId="77777777" w:rsidR="00AF22C8" w:rsidRPr="00624085" w:rsidRDefault="00AF22C8" w:rsidP="00F634E0">
      <w:pPr>
        <w:jc w:val="both"/>
        <w:rPr>
          <w:lang w:val="sv-SE"/>
        </w:rPr>
      </w:pPr>
      <w:r w:rsidRPr="00624085">
        <w:rPr>
          <w:lang w:val="sv-SE"/>
        </w:rPr>
        <w:t>Myndigheten för samhällsskydd och beredskap, 2017. Vägledning för skyfallskartering - Tips för genomförande och exempel på användning.</w:t>
      </w:r>
    </w:p>
    <w:p w14:paraId="55FC1EEE" w14:textId="77777777" w:rsidR="00AF22C8" w:rsidRPr="00624085" w:rsidRDefault="00AF22C8" w:rsidP="00F634E0">
      <w:pPr>
        <w:jc w:val="both"/>
        <w:rPr>
          <w:lang w:val="de-DE"/>
        </w:rPr>
      </w:pPr>
      <w:r w:rsidRPr="00624085">
        <w:rPr>
          <w:lang w:val="de-DE"/>
        </w:rPr>
        <w:t>Naturpakt - Maßnahmenkatalog - Version 1.0 vom 2. August 2021, 2021.</w:t>
      </w:r>
    </w:p>
    <w:p w14:paraId="443B6308" w14:textId="77777777" w:rsidR="00AF22C8" w:rsidRPr="00624085" w:rsidRDefault="00AF22C8" w:rsidP="00F634E0">
      <w:pPr>
        <w:jc w:val="both"/>
        <w:rPr>
          <w:lang w:val="en-US"/>
        </w:rPr>
      </w:pPr>
      <w:proofErr w:type="spellStart"/>
      <w:r w:rsidRPr="00624085">
        <w:rPr>
          <w:lang w:val="en-US"/>
        </w:rPr>
        <w:t>Naturvårdsverket</w:t>
      </w:r>
      <w:proofErr w:type="spellEnd"/>
      <w:r w:rsidRPr="00624085">
        <w:rPr>
          <w:lang w:val="en-US"/>
        </w:rPr>
        <w:t>, 2018a. Guide to valuing ecosystem services (No. 6854).</w:t>
      </w:r>
    </w:p>
    <w:p w14:paraId="35530A31" w14:textId="77777777" w:rsidR="00AF22C8" w:rsidRPr="00624085" w:rsidRDefault="00AF22C8" w:rsidP="00F634E0">
      <w:pPr>
        <w:jc w:val="both"/>
        <w:rPr>
          <w:lang w:val="sv-SE"/>
        </w:rPr>
      </w:pPr>
      <w:r w:rsidRPr="00624085">
        <w:rPr>
          <w:lang w:val="sv-SE"/>
        </w:rPr>
        <w:t>Naturvårdsverket, 2018b. Vägledning om hur friluftsliv kan beaktas i handlingsplaner för grön infrastruktur.</w:t>
      </w:r>
    </w:p>
    <w:p w14:paraId="4DBABCF0" w14:textId="77777777" w:rsidR="00AF22C8" w:rsidRPr="00624085" w:rsidRDefault="00AF22C8" w:rsidP="00F634E0">
      <w:pPr>
        <w:jc w:val="both"/>
        <w:rPr>
          <w:lang w:val="sv-SE"/>
        </w:rPr>
      </w:pPr>
      <w:r w:rsidRPr="00624085">
        <w:rPr>
          <w:lang w:val="sv-SE"/>
        </w:rPr>
        <w:t xml:space="preserve">Naturvårdsverket, 2017. Vägledning om hur regionala handlingsplaner för grön infrastruktur kan bidra till att ekosystemtjänster och behov </w:t>
      </w:r>
      <w:proofErr w:type="gramStart"/>
      <w:r w:rsidRPr="00624085">
        <w:rPr>
          <w:lang w:val="sv-SE"/>
        </w:rPr>
        <w:t>av  klimatanpassning</w:t>
      </w:r>
      <w:proofErr w:type="gramEnd"/>
      <w:r w:rsidRPr="00624085">
        <w:rPr>
          <w:lang w:val="sv-SE"/>
        </w:rPr>
        <w:t xml:space="preserve"> tillgodoses vid fysisk planering.</w:t>
      </w:r>
    </w:p>
    <w:p w14:paraId="0FEF1370" w14:textId="77777777" w:rsidR="00AF22C8" w:rsidRDefault="00AF22C8" w:rsidP="00F634E0">
      <w:pPr>
        <w:jc w:val="both"/>
      </w:pPr>
      <w:r>
        <w:t>NCAVES and MAIA, 2022. Monetary valuation of ecosystem services and ecosystem assets for ecosystem accounting: Interim Version 1st edition. United Nations Department of Economic and Social Affairs, Statistics Division, New York.</w:t>
      </w:r>
    </w:p>
    <w:p w14:paraId="61C977C4" w14:textId="77777777" w:rsidR="00AF22C8" w:rsidRPr="00F634E0" w:rsidRDefault="00AF22C8" w:rsidP="00F634E0">
      <w:pPr>
        <w:jc w:val="both"/>
        <w:rPr>
          <w:lang w:val="en-US"/>
        </w:rPr>
      </w:pPr>
      <w:r>
        <w:t xml:space="preserve">Neugarten, R.A., Langhammer, P.F., Osipova, E., Bagstad, K.J., </w:t>
      </w:r>
      <w:proofErr w:type="spellStart"/>
      <w:r>
        <w:t>Bhagabati</w:t>
      </w:r>
      <w:proofErr w:type="spellEnd"/>
      <w:r>
        <w:t xml:space="preserve">, N., Butchart, S.H.M., Dudley, N., Elliott, V., Gerber, L.R., Gutierrez Arrellano, C., Ivanić, K.-Z., Kettunen, M., Mandle, L., Merriman, J.C., Mulligan, M., Peh, K.S.-H., Raudsepp-Hearne, C., Semmens, D.J., Stolton, S., Willcock, S., 2018. Tools for measuring, modelling, and valuing ecosystem services: guidance for Key Biodiversity Areas, natural World Heritage sites, and protected areas, 1st ed. IUCN, International Union for Conservation of Nature. </w:t>
      </w:r>
      <w:hyperlink r:id="rId43" w:history="1">
        <w:r w:rsidRPr="00F634E0">
          <w:rPr>
            <w:rStyle w:val="Hyperlink"/>
            <w:lang w:val="en-US"/>
          </w:rPr>
          <w:t>https://doi.org/10.2305/IUCN.CH.2018.PAG.28.en</w:t>
        </w:r>
      </w:hyperlink>
    </w:p>
    <w:p w14:paraId="0904905E" w14:textId="77777777" w:rsidR="00AF22C8" w:rsidRDefault="00AF22C8" w:rsidP="00F634E0">
      <w:pPr>
        <w:jc w:val="both"/>
      </w:pPr>
      <w:r w:rsidRPr="00F634E0">
        <w:rPr>
          <w:lang w:val="en-US"/>
        </w:rPr>
        <w:t xml:space="preserve">Nikolov, P., Hristova, D., </w:t>
      </w:r>
      <w:proofErr w:type="spellStart"/>
      <w:r w:rsidRPr="00F634E0">
        <w:rPr>
          <w:lang w:val="en-US"/>
        </w:rPr>
        <w:t>Stoycheva</w:t>
      </w:r>
      <w:proofErr w:type="spellEnd"/>
      <w:r w:rsidRPr="00F634E0">
        <w:rPr>
          <w:lang w:val="en-US"/>
        </w:rPr>
        <w:t xml:space="preserve">, V., 2022. </w:t>
      </w:r>
      <w:proofErr w:type="spellStart"/>
      <w:r>
        <w:t>Modeling</w:t>
      </w:r>
      <w:proofErr w:type="spellEnd"/>
      <w:r>
        <w:t xml:space="preserve"> of flood regulation for ecosystem accounting: a case study of </w:t>
      </w:r>
      <w:proofErr w:type="spellStart"/>
      <w:r>
        <w:t>Ogosta</w:t>
      </w:r>
      <w:proofErr w:type="spellEnd"/>
      <w:r>
        <w:t xml:space="preserve"> river basin. Journal of the Bulgarian Geographical Society 46, 3–10. </w:t>
      </w:r>
      <w:hyperlink r:id="rId44" w:history="1">
        <w:r>
          <w:rPr>
            <w:rStyle w:val="Hyperlink"/>
          </w:rPr>
          <w:t>https://doi.org/10.3897/jbgs.e86288</w:t>
        </w:r>
      </w:hyperlink>
    </w:p>
    <w:p w14:paraId="0F232AC9" w14:textId="77777777" w:rsidR="00AF22C8" w:rsidRDefault="00AF22C8" w:rsidP="00F634E0">
      <w:pPr>
        <w:jc w:val="both"/>
      </w:pPr>
      <w:r>
        <w:t xml:space="preserve">Nikolova, M., 2022. Valuation of recreation-related cultural ecosystem services provided by </w:t>
      </w:r>
      <w:proofErr w:type="spellStart"/>
      <w:r>
        <w:t>Pirin</w:t>
      </w:r>
      <w:proofErr w:type="spellEnd"/>
      <w:r>
        <w:t xml:space="preserve"> National Park, Bulgaria. JBGS 47, 61–72. </w:t>
      </w:r>
      <w:hyperlink r:id="rId45" w:history="1">
        <w:r>
          <w:rPr>
            <w:rStyle w:val="Hyperlink"/>
          </w:rPr>
          <w:t>https://doi.org/10.3897/jbgs.e97901</w:t>
        </w:r>
      </w:hyperlink>
    </w:p>
    <w:p w14:paraId="532D232E" w14:textId="77777777" w:rsidR="00AF22C8" w:rsidRDefault="00AF22C8" w:rsidP="00F634E0">
      <w:pPr>
        <w:jc w:val="both"/>
      </w:pPr>
      <w:r>
        <w:t>Nikolova, M., Nedkov, S., Arany, I., Aszalós, R., Kovács-</w:t>
      </w:r>
      <w:proofErr w:type="spellStart"/>
      <w:r>
        <w:t>Hostyánszki</w:t>
      </w:r>
      <w:proofErr w:type="spellEnd"/>
      <w:r>
        <w:t xml:space="preserve">, A., Czúcz, B., Marta-Pedroso, C., Adamescu, C., Cazacu, C., Brown, C., Burns, A., Arnell, A., </w:t>
      </w:r>
      <w:proofErr w:type="spellStart"/>
      <w:r>
        <w:t>Stępniewska</w:t>
      </w:r>
      <w:proofErr w:type="spellEnd"/>
      <w:r>
        <w:t>, M., Damian, Ł., Lupa, P., Mizgajski, A., Roche, P., Campagne, C.S., Balzan, M., Potschin-Young, M., 2018. Multifunctional assessment methods and the role of map analysis-Using and Integrated Ecosystem Service Assessment Framework.</w:t>
      </w:r>
    </w:p>
    <w:p w14:paraId="05AB8477" w14:textId="77777777" w:rsidR="00AF22C8" w:rsidRDefault="00AF22C8" w:rsidP="00F634E0">
      <w:pPr>
        <w:jc w:val="both"/>
      </w:pPr>
      <w:r w:rsidRPr="00624085">
        <w:t>Ochoa-</w:t>
      </w:r>
      <w:proofErr w:type="spellStart"/>
      <w:r w:rsidRPr="00624085">
        <w:t>Tocachi</w:t>
      </w:r>
      <w:proofErr w:type="spellEnd"/>
      <w:r w:rsidRPr="00624085">
        <w:t xml:space="preserve">, B., Cuadros </w:t>
      </w:r>
      <w:proofErr w:type="spellStart"/>
      <w:r w:rsidRPr="00624085">
        <w:t>Adriazola</w:t>
      </w:r>
      <w:proofErr w:type="spellEnd"/>
      <w:r w:rsidRPr="00624085">
        <w:t xml:space="preserve">, J.E., </w:t>
      </w:r>
      <w:proofErr w:type="spellStart"/>
      <w:r w:rsidRPr="00624085">
        <w:t>Arapa</w:t>
      </w:r>
      <w:proofErr w:type="spellEnd"/>
      <w:r w:rsidRPr="00624085">
        <w:t>, E., Aste, N., Ochoa-</w:t>
      </w:r>
      <w:proofErr w:type="spellStart"/>
      <w:r w:rsidRPr="00624085">
        <w:t>Tocachi</w:t>
      </w:r>
      <w:proofErr w:type="spellEnd"/>
      <w:r w:rsidRPr="00624085">
        <w:t xml:space="preserve">, E., </w:t>
      </w:r>
      <w:proofErr w:type="spellStart"/>
      <w:r w:rsidRPr="00624085">
        <w:t>Bonnesoeur</w:t>
      </w:r>
      <w:proofErr w:type="spellEnd"/>
      <w:r w:rsidRPr="00624085">
        <w:t xml:space="preserve">, V., 2022. </w:t>
      </w:r>
      <w:r>
        <w:t xml:space="preserve">Guide to Hydrologic </w:t>
      </w:r>
      <w:proofErr w:type="spellStart"/>
      <w:r>
        <w:t>Modeling</w:t>
      </w:r>
      <w:proofErr w:type="spellEnd"/>
      <w:r>
        <w:t xml:space="preserve"> of Natural Infrastructure. </w:t>
      </w:r>
      <w:hyperlink r:id="rId46" w:history="1">
        <w:r>
          <w:rPr>
            <w:rStyle w:val="Hyperlink"/>
          </w:rPr>
          <w:t>https://doi.org/10.13140/RG.2.2.21327.56488</w:t>
        </w:r>
      </w:hyperlink>
    </w:p>
    <w:p w14:paraId="20057A29" w14:textId="77777777" w:rsidR="00AF22C8" w:rsidRDefault="00AF22C8" w:rsidP="00F634E0">
      <w:pPr>
        <w:jc w:val="both"/>
      </w:pPr>
      <w:r>
        <w:t>Office for National Statistics, 2023. England natural capital accounts: 2023.</w:t>
      </w:r>
    </w:p>
    <w:p w14:paraId="0D2C41D4" w14:textId="77777777" w:rsidR="00AF22C8" w:rsidRDefault="00AF22C8" w:rsidP="00F634E0">
      <w:pPr>
        <w:jc w:val="both"/>
      </w:pPr>
      <w:r w:rsidRPr="00624085">
        <w:rPr>
          <w:lang w:val="nl-NL"/>
        </w:rPr>
        <w:lastRenderedPageBreak/>
        <w:t xml:space="preserve">Oosterbroek, B., de Kraker, J., </w:t>
      </w:r>
      <w:proofErr w:type="spellStart"/>
      <w:r w:rsidRPr="00624085">
        <w:rPr>
          <w:lang w:val="nl-NL"/>
        </w:rPr>
        <w:t>Huynen</w:t>
      </w:r>
      <w:proofErr w:type="spellEnd"/>
      <w:r w:rsidRPr="00624085">
        <w:rPr>
          <w:lang w:val="nl-NL"/>
        </w:rPr>
        <w:t xml:space="preserve">, M.M.T.E., Martens, P., 2016. </w:t>
      </w:r>
      <w:r>
        <w:t xml:space="preserve">Assessing ecosystem impacts on health: A tool review. Ecosystem Services 17, 237–254. </w:t>
      </w:r>
      <w:hyperlink r:id="rId47" w:history="1">
        <w:r>
          <w:rPr>
            <w:rStyle w:val="Hyperlink"/>
          </w:rPr>
          <w:t>https://doi.org/10.1016/j.ecoser.2015.12.008</w:t>
        </w:r>
      </w:hyperlink>
    </w:p>
    <w:p w14:paraId="75E607B4" w14:textId="77777777" w:rsidR="00AF22C8" w:rsidRDefault="00AF22C8" w:rsidP="00F634E0">
      <w:pPr>
        <w:jc w:val="both"/>
      </w:pPr>
      <w:r>
        <w:t xml:space="preserve">Pascual, U., Balvanera, P., Anderson, C.B., Chaplin-Kramer, R., Christie, M., González-Jiménez, D., Martin, A., Raymond, C.M., Termansen, M., Vatn, A., Athayde, S., Baptiste, B., Barton, D.N., Jacobs, S., Kelemen, E., Kumar, R., Lazos, E., Mwampamba, T.H., Nakangu, B., O’Farrell, P., Subramanian, S.M., van Noordwijk, M., Ahn, S., </w:t>
      </w:r>
      <w:proofErr w:type="spellStart"/>
      <w:r>
        <w:t>Amaruzaman</w:t>
      </w:r>
      <w:proofErr w:type="spellEnd"/>
      <w:r>
        <w:t xml:space="preserve">, S., Amin, A.M., Arias-Arévalo, P., Arroyo-Robles, G., Cantú-Fernández, M., Castro, A.J., Contreras, V., De Vos, A., </w:t>
      </w:r>
      <w:proofErr w:type="spellStart"/>
      <w:r>
        <w:t>Dendoncker</w:t>
      </w:r>
      <w:proofErr w:type="spellEnd"/>
      <w:r>
        <w:t xml:space="preserve">, N., Engel, S., Eser, U., Faith, D.P., </w:t>
      </w:r>
      <w:proofErr w:type="spellStart"/>
      <w:r>
        <w:t>Filyushkina</w:t>
      </w:r>
      <w:proofErr w:type="spellEnd"/>
      <w:r>
        <w:t>, A., Ghazi, H., Gómez-</w:t>
      </w:r>
      <w:proofErr w:type="spellStart"/>
      <w:r>
        <w:t>Baggethun</w:t>
      </w:r>
      <w:proofErr w:type="spellEnd"/>
      <w:r>
        <w:t xml:space="preserve">, E., Gould, R.K., Guibrunet, L., </w:t>
      </w:r>
      <w:proofErr w:type="spellStart"/>
      <w:r>
        <w:t>Gundimeda</w:t>
      </w:r>
      <w:proofErr w:type="spellEnd"/>
      <w:r>
        <w:t xml:space="preserve">, H., Hahn, T., </w:t>
      </w:r>
      <w:proofErr w:type="spellStart"/>
      <w:r>
        <w:t>Harmáčková</w:t>
      </w:r>
      <w:proofErr w:type="spellEnd"/>
      <w:r>
        <w:t xml:space="preserve">, Z.V., Hernández-Blanco, M., Horcea-Milcu, A.-I., Huambachano, M., Wicher, N.L.H., Aydın, C.İ., Islar, M., Koessler, A.-K., Kenter, J.O., Kosmus, M., Lee, H., Leimona, B., Lele, S., Lenzi, D., Lliso, B., Mannetti, L.M., </w:t>
      </w:r>
      <w:proofErr w:type="spellStart"/>
      <w:r>
        <w:t>Merçon</w:t>
      </w:r>
      <w:proofErr w:type="spellEnd"/>
      <w:r>
        <w:t xml:space="preserve">, J., Monroy-Sais, A.S., Mukherjee, N., Muraca, B., Muradian, R., Murali, R., Nelson, S.H., </w:t>
      </w:r>
      <w:proofErr w:type="spellStart"/>
      <w:r>
        <w:t>Nemogá</w:t>
      </w:r>
      <w:proofErr w:type="spellEnd"/>
      <w:r>
        <w:t xml:space="preserve">-Soto, G.R., </w:t>
      </w:r>
      <w:proofErr w:type="spellStart"/>
      <w:r>
        <w:t>Ngouhouo-Poufoun</w:t>
      </w:r>
      <w:proofErr w:type="spellEnd"/>
      <w:r>
        <w:t xml:space="preserve">, J., Niamir, A., </w:t>
      </w:r>
      <w:proofErr w:type="spellStart"/>
      <w:r>
        <w:t>Nuesiri</w:t>
      </w:r>
      <w:proofErr w:type="spellEnd"/>
      <w:r>
        <w:t xml:space="preserve">, E., </w:t>
      </w:r>
      <w:proofErr w:type="spellStart"/>
      <w:r>
        <w:t>Nyumba</w:t>
      </w:r>
      <w:proofErr w:type="spellEnd"/>
      <w:r>
        <w:t xml:space="preserve">, T.O., Özkaynak, B., </w:t>
      </w:r>
      <w:proofErr w:type="spellStart"/>
      <w:r>
        <w:t>Palomo</w:t>
      </w:r>
      <w:proofErr w:type="spellEnd"/>
      <w:r>
        <w:t xml:space="preserve">, I., Pandit, R., Pawłowska-Mainville, A., Porter-Bolland, L., Quaas, M., Rode, J., Rozzi, R., Sachdeva, S., </w:t>
      </w:r>
      <w:proofErr w:type="spellStart"/>
      <w:r>
        <w:t>Samakov</w:t>
      </w:r>
      <w:proofErr w:type="spellEnd"/>
      <w:r>
        <w:t xml:space="preserve">, A., Schaafsma, M., </w:t>
      </w:r>
      <w:proofErr w:type="spellStart"/>
      <w:r>
        <w:t>Sitas</w:t>
      </w:r>
      <w:proofErr w:type="spellEnd"/>
      <w:r>
        <w:t xml:space="preserve">, N., Ungar, P., </w:t>
      </w:r>
      <w:proofErr w:type="spellStart"/>
      <w:r>
        <w:t>Yiu</w:t>
      </w:r>
      <w:proofErr w:type="spellEnd"/>
      <w:r>
        <w:t xml:space="preserve">, E., Yoshida, Y., Zent, E., 2023. Diverse values of nature for sustainability. Nature 620, 813–823. </w:t>
      </w:r>
      <w:hyperlink r:id="rId48" w:history="1">
        <w:r>
          <w:rPr>
            <w:rStyle w:val="Hyperlink"/>
          </w:rPr>
          <w:t>https://doi.org/10.1038/s41586-023-06406-9</w:t>
        </w:r>
      </w:hyperlink>
    </w:p>
    <w:p w14:paraId="14C26C3F" w14:textId="77777777" w:rsidR="00AF22C8" w:rsidRDefault="00AF22C8" w:rsidP="00F634E0">
      <w:pPr>
        <w:jc w:val="both"/>
      </w:pPr>
      <w:r>
        <w:t xml:space="preserve">Petersen, J.-E., </w:t>
      </w:r>
      <w:proofErr w:type="spellStart"/>
      <w:r>
        <w:t>Desaulty</w:t>
      </w:r>
      <w:proofErr w:type="spellEnd"/>
      <w:r>
        <w:t xml:space="preserve">, D., Kis, É., </w:t>
      </w:r>
      <w:proofErr w:type="spellStart"/>
      <w:r>
        <w:t>Mancosu</w:t>
      </w:r>
      <w:proofErr w:type="spellEnd"/>
      <w:r>
        <w:t>, E., King, S., 2021. Ecosystem Extent Accounts 2000 -2018 -A European Analysis EEA technical report produced as part of the EU project on Integrated Natural Capital Accounting (KIP INCA).</w:t>
      </w:r>
    </w:p>
    <w:p w14:paraId="01BF5713" w14:textId="77777777" w:rsidR="00AF22C8" w:rsidRDefault="00AF22C8" w:rsidP="00F634E0">
      <w:pPr>
        <w:jc w:val="both"/>
      </w:pPr>
      <w:proofErr w:type="spellStart"/>
      <w:r>
        <w:t>Piskol</w:t>
      </w:r>
      <w:proofErr w:type="spellEnd"/>
      <w:r>
        <w:t xml:space="preserve">, S., </w:t>
      </w:r>
      <w:proofErr w:type="spellStart"/>
      <w:r>
        <w:t>Paulsch</w:t>
      </w:r>
      <w:proofErr w:type="spellEnd"/>
      <w:r>
        <w:t xml:space="preserve">, A., 2022. Monitoring in the context of ecosystem restoration, 1st ed. </w:t>
      </w:r>
      <w:proofErr w:type="spellStart"/>
      <w:r>
        <w:t>Bundesamt</w:t>
      </w:r>
      <w:proofErr w:type="spellEnd"/>
      <w:r>
        <w:t xml:space="preserve"> für </w:t>
      </w:r>
      <w:proofErr w:type="spellStart"/>
      <w:r>
        <w:t>Naturschutz</w:t>
      </w:r>
      <w:proofErr w:type="spellEnd"/>
      <w:r>
        <w:t>, DE.</w:t>
      </w:r>
    </w:p>
    <w:p w14:paraId="247C317F" w14:textId="77777777" w:rsidR="00AF22C8" w:rsidRPr="00624085" w:rsidRDefault="00AF22C8" w:rsidP="00F634E0">
      <w:pPr>
        <w:jc w:val="both"/>
        <w:rPr>
          <w:lang w:val="de-DE"/>
        </w:rPr>
      </w:pPr>
      <w:proofErr w:type="spellStart"/>
      <w:r>
        <w:t>Podschun</w:t>
      </w:r>
      <w:proofErr w:type="spellEnd"/>
      <w:r>
        <w:t xml:space="preserve">, S., </w:t>
      </w:r>
      <w:proofErr w:type="spellStart"/>
      <w:r>
        <w:t>Aschun</w:t>
      </w:r>
      <w:proofErr w:type="spellEnd"/>
      <w:r>
        <w:t xml:space="preserve">, S., Albert, C., Costea, G., Damm, C., </w:t>
      </w:r>
      <w:proofErr w:type="spellStart"/>
      <w:r>
        <w:t>Dehnhardt</w:t>
      </w:r>
      <w:proofErr w:type="spellEnd"/>
      <w:r>
        <w:t>, A., Fischer-</w:t>
      </w:r>
      <w:proofErr w:type="spellStart"/>
      <w:r>
        <w:t>Bedtke</w:t>
      </w:r>
      <w:proofErr w:type="spellEnd"/>
      <w:r>
        <w:t xml:space="preserve">, C., Fischer, H., Foeckler, F., Gelhaus, M., Gerstner, L., Hartje, V., Hoffmann, T., Hornung, L., Iwanowski, J., Kasperidus, H., Linnemann, K., Mehl, D., </w:t>
      </w:r>
      <w:proofErr w:type="spellStart"/>
      <w:r>
        <w:t>Rayanov</w:t>
      </w:r>
      <w:proofErr w:type="spellEnd"/>
      <w:r>
        <w:t xml:space="preserve">, M., Pusch, M., 2018. </w:t>
      </w:r>
      <w:r w:rsidRPr="00624085">
        <w:rPr>
          <w:lang w:val="de-DE"/>
        </w:rPr>
        <w:t>RESI - Anwendungshandbuch Ökosystemleistungen von Flüssen und Auen erfassen und bewerten.</w:t>
      </w:r>
    </w:p>
    <w:p w14:paraId="4B839474" w14:textId="77777777" w:rsidR="00AF22C8" w:rsidRDefault="00AF22C8" w:rsidP="00F634E0">
      <w:pPr>
        <w:jc w:val="both"/>
      </w:pPr>
      <w:r>
        <w:t>Rainforest Alliance, 2011. Guidance M: Native Vegetation and Natural Ecosystem Guidance (No. SA-G-SD-14-V1). Rainforest Alliance.</w:t>
      </w:r>
    </w:p>
    <w:p w14:paraId="11E30348" w14:textId="77777777" w:rsidR="00AF22C8" w:rsidRDefault="00AF22C8" w:rsidP="00F634E0">
      <w:pPr>
        <w:jc w:val="both"/>
      </w:pPr>
      <w:r>
        <w:t xml:space="preserve">Remme, R.P., Frumkin, H., Guerry, A.D., King, A.C., Mandle, L., Sarabu, C., Bratman, G.N., Giles-Corti, B., Hamel, P., Han, B., Hicks, J.L., James, P., Lawler, J.J., Lindahl, T., Liu, H., Lu, Y., </w:t>
      </w:r>
      <w:proofErr w:type="spellStart"/>
      <w:r>
        <w:t>Oosterbroek</w:t>
      </w:r>
      <w:proofErr w:type="spellEnd"/>
      <w:r>
        <w:t xml:space="preserve">, B., Paudel, B., Sallis, J.F., </w:t>
      </w:r>
      <w:proofErr w:type="spellStart"/>
      <w:r>
        <w:t>Schipperijn</w:t>
      </w:r>
      <w:proofErr w:type="spellEnd"/>
      <w:r>
        <w:t xml:space="preserve">, J., </w:t>
      </w:r>
      <w:proofErr w:type="spellStart"/>
      <w:r>
        <w:t>Sosič</w:t>
      </w:r>
      <w:proofErr w:type="spellEnd"/>
      <w:r>
        <w:t xml:space="preserve">, R., de Vries, S., Wheeler, B.W., Wood, S.A., Wu, T., Daily, G.C., 2021. An ecosystem service perspective on urban nature, physical activity, and health. Proceedings of the National Academy of Sciences 118, e2018472118. </w:t>
      </w:r>
      <w:hyperlink r:id="rId49" w:history="1">
        <w:r>
          <w:rPr>
            <w:rStyle w:val="Hyperlink"/>
          </w:rPr>
          <w:t>https://doi.org/10.1073/pnas.2018472118</w:t>
        </w:r>
      </w:hyperlink>
    </w:p>
    <w:p w14:paraId="4D018C2A" w14:textId="77777777" w:rsidR="00AF22C8" w:rsidRPr="005976BB" w:rsidRDefault="00AF22C8" w:rsidP="00F634E0">
      <w:pPr>
        <w:jc w:val="both"/>
      </w:pPr>
      <w:r w:rsidRPr="005976BB">
        <w:rPr>
          <w:lang w:val="it-IT"/>
        </w:rPr>
        <w:t xml:space="preserve">Rice, P., Lusardi, J., Lord, A., Sunderland, T., 2021. </w:t>
      </w:r>
      <w:r>
        <w:t xml:space="preserve">Natural Capital Evidence Handbook: to support place-based planning and decision-making (Natural England Research Report No. 092). </w:t>
      </w:r>
      <w:r w:rsidRPr="005976BB">
        <w:t>Natural England.</w:t>
      </w:r>
    </w:p>
    <w:p w14:paraId="4F6B0B23" w14:textId="77777777" w:rsidR="00AF22C8" w:rsidRDefault="00AF22C8" w:rsidP="00F634E0">
      <w:pPr>
        <w:jc w:val="both"/>
      </w:pPr>
      <w:r w:rsidRPr="005976BB">
        <w:t xml:space="preserve">Ruskule, A., Bergström, L., Schmidtbauer Crona, J., Kotta, J., Arndt, P., Strake, S., </w:t>
      </w:r>
      <w:proofErr w:type="spellStart"/>
      <w:r w:rsidRPr="005976BB">
        <w:t>Ustups</w:t>
      </w:r>
      <w:proofErr w:type="spellEnd"/>
      <w:r w:rsidRPr="005976BB">
        <w:t xml:space="preserve">, D., </w:t>
      </w:r>
      <w:proofErr w:type="spellStart"/>
      <w:r w:rsidRPr="005976BB">
        <w:t>Sprukta</w:t>
      </w:r>
      <w:proofErr w:type="spellEnd"/>
      <w:r w:rsidRPr="005976BB">
        <w:t xml:space="preserve">, S., Urtane, I., 2019. </w:t>
      </w:r>
      <w:r>
        <w:t xml:space="preserve">Green Infrastructure Concept for </w:t>
      </w:r>
      <w:proofErr w:type="gramStart"/>
      <w:r>
        <w:t>MSP  and</w:t>
      </w:r>
      <w:proofErr w:type="gramEnd"/>
      <w:r>
        <w:t xml:space="preserve"> Its Application Within Pan Baltic  Scope Project.</w:t>
      </w:r>
    </w:p>
    <w:p w14:paraId="58971C6C" w14:textId="77777777" w:rsidR="00AF22C8" w:rsidRDefault="00AF22C8" w:rsidP="00F634E0">
      <w:pPr>
        <w:jc w:val="both"/>
      </w:pPr>
      <w:r w:rsidRPr="00624085">
        <w:rPr>
          <w:lang w:val="sv-SE"/>
        </w:rPr>
        <w:t xml:space="preserve">Ruskule, A., </w:t>
      </w:r>
      <w:proofErr w:type="spellStart"/>
      <w:r w:rsidRPr="00624085">
        <w:rPr>
          <w:lang w:val="sv-SE"/>
        </w:rPr>
        <w:t>Vinogradovs</w:t>
      </w:r>
      <w:proofErr w:type="spellEnd"/>
      <w:r w:rsidRPr="00624085">
        <w:rPr>
          <w:lang w:val="sv-SE"/>
        </w:rPr>
        <w:t xml:space="preserve">, I., Villoslada, M., 2018. </w:t>
      </w:r>
      <w:r>
        <w:t xml:space="preserve">THE GUIDEBOOK ON “THE INTRODUCTION TO THE ECOSYSTEM SERVICE </w:t>
      </w:r>
      <w:proofErr w:type="gramStart"/>
      <w:r>
        <w:t>FRAMEWORK  AND</w:t>
      </w:r>
      <w:proofErr w:type="gramEnd"/>
      <w:r>
        <w:t xml:space="preserve"> ITS APPLICATION IN INTEGRATED PLANNING.” University of Latvia, Riga.</w:t>
      </w:r>
    </w:p>
    <w:p w14:paraId="382A4BDA" w14:textId="77777777" w:rsidR="00AF22C8" w:rsidRPr="00AF22C8" w:rsidRDefault="00AF22C8" w:rsidP="00F634E0">
      <w:pPr>
        <w:jc w:val="both"/>
        <w:rPr>
          <w:lang w:val="nb-NO"/>
        </w:rPr>
      </w:pPr>
      <w:r>
        <w:lastRenderedPageBreak/>
        <w:t xml:space="preserve">Saarikoski, H., Primmer, E., Saarela, S.-R., Antunes, P., Aszalós, R., Baró, F., Berry, P., Blanko, G.G., </w:t>
      </w:r>
      <w:proofErr w:type="spellStart"/>
      <w:r>
        <w:t>Goméz-Baggethun</w:t>
      </w:r>
      <w:proofErr w:type="spellEnd"/>
      <w:r>
        <w:t xml:space="preserve">, E., Carvalho, L., Dick, J., Dunford, R., </w:t>
      </w:r>
      <w:proofErr w:type="spellStart"/>
      <w:r>
        <w:t>Hanzu</w:t>
      </w:r>
      <w:proofErr w:type="spellEnd"/>
      <w:r>
        <w:t xml:space="preserve">, M., Harrison, P.A., </w:t>
      </w:r>
      <w:proofErr w:type="spellStart"/>
      <w:r>
        <w:t>Izakovicova</w:t>
      </w:r>
      <w:proofErr w:type="spellEnd"/>
      <w:r>
        <w:t xml:space="preserve">, Z., Kertész, M., Kopperoinen, L., Köhler, B., Langemeyer, J., Lapola, D., </w:t>
      </w:r>
      <w:proofErr w:type="spellStart"/>
      <w:r>
        <w:t>Liquete</w:t>
      </w:r>
      <w:proofErr w:type="spellEnd"/>
      <w:r>
        <w:t xml:space="preserve">, C., Luque, S., </w:t>
      </w:r>
      <w:proofErr w:type="spellStart"/>
      <w:r>
        <w:t>Mederly</w:t>
      </w:r>
      <w:proofErr w:type="spellEnd"/>
      <w:r>
        <w:t xml:space="preserve">, P., Niemelä, J., </w:t>
      </w:r>
      <w:proofErr w:type="spellStart"/>
      <w:r>
        <w:t>Palomo</w:t>
      </w:r>
      <w:proofErr w:type="spellEnd"/>
      <w:r>
        <w:t xml:space="preserve">, I., </w:t>
      </w:r>
      <w:proofErr w:type="spellStart"/>
      <w:r>
        <w:t>Pastur</w:t>
      </w:r>
      <w:proofErr w:type="spellEnd"/>
      <w:r>
        <w:t xml:space="preserve">, G.M., Peri, P.L., </w:t>
      </w:r>
      <w:proofErr w:type="spellStart"/>
      <w:r>
        <w:t>Preda</w:t>
      </w:r>
      <w:proofErr w:type="spellEnd"/>
      <w:r>
        <w:t xml:space="preserve">, E., Priess, J.A., Santos, R., Schleyer, C., </w:t>
      </w:r>
      <w:proofErr w:type="spellStart"/>
      <w:r>
        <w:t>Turkelboom</w:t>
      </w:r>
      <w:proofErr w:type="spellEnd"/>
      <w:r>
        <w:t xml:space="preserve">, F., </w:t>
      </w:r>
      <w:proofErr w:type="spellStart"/>
      <w:r>
        <w:t>Vadineanu</w:t>
      </w:r>
      <w:proofErr w:type="spellEnd"/>
      <w:r>
        <w:t xml:space="preserve">, A., Verheyden, W., Vikström, S., Young, J., 2018. Institutional challenges in putting ecosystem service knowledge in practice. Ecosystem Services 29, 579–598. </w:t>
      </w:r>
      <w:hyperlink r:id="rId50" w:history="1">
        <w:r w:rsidRPr="00AF22C8">
          <w:rPr>
            <w:rStyle w:val="Hyperlink"/>
            <w:lang w:val="nb-NO"/>
          </w:rPr>
          <w:t>https://doi.org/10.1016/j.ecoser.2017.07.019</w:t>
        </w:r>
      </w:hyperlink>
    </w:p>
    <w:p w14:paraId="49ACC442" w14:textId="77777777" w:rsidR="00AF22C8" w:rsidRDefault="00AF22C8" w:rsidP="00F634E0">
      <w:pPr>
        <w:jc w:val="both"/>
      </w:pPr>
      <w:proofErr w:type="spellStart"/>
      <w:r w:rsidRPr="00760DDA">
        <w:rPr>
          <w:lang w:val="en-US"/>
        </w:rPr>
        <w:t>Salcone</w:t>
      </w:r>
      <w:proofErr w:type="spellEnd"/>
      <w:r w:rsidRPr="00760DDA">
        <w:rPr>
          <w:lang w:val="en-US"/>
        </w:rPr>
        <w:t xml:space="preserve">, J., Brander, L., Seidl, A., 2016. </w:t>
      </w:r>
      <w:r>
        <w:t xml:space="preserve">Guidance manual on economic valuation of marine and coastal ecosystem services in </w:t>
      </w:r>
      <w:proofErr w:type="gramStart"/>
      <w:r>
        <w:t>the  Pacific</w:t>
      </w:r>
      <w:proofErr w:type="gramEnd"/>
      <w:r>
        <w:t>. Report to the MACBIO Project (GIZ, IUCN, SPREP).</w:t>
      </w:r>
    </w:p>
    <w:p w14:paraId="03F1FE8F" w14:textId="77777777" w:rsidR="00AF22C8" w:rsidRDefault="00AF22C8" w:rsidP="00F634E0">
      <w:pPr>
        <w:jc w:val="both"/>
      </w:pPr>
      <w:r>
        <w:t xml:space="preserve">Schaafsma, M., Ahn, S., Castro, A., </w:t>
      </w:r>
      <w:proofErr w:type="spellStart"/>
      <w:r>
        <w:t>Dendoncker</w:t>
      </w:r>
      <w:proofErr w:type="spellEnd"/>
      <w:r>
        <w:t xml:space="preserve">, N., </w:t>
      </w:r>
      <w:proofErr w:type="spellStart"/>
      <w:r>
        <w:t>Filyushkina</w:t>
      </w:r>
      <w:proofErr w:type="spellEnd"/>
      <w:r>
        <w:t xml:space="preserve">, A., González-Jiménez, D., Huambachano, M., Mukherjee, N., Mwampamba, T., </w:t>
      </w:r>
      <w:proofErr w:type="spellStart"/>
      <w:r>
        <w:t>Ngouhouo-Poufoun</w:t>
      </w:r>
      <w:proofErr w:type="spellEnd"/>
      <w:r>
        <w:t xml:space="preserve">, J., </w:t>
      </w:r>
      <w:proofErr w:type="spellStart"/>
      <w:r>
        <w:t>Palomo</w:t>
      </w:r>
      <w:proofErr w:type="spellEnd"/>
      <w:r>
        <w:t xml:space="preserve">, I., Pandit, R., Termansen, M., Ghazi, H., Jacobs, S., Lee, H., Contreras, V., 2023. Whose values count? A review of the nature valuation studies with a focus on justice. Current Opinion in Environmental Sustainability 64, 101350. </w:t>
      </w:r>
      <w:hyperlink r:id="rId51" w:history="1">
        <w:r>
          <w:rPr>
            <w:rStyle w:val="Hyperlink"/>
          </w:rPr>
          <w:t>https://doi.org/10.1016/j.cosust.2023.101350</w:t>
        </w:r>
      </w:hyperlink>
    </w:p>
    <w:p w14:paraId="75BF5A9C" w14:textId="77777777" w:rsidR="00AF22C8" w:rsidRPr="00624085" w:rsidRDefault="00AF22C8" w:rsidP="00F634E0">
      <w:pPr>
        <w:jc w:val="both"/>
        <w:rPr>
          <w:lang w:val="de-DE"/>
        </w:rPr>
      </w:pPr>
      <w:r w:rsidRPr="00624085">
        <w:t xml:space="preserve">Schweppe-Kraft, B., Grunewald, K., </w:t>
      </w:r>
      <w:proofErr w:type="spellStart"/>
      <w:r w:rsidRPr="00624085">
        <w:t>Syrbe</w:t>
      </w:r>
      <w:proofErr w:type="spellEnd"/>
      <w:r w:rsidRPr="00624085">
        <w:t xml:space="preserve">, R.-U., Meier, S., 2020. </w:t>
      </w:r>
      <w:r w:rsidRPr="00624085">
        <w:rPr>
          <w:lang w:val="de-DE"/>
        </w:rPr>
        <w:t xml:space="preserve">Datengrundlagen für einen Biodiversitätsflächenindikator auf Bundesebene. </w:t>
      </w:r>
      <w:r w:rsidR="001B7520">
        <w:fldChar w:fldCharType="begin"/>
      </w:r>
      <w:r w:rsidR="001B7520" w:rsidRPr="001B7520">
        <w:rPr>
          <w:lang w:val="de-DE"/>
        </w:rPr>
        <w:instrText>HYPERLINK "https://doi.org/10.26084/12DFNS-P020"</w:instrText>
      </w:r>
      <w:r w:rsidR="001B7520">
        <w:fldChar w:fldCharType="separate"/>
      </w:r>
      <w:r w:rsidRPr="00624085">
        <w:rPr>
          <w:rStyle w:val="Hyperlink"/>
          <w:lang w:val="de-DE"/>
        </w:rPr>
        <w:t>https://doi.org/10.26084/12DFNS-P020</w:t>
      </w:r>
      <w:r w:rsidR="001B7520">
        <w:rPr>
          <w:rStyle w:val="Hyperlink"/>
          <w:lang w:val="de-DE"/>
        </w:rPr>
        <w:fldChar w:fldCharType="end"/>
      </w:r>
    </w:p>
    <w:p w14:paraId="49040862" w14:textId="77777777" w:rsidR="00AF22C8" w:rsidRPr="00624085" w:rsidRDefault="00AF22C8" w:rsidP="00F634E0">
      <w:pPr>
        <w:jc w:val="both"/>
        <w:rPr>
          <w:lang w:val="nl-NL"/>
        </w:rPr>
      </w:pPr>
      <w:r w:rsidRPr="00624085">
        <w:rPr>
          <w:lang w:val="nl-NL"/>
        </w:rPr>
        <w:t>Smets, J., Stevens, M., 2019. Gobelin rapport N°2: Groenblauwe Netwerken in Vlaanderen: Methode voor monitoring (No. 62). Instituut voor Natuur- en Bosonderzoek.</w:t>
      </w:r>
    </w:p>
    <w:p w14:paraId="3AC27F3A" w14:textId="77777777" w:rsidR="00AF22C8" w:rsidRPr="00624085" w:rsidRDefault="00AF22C8" w:rsidP="00F634E0">
      <w:pPr>
        <w:jc w:val="both"/>
        <w:rPr>
          <w:lang w:val="nl-NL"/>
        </w:rPr>
      </w:pPr>
      <w:proofErr w:type="spellStart"/>
      <w:r w:rsidRPr="00624085">
        <w:rPr>
          <w:lang w:val="nl-NL"/>
        </w:rPr>
        <w:t>Statistics</w:t>
      </w:r>
      <w:proofErr w:type="spellEnd"/>
      <w:r w:rsidRPr="00624085">
        <w:rPr>
          <w:lang w:val="nl-NL"/>
        </w:rPr>
        <w:t xml:space="preserve"> Netherlands and WUR, 2021. Natural Capital Accounting in </w:t>
      </w:r>
      <w:proofErr w:type="spellStart"/>
      <w:r w:rsidRPr="00624085">
        <w:rPr>
          <w:lang w:val="nl-NL"/>
        </w:rPr>
        <w:t>the</w:t>
      </w:r>
      <w:proofErr w:type="spellEnd"/>
      <w:r w:rsidRPr="00624085">
        <w:rPr>
          <w:lang w:val="nl-NL"/>
        </w:rPr>
        <w:t xml:space="preserve"> Netherlands – Technical report. </w:t>
      </w:r>
      <w:proofErr w:type="spellStart"/>
      <w:r w:rsidRPr="00624085">
        <w:rPr>
          <w:lang w:val="nl-NL"/>
        </w:rPr>
        <w:t>Statistics</w:t>
      </w:r>
      <w:proofErr w:type="spellEnd"/>
      <w:r w:rsidRPr="00624085">
        <w:rPr>
          <w:lang w:val="nl-NL"/>
        </w:rPr>
        <w:t xml:space="preserve"> Netherlands (CBS) and Wageningen University and Research (WUR).</w:t>
      </w:r>
    </w:p>
    <w:p w14:paraId="5297B5ED" w14:textId="77777777" w:rsidR="00AF22C8" w:rsidRPr="00624085" w:rsidRDefault="00AF22C8" w:rsidP="00F634E0">
      <w:pPr>
        <w:jc w:val="both"/>
        <w:rPr>
          <w:lang w:val="nl-NL"/>
        </w:rPr>
      </w:pPr>
      <w:proofErr w:type="spellStart"/>
      <w:r w:rsidRPr="00624085">
        <w:rPr>
          <w:lang w:val="nl-NL"/>
        </w:rPr>
        <w:t>Staub</w:t>
      </w:r>
      <w:proofErr w:type="spellEnd"/>
      <w:r w:rsidRPr="00624085">
        <w:rPr>
          <w:lang w:val="nl-NL"/>
        </w:rPr>
        <w:t xml:space="preserve">, C., </w:t>
      </w:r>
      <w:proofErr w:type="spellStart"/>
      <w:r w:rsidRPr="00624085">
        <w:rPr>
          <w:lang w:val="nl-NL"/>
        </w:rPr>
        <w:t>Ott</w:t>
      </w:r>
      <w:proofErr w:type="spellEnd"/>
      <w:r w:rsidRPr="00624085">
        <w:rPr>
          <w:lang w:val="nl-NL"/>
        </w:rPr>
        <w:t xml:space="preserve">, W., </w:t>
      </w:r>
      <w:proofErr w:type="spellStart"/>
      <w:r w:rsidRPr="00624085">
        <w:rPr>
          <w:lang w:val="nl-NL"/>
        </w:rPr>
        <w:t>Heusi</w:t>
      </w:r>
      <w:proofErr w:type="spellEnd"/>
      <w:r w:rsidRPr="00624085">
        <w:rPr>
          <w:lang w:val="nl-NL"/>
        </w:rPr>
        <w:t xml:space="preserve">, F., </w:t>
      </w:r>
      <w:proofErr w:type="spellStart"/>
      <w:r w:rsidRPr="00624085">
        <w:rPr>
          <w:lang w:val="nl-NL"/>
        </w:rPr>
        <w:t>Klingler</w:t>
      </w:r>
      <w:proofErr w:type="spellEnd"/>
      <w:r w:rsidRPr="00624085">
        <w:rPr>
          <w:lang w:val="nl-NL"/>
        </w:rPr>
        <w:t xml:space="preserve">, G., Jenny, A., </w:t>
      </w:r>
      <w:proofErr w:type="spellStart"/>
      <w:r w:rsidRPr="00624085">
        <w:rPr>
          <w:lang w:val="nl-NL"/>
        </w:rPr>
        <w:t>Häckl</w:t>
      </w:r>
      <w:proofErr w:type="spellEnd"/>
      <w:r w:rsidRPr="00624085">
        <w:rPr>
          <w:lang w:val="nl-NL"/>
        </w:rPr>
        <w:t xml:space="preserve">, M., </w:t>
      </w:r>
      <w:proofErr w:type="spellStart"/>
      <w:r w:rsidRPr="00624085">
        <w:rPr>
          <w:lang w:val="nl-NL"/>
        </w:rPr>
        <w:t>Hauser</w:t>
      </w:r>
      <w:proofErr w:type="spellEnd"/>
      <w:r w:rsidRPr="00624085">
        <w:rPr>
          <w:lang w:val="nl-NL"/>
        </w:rPr>
        <w:t xml:space="preserve">, A., 2011. </w:t>
      </w:r>
      <w:proofErr w:type="spellStart"/>
      <w:r w:rsidRPr="00624085">
        <w:rPr>
          <w:lang w:val="nl-NL"/>
        </w:rPr>
        <w:t>Indikatoren</w:t>
      </w:r>
      <w:proofErr w:type="spellEnd"/>
      <w:r w:rsidRPr="00624085">
        <w:rPr>
          <w:lang w:val="nl-NL"/>
        </w:rPr>
        <w:t xml:space="preserve"> </w:t>
      </w:r>
      <w:proofErr w:type="spellStart"/>
      <w:r w:rsidRPr="00624085">
        <w:rPr>
          <w:lang w:val="nl-NL"/>
        </w:rPr>
        <w:t>für</w:t>
      </w:r>
      <w:proofErr w:type="spellEnd"/>
      <w:r w:rsidRPr="00624085">
        <w:rPr>
          <w:lang w:val="nl-NL"/>
        </w:rPr>
        <w:t xml:space="preserve"> </w:t>
      </w:r>
      <w:proofErr w:type="spellStart"/>
      <w:r w:rsidRPr="00624085">
        <w:rPr>
          <w:lang w:val="nl-NL"/>
        </w:rPr>
        <w:t>Ökosystemleistungen</w:t>
      </w:r>
      <w:proofErr w:type="spellEnd"/>
      <w:r w:rsidRPr="00624085">
        <w:rPr>
          <w:lang w:val="nl-NL"/>
        </w:rPr>
        <w:t xml:space="preserve">. </w:t>
      </w:r>
      <w:proofErr w:type="spellStart"/>
      <w:r w:rsidRPr="00624085">
        <w:rPr>
          <w:lang w:val="nl-NL"/>
        </w:rPr>
        <w:t>Bundesamt</w:t>
      </w:r>
      <w:proofErr w:type="spellEnd"/>
      <w:r w:rsidRPr="00624085">
        <w:rPr>
          <w:lang w:val="nl-NL"/>
        </w:rPr>
        <w:t xml:space="preserve"> </w:t>
      </w:r>
      <w:proofErr w:type="spellStart"/>
      <w:r w:rsidRPr="00624085">
        <w:rPr>
          <w:lang w:val="nl-NL"/>
        </w:rPr>
        <w:t>für</w:t>
      </w:r>
      <w:proofErr w:type="spellEnd"/>
      <w:r w:rsidRPr="00624085">
        <w:rPr>
          <w:lang w:val="nl-NL"/>
        </w:rPr>
        <w:t xml:space="preserve"> </w:t>
      </w:r>
      <w:proofErr w:type="spellStart"/>
      <w:r w:rsidRPr="00624085">
        <w:rPr>
          <w:lang w:val="nl-NL"/>
        </w:rPr>
        <w:t>Umwelt</w:t>
      </w:r>
      <w:proofErr w:type="spellEnd"/>
      <w:r w:rsidRPr="00624085">
        <w:rPr>
          <w:lang w:val="nl-NL"/>
        </w:rPr>
        <w:t xml:space="preserve"> BAFU, Bern.</w:t>
      </w:r>
    </w:p>
    <w:p w14:paraId="212B277B" w14:textId="77777777" w:rsidR="00AF22C8" w:rsidRDefault="00AF22C8" w:rsidP="00F634E0">
      <w:pPr>
        <w:jc w:val="both"/>
      </w:pPr>
      <w:proofErr w:type="spellStart"/>
      <w:r w:rsidRPr="00624085">
        <w:rPr>
          <w:lang w:val="nl-NL"/>
        </w:rPr>
        <w:t>Stojnic</w:t>
      </w:r>
      <w:proofErr w:type="spellEnd"/>
      <w:r w:rsidRPr="00624085">
        <w:rPr>
          <w:lang w:val="nl-NL"/>
        </w:rPr>
        <w:t xml:space="preserve">, N., Kis, A., </w:t>
      </w:r>
      <w:proofErr w:type="spellStart"/>
      <w:r w:rsidRPr="00624085">
        <w:rPr>
          <w:lang w:val="nl-NL"/>
        </w:rPr>
        <w:t>Atanasovska</w:t>
      </w:r>
      <w:proofErr w:type="spellEnd"/>
      <w:r w:rsidRPr="00624085">
        <w:rPr>
          <w:lang w:val="nl-NL"/>
        </w:rPr>
        <w:t xml:space="preserve">, K., </w:t>
      </w:r>
      <w:proofErr w:type="spellStart"/>
      <w:r w:rsidRPr="00624085">
        <w:rPr>
          <w:lang w:val="nl-NL"/>
        </w:rPr>
        <w:t>Becirovic</w:t>
      </w:r>
      <w:proofErr w:type="spellEnd"/>
      <w:r w:rsidRPr="00624085">
        <w:rPr>
          <w:lang w:val="nl-NL"/>
        </w:rPr>
        <w:t xml:space="preserve">, </w:t>
      </w:r>
      <w:proofErr w:type="spellStart"/>
      <w:r w:rsidRPr="00624085">
        <w:rPr>
          <w:lang w:val="nl-NL"/>
        </w:rPr>
        <w:t>Dz</w:t>
      </w:r>
      <w:proofErr w:type="spellEnd"/>
      <w:r w:rsidRPr="00624085">
        <w:rPr>
          <w:lang w:val="nl-NL"/>
        </w:rPr>
        <w:t xml:space="preserve">., </w:t>
      </w:r>
      <w:proofErr w:type="spellStart"/>
      <w:r w:rsidRPr="00624085">
        <w:rPr>
          <w:lang w:val="nl-NL"/>
        </w:rPr>
        <w:t>Lazic</w:t>
      </w:r>
      <w:proofErr w:type="spellEnd"/>
      <w:r w:rsidRPr="00624085">
        <w:rPr>
          <w:lang w:val="nl-NL"/>
        </w:rPr>
        <w:t xml:space="preserve">, M., </w:t>
      </w:r>
      <w:proofErr w:type="spellStart"/>
      <w:r w:rsidRPr="00624085">
        <w:rPr>
          <w:lang w:val="nl-NL"/>
        </w:rPr>
        <w:t>Pokrajac</w:t>
      </w:r>
      <w:proofErr w:type="spellEnd"/>
      <w:r w:rsidRPr="00624085">
        <w:rPr>
          <w:lang w:val="nl-NL"/>
        </w:rPr>
        <w:t xml:space="preserve">, S., </w:t>
      </w:r>
      <w:proofErr w:type="spellStart"/>
      <w:r w:rsidRPr="00624085">
        <w:rPr>
          <w:lang w:val="nl-NL"/>
        </w:rPr>
        <w:t>Selmani</w:t>
      </w:r>
      <w:proofErr w:type="spellEnd"/>
      <w:r w:rsidRPr="00624085">
        <w:rPr>
          <w:lang w:val="nl-NL"/>
        </w:rPr>
        <w:t xml:space="preserve">, J., </w:t>
      </w:r>
      <w:proofErr w:type="spellStart"/>
      <w:r w:rsidRPr="00624085">
        <w:rPr>
          <w:lang w:val="nl-NL"/>
        </w:rPr>
        <w:t>Pavkov</w:t>
      </w:r>
      <w:proofErr w:type="spellEnd"/>
      <w:r w:rsidRPr="00624085">
        <w:rPr>
          <w:lang w:val="nl-NL"/>
        </w:rPr>
        <w:t xml:space="preserve">, S., Pil, N., </w:t>
      </w:r>
      <w:proofErr w:type="spellStart"/>
      <w:r w:rsidRPr="00624085">
        <w:rPr>
          <w:lang w:val="nl-NL"/>
        </w:rPr>
        <w:t>Bosnjak</w:t>
      </w:r>
      <w:proofErr w:type="spellEnd"/>
      <w:r w:rsidRPr="00624085">
        <w:rPr>
          <w:lang w:val="nl-NL"/>
        </w:rPr>
        <w:t xml:space="preserve">, T., </w:t>
      </w:r>
      <w:proofErr w:type="spellStart"/>
      <w:r w:rsidRPr="00624085">
        <w:rPr>
          <w:lang w:val="nl-NL"/>
        </w:rPr>
        <w:t>Tucakov</w:t>
      </w:r>
      <w:proofErr w:type="spellEnd"/>
      <w:r w:rsidRPr="00624085">
        <w:rPr>
          <w:lang w:val="nl-NL"/>
        </w:rPr>
        <w:t xml:space="preserve">, M., </w:t>
      </w:r>
      <w:proofErr w:type="spellStart"/>
      <w:r w:rsidRPr="00624085">
        <w:rPr>
          <w:lang w:val="nl-NL"/>
        </w:rPr>
        <w:t>Sabados</w:t>
      </w:r>
      <w:proofErr w:type="spellEnd"/>
      <w:r w:rsidRPr="00624085">
        <w:rPr>
          <w:lang w:val="nl-NL"/>
        </w:rPr>
        <w:t xml:space="preserve">, K., 2020. </w:t>
      </w:r>
      <w:r>
        <w:t>Regional guidelines on ecosystem services assessment and valuation in the processes of establishing and managing protected areas in the Western Balkans.</w:t>
      </w:r>
    </w:p>
    <w:p w14:paraId="0F96601F" w14:textId="77777777" w:rsidR="00AF22C8" w:rsidRDefault="00AF22C8" w:rsidP="00F634E0">
      <w:pPr>
        <w:jc w:val="both"/>
      </w:pPr>
      <w:r>
        <w:t>System of Environmental-Economic Accounting for Agriculture, Forestry and Fisheries (SEEA AFF), 2020</w:t>
      </w:r>
      <w:proofErr w:type="gramStart"/>
      <w:r>
        <w:t>. .</w:t>
      </w:r>
      <w:proofErr w:type="gramEnd"/>
      <w:r>
        <w:t xml:space="preserve"> FAO and United Nations Statistical Division. </w:t>
      </w:r>
      <w:hyperlink r:id="rId52" w:history="1">
        <w:r>
          <w:rPr>
            <w:rStyle w:val="Hyperlink"/>
          </w:rPr>
          <w:t>https://doi.org/10.4060/ca7735en</w:t>
        </w:r>
      </w:hyperlink>
    </w:p>
    <w:p w14:paraId="16F22EDA" w14:textId="77777777" w:rsidR="00AF22C8" w:rsidRDefault="00AF22C8" w:rsidP="00F634E0">
      <w:pPr>
        <w:jc w:val="both"/>
      </w:pPr>
      <w:r>
        <w:t>Tamayo Tabares, E., Nayan, L., Hessenius, M., Diaz, P., 2022. Biodiversity and finance: Managing the double materiality. The Federal Agency for Nature Conservation (</w:t>
      </w:r>
      <w:proofErr w:type="spellStart"/>
      <w:r>
        <w:t>Bundesamt</w:t>
      </w:r>
      <w:proofErr w:type="spellEnd"/>
      <w:r>
        <w:t xml:space="preserve"> für </w:t>
      </w:r>
      <w:proofErr w:type="spellStart"/>
      <w:r>
        <w:t>Naturschutz</w:t>
      </w:r>
      <w:proofErr w:type="spellEnd"/>
      <w:r>
        <w:t xml:space="preserve">, </w:t>
      </w:r>
      <w:proofErr w:type="spellStart"/>
      <w:r>
        <w:t>BfN</w:t>
      </w:r>
      <w:proofErr w:type="spellEnd"/>
      <w:r>
        <w:t>).</w:t>
      </w:r>
    </w:p>
    <w:p w14:paraId="63FC0D67" w14:textId="77777777" w:rsidR="00AF22C8" w:rsidRDefault="00AF22C8" w:rsidP="00F634E0">
      <w:pPr>
        <w:jc w:val="both"/>
      </w:pPr>
      <w:r>
        <w:t xml:space="preserve">Taskforce on, Nature-related Financial Disclosures, 2023. Recommendations of the Taskforce </w:t>
      </w:r>
      <w:proofErr w:type="gramStart"/>
      <w:r>
        <w:t>on  Nature</w:t>
      </w:r>
      <w:proofErr w:type="gramEnd"/>
      <w:r>
        <w:t>-related Financial Disclosures.</w:t>
      </w:r>
    </w:p>
    <w:p w14:paraId="579B08B3" w14:textId="77777777" w:rsidR="00AF22C8" w:rsidRDefault="00AF22C8" w:rsidP="00F634E0">
      <w:pPr>
        <w:jc w:val="both"/>
      </w:pPr>
      <w:r>
        <w:t xml:space="preserve">Termansen, M., Jacobs, S., Mwampamba, T.H., SoEun, A., Castro Martínez, A.J., </w:t>
      </w:r>
      <w:proofErr w:type="spellStart"/>
      <w:r>
        <w:t>Dendoncker</w:t>
      </w:r>
      <w:proofErr w:type="spellEnd"/>
      <w:r>
        <w:t xml:space="preserve">, N., Ghazi, H., </w:t>
      </w:r>
      <w:proofErr w:type="spellStart"/>
      <w:r>
        <w:t>Gundimeda</w:t>
      </w:r>
      <w:proofErr w:type="spellEnd"/>
      <w:r>
        <w:t xml:space="preserve">, H., Huambachano, M., Lee, H., Mukherjee, N., </w:t>
      </w:r>
      <w:proofErr w:type="spellStart"/>
      <w:r>
        <w:t>Nemogá</w:t>
      </w:r>
      <w:proofErr w:type="spellEnd"/>
      <w:r>
        <w:t xml:space="preserve">, G.R., </w:t>
      </w:r>
      <w:proofErr w:type="spellStart"/>
      <w:r>
        <w:t>Ngouhouo</w:t>
      </w:r>
      <w:proofErr w:type="spellEnd"/>
      <w:r>
        <w:t xml:space="preserve"> </w:t>
      </w:r>
      <w:proofErr w:type="spellStart"/>
      <w:r>
        <w:t>Poufoun</w:t>
      </w:r>
      <w:proofErr w:type="spellEnd"/>
      <w:r>
        <w:t xml:space="preserve">, J., </w:t>
      </w:r>
      <w:proofErr w:type="spellStart"/>
      <w:r>
        <w:t>Palomo</w:t>
      </w:r>
      <w:proofErr w:type="spellEnd"/>
      <w:r>
        <w:t xml:space="preserve">, I., Pandit, R., Schaafsma, M., Choi, A., </w:t>
      </w:r>
      <w:proofErr w:type="spellStart"/>
      <w:r>
        <w:t>Filyushkina</w:t>
      </w:r>
      <w:proofErr w:type="spellEnd"/>
      <w:r>
        <w:t xml:space="preserve">, A., Hernández-Blanco, M., Contreras, V., González-Jiménez, D., 2022. Chapter 3. The potential of valuation, in: Methodological Assessment Report on the Diverse Values and Valuation of Nature of the Intergovernmental Science-Policy Platform on Biodiversity and Ecosystem Service. </w:t>
      </w:r>
      <w:proofErr w:type="spellStart"/>
      <w:r>
        <w:t>Zenodo</w:t>
      </w:r>
      <w:proofErr w:type="spellEnd"/>
      <w:r>
        <w:t>.</w:t>
      </w:r>
    </w:p>
    <w:p w14:paraId="71A9A486" w14:textId="77777777" w:rsidR="00AF22C8" w:rsidRDefault="00AF22C8" w:rsidP="00F634E0">
      <w:pPr>
        <w:jc w:val="both"/>
      </w:pPr>
      <w:r>
        <w:t xml:space="preserve">Termansen, M., Jacobs, S., Pandit, R., Mwampamba, T.H., </w:t>
      </w:r>
      <w:proofErr w:type="spellStart"/>
      <w:r>
        <w:t>Dendoncker</w:t>
      </w:r>
      <w:proofErr w:type="spellEnd"/>
      <w:r>
        <w:t xml:space="preserve">, N., Schaafsma, M., Contreras, V., González-Jiménez, D., </w:t>
      </w:r>
      <w:proofErr w:type="spellStart"/>
      <w:r>
        <w:t>Gundimeda</w:t>
      </w:r>
      <w:proofErr w:type="spellEnd"/>
      <w:r>
        <w:t xml:space="preserve">, H., Lee, H., </w:t>
      </w:r>
      <w:proofErr w:type="spellStart"/>
      <w:r>
        <w:t>Filyushkina</w:t>
      </w:r>
      <w:proofErr w:type="spellEnd"/>
      <w:r>
        <w:t xml:space="preserve">, A., Huambachano, M., </w:t>
      </w:r>
      <w:proofErr w:type="spellStart"/>
      <w:r>
        <w:t>Palomo</w:t>
      </w:r>
      <w:proofErr w:type="spellEnd"/>
      <w:r>
        <w:t xml:space="preserve">, I., Castro, A.J., 2023. Five steps towards transformative valuation of nature. Current Opinion in Environmental Sustainability 64, 101344. </w:t>
      </w:r>
      <w:hyperlink r:id="rId53" w:history="1">
        <w:r>
          <w:rPr>
            <w:rStyle w:val="Hyperlink"/>
          </w:rPr>
          <w:t>https://doi.org/10.1016/j.cosust.2023.101344</w:t>
        </w:r>
      </w:hyperlink>
    </w:p>
    <w:p w14:paraId="14199F4B" w14:textId="77777777" w:rsidR="00AF22C8" w:rsidRDefault="00AF22C8" w:rsidP="00F634E0">
      <w:pPr>
        <w:jc w:val="both"/>
      </w:pPr>
      <w:r>
        <w:lastRenderedPageBreak/>
        <w:t xml:space="preserve">Teufel, J., Lopez, V., Giese, J.C.P., </w:t>
      </w:r>
      <w:proofErr w:type="spellStart"/>
      <w:r>
        <w:t>Knörzer</w:t>
      </w:r>
      <w:proofErr w:type="spellEnd"/>
      <w:r>
        <w:t>, U., 2021. SUSTAINABLE CONSUMPTION FOR BIODIVERSITY AND ECOSYSTEM SERVICES.</w:t>
      </w:r>
    </w:p>
    <w:p w14:paraId="3600C867" w14:textId="77777777" w:rsidR="00AF22C8" w:rsidRDefault="00AF22C8" w:rsidP="00F634E0">
      <w:pPr>
        <w:jc w:val="both"/>
      </w:pPr>
      <w:r w:rsidRPr="005976BB">
        <w:rPr>
          <w:lang w:val="nl-BE"/>
        </w:rPr>
        <w:t xml:space="preserve">Toor, J., Danijela, P., Schellekens, G., van Oorschot, M., Kok, M., 2020. </w:t>
      </w:r>
      <w:r>
        <w:t>Indebted to nature. Exploring biodiversity risks for the Dutch financial sector.</w:t>
      </w:r>
    </w:p>
    <w:p w14:paraId="5714EE2F" w14:textId="77777777" w:rsidR="00AF22C8" w:rsidRDefault="00AF22C8" w:rsidP="00F634E0">
      <w:pPr>
        <w:jc w:val="both"/>
      </w:pPr>
      <w:r w:rsidRPr="00624085">
        <w:rPr>
          <w:lang w:val="de-DE"/>
        </w:rPr>
        <w:t xml:space="preserve">Tucker, G., </w:t>
      </w:r>
      <w:proofErr w:type="spellStart"/>
      <w:r w:rsidRPr="00624085">
        <w:rPr>
          <w:lang w:val="de-DE"/>
        </w:rPr>
        <w:t>Quétier</w:t>
      </w:r>
      <w:proofErr w:type="spellEnd"/>
      <w:r w:rsidRPr="00624085">
        <w:rPr>
          <w:lang w:val="de-DE"/>
        </w:rPr>
        <w:t xml:space="preserve">, F., Wende, W., 2021. </w:t>
      </w:r>
      <w:r>
        <w:t>PROVISION OF TECHNICAL SUPPORT RELATED TO TARGET 2 OF THE EU BIODIVERSITY STRATEGY TO 2020 -MAINTAINING AND RESTORING ECOSYSTEMS AND THEIR SERVICES.</w:t>
      </w:r>
    </w:p>
    <w:p w14:paraId="590267F3" w14:textId="77777777" w:rsidR="00AF22C8" w:rsidRPr="00624085" w:rsidRDefault="00AF22C8" w:rsidP="00F634E0">
      <w:pPr>
        <w:jc w:val="both"/>
      </w:pPr>
      <w:r w:rsidRPr="00624085">
        <w:rPr>
          <w:lang w:val="fi-FI"/>
        </w:rPr>
        <w:t xml:space="preserve">Tuhkanen, H., </w:t>
      </w:r>
      <w:proofErr w:type="spellStart"/>
      <w:r w:rsidRPr="00624085">
        <w:rPr>
          <w:lang w:val="fi-FI"/>
        </w:rPr>
        <w:t>Kuldna</w:t>
      </w:r>
      <w:proofErr w:type="spellEnd"/>
      <w:r w:rsidRPr="00624085">
        <w:rPr>
          <w:lang w:val="fi-FI"/>
        </w:rPr>
        <w:t xml:space="preserve">, P., </w:t>
      </w:r>
      <w:proofErr w:type="spellStart"/>
      <w:r w:rsidRPr="00624085">
        <w:rPr>
          <w:lang w:val="fi-FI"/>
        </w:rPr>
        <w:t>Uustal</w:t>
      </w:r>
      <w:proofErr w:type="spellEnd"/>
      <w:r w:rsidRPr="00624085">
        <w:rPr>
          <w:lang w:val="fi-FI"/>
        </w:rPr>
        <w:t xml:space="preserve">, M., 2018. </w:t>
      </w:r>
      <w:r>
        <w:t xml:space="preserve">Urban ecosystem services – case study: Helsinki and Tallinn. </w:t>
      </w:r>
      <w:r w:rsidRPr="00624085">
        <w:t>SEI Tallinn Centre.</w:t>
      </w:r>
    </w:p>
    <w:p w14:paraId="4C5ABE2D" w14:textId="77777777" w:rsidR="00AF22C8" w:rsidRDefault="00AF22C8" w:rsidP="00F634E0">
      <w:pPr>
        <w:jc w:val="both"/>
      </w:pPr>
      <w:r w:rsidRPr="00624085">
        <w:t xml:space="preserve">UNEP-WCMC, Capitals Coalition, Arcadis, ICF, WCMC Europe, 2022. </w:t>
      </w:r>
      <w:r>
        <w:t>Recommendations for a standard on corporate biodiversity measurement and valuation, Aligning accounting approaches for nature.</w:t>
      </w:r>
    </w:p>
    <w:p w14:paraId="503EA993" w14:textId="77777777" w:rsidR="00AF22C8" w:rsidRDefault="00AF22C8" w:rsidP="00F634E0">
      <w:pPr>
        <w:jc w:val="both"/>
      </w:pPr>
      <w:r>
        <w:t>United Nations, 2022. Guidelines on Biophysical Modelling for Ecosystem Accounting. United Nations Department of Economic and Social Affairs, Statistics Division, New York.</w:t>
      </w:r>
    </w:p>
    <w:p w14:paraId="0EFC5575" w14:textId="77777777" w:rsidR="00AF22C8" w:rsidRDefault="00AF22C8" w:rsidP="00F634E0">
      <w:pPr>
        <w:jc w:val="both"/>
      </w:pPr>
      <w:r>
        <w:t>United Nations Environment Programme, 2021. Guidelines for Integrating Ecosystem-based Adaptation into National Adaptation Plans: Supplement to the UNFCCC NAP Technical Guidelines.</w:t>
      </w:r>
    </w:p>
    <w:p w14:paraId="01670FF2" w14:textId="77777777" w:rsidR="00AF22C8" w:rsidRDefault="00AF22C8" w:rsidP="00F634E0">
      <w:pPr>
        <w:jc w:val="both"/>
      </w:pPr>
      <w:r w:rsidRPr="00624085">
        <w:rPr>
          <w:lang w:val="en-US"/>
        </w:rPr>
        <w:t xml:space="preserve">Urbina-Cardona, N., Cardona, V.O., Cuellar, S., 2023. </w:t>
      </w:r>
      <w:r>
        <w:t xml:space="preserve">Uncovering thematic biases in ecosystem services mapping: Knowledge shortfalls and challenges for use in conservation. Biological Conservation 283, 110086. </w:t>
      </w:r>
      <w:hyperlink r:id="rId54" w:history="1">
        <w:r>
          <w:rPr>
            <w:rStyle w:val="Hyperlink"/>
          </w:rPr>
          <w:t>https://doi.org/10.1016/j.biocon.2023.110086</w:t>
        </w:r>
      </w:hyperlink>
    </w:p>
    <w:p w14:paraId="69DB715B" w14:textId="77777777" w:rsidR="00AF22C8" w:rsidRPr="00624085" w:rsidRDefault="00AF22C8" w:rsidP="00F634E0">
      <w:pPr>
        <w:jc w:val="both"/>
        <w:rPr>
          <w:lang w:val="nl-NL"/>
        </w:rPr>
      </w:pPr>
      <w:r w:rsidRPr="005976BB">
        <w:rPr>
          <w:lang w:val="en-US"/>
        </w:rPr>
        <w:t xml:space="preserve">Verheyden, W., </w:t>
      </w:r>
      <w:proofErr w:type="spellStart"/>
      <w:r w:rsidRPr="005976BB">
        <w:rPr>
          <w:lang w:val="en-US"/>
        </w:rPr>
        <w:t>Turkelboom</w:t>
      </w:r>
      <w:proofErr w:type="spellEnd"/>
      <w:r w:rsidRPr="005976BB">
        <w:rPr>
          <w:lang w:val="en-US"/>
        </w:rPr>
        <w:t xml:space="preserve">, F., De Blust, G., Smets, J., 2020. </w:t>
      </w:r>
      <w:r w:rsidRPr="00624085">
        <w:rPr>
          <w:lang w:val="nl-NL"/>
        </w:rPr>
        <w:t>Gobelin rapport N°1: Groenblauwe netwerken in Vlaanderen: Van breed concept naar uitvoering op het terrein (No. 7). Instituut voor Natuur- en Bosonderzoek.</w:t>
      </w:r>
    </w:p>
    <w:p w14:paraId="2298A3FA" w14:textId="77777777" w:rsidR="00AF22C8" w:rsidRPr="00624085" w:rsidRDefault="00AF22C8" w:rsidP="00F634E0">
      <w:pPr>
        <w:jc w:val="both"/>
        <w:rPr>
          <w:lang w:val="de-DE"/>
        </w:rPr>
      </w:pPr>
      <w:proofErr w:type="spellStart"/>
      <w:r w:rsidRPr="00624085">
        <w:rPr>
          <w:lang w:val="nl-NL"/>
        </w:rPr>
        <w:t>Vysna</w:t>
      </w:r>
      <w:proofErr w:type="spellEnd"/>
      <w:r w:rsidRPr="00624085">
        <w:rPr>
          <w:lang w:val="nl-NL"/>
        </w:rPr>
        <w:t xml:space="preserve">, V., Maes, J., Petersen, J., La Notte, A., Vallecillo, S., </w:t>
      </w:r>
      <w:proofErr w:type="spellStart"/>
      <w:r w:rsidRPr="00624085">
        <w:rPr>
          <w:lang w:val="nl-NL"/>
        </w:rPr>
        <w:t>Aizpurua</w:t>
      </w:r>
      <w:proofErr w:type="spellEnd"/>
      <w:r w:rsidRPr="00624085">
        <w:rPr>
          <w:lang w:val="nl-NL"/>
        </w:rPr>
        <w:t xml:space="preserve">, N., Kis, É., Teller, A., 2021. </w:t>
      </w:r>
      <w:r>
        <w:t xml:space="preserve">Accounting for ecosystems and their services in the European Union (INCA) — 2021 edition. </w:t>
      </w:r>
      <w:hyperlink r:id="rId55" w:history="1">
        <w:r w:rsidRPr="00624085">
          <w:rPr>
            <w:rStyle w:val="Hyperlink"/>
            <w:lang w:val="de-DE"/>
          </w:rPr>
          <w:t>https://doi.org/10.2785/19790</w:t>
        </w:r>
      </w:hyperlink>
    </w:p>
    <w:p w14:paraId="54D76CAF" w14:textId="77777777" w:rsidR="00AF22C8" w:rsidRPr="00624085" w:rsidRDefault="00AF22C8" w:rsidP="00F634E0">
      <w:pPr>
        <w:jc w:val="both"/>
        <w:rPr>
          <w:lang w:val="de-DE"/>
        </w:rPr>
      </w:pPr>
      <w:r w:rsidRPr="00624085">
        <w:rPr>
          <w:lang w:val="de-DE"/>
        </w:rPr>
        <w:t xml:space="preserve">Walz, U., Grunewald, K., Herold, H., Richter, B., Syrbe, R.-U., Meinel, G., </w:t>
      </w:r>
      <w:proofErr w:type="spellStart"/>
      <w:r w:rsidRPr="00624085">
        <w:rPr>
          <w:lang w:val="de-DE"/>
        </w:rPr>
        <w:t>Marzelli</w:t>
      </w:r>
      <w:proofErr w:type="spellEnd"/>
      <w:r w:rsidRPr="00624085">
        <w:rPr>
          <w:lang w:val="de-DE"/>
        </w:rPr>
        <w:t>, S., 2015. Bundesweite Indikatoren zu Ökosystemleistungen. pp. 279–288.</w:t>
      </w:r>
    </w:p>
    <w:p w14:paraId="67715E9F" w14:textId="77777777" w:rsidR="00AF22C8" w:rsidRDefault="00AF22C8" w:rsidP="00F634E0">
      <w:pPr>
        <w:jc w:val="both"/>
      </w:pPr>
      <w:proofErr w:type="spellStart"/>
      <w:r w:rsidRPr="00624085">
        <w:rPr>
          <w:lang w:val="de-DE"/>
        </w:rPr>
        <w:t>Westerlaan</w:t>
      </w:r>
      <w:proofErr w:type="spellEnd"/>
      <w:r w:rsidRPr="00624085">
        <w:rPr>
          <w:lang w:val="de-DE"/>
        </w:rPr>
        <w:t xml:space="preserve">, P., Henschel, C., </w:t>
      </w:r>
      <w:proofErr w:type="spellStart"/>
      <w:r w:rsidRPr="00624085">
        <w:rPr>
          <w:lang w:val="de-DE"/>
        </w:rPr>
        <w:t>Brotto</w:t>
      </w:r>
      <w:proofErr w:type="spellEnd"/>
      <w:r w:rsidRPr="00624085">
        <w:rPr>
          <w:lang w:val="de-DE"/>
        </w:rPr>
        <w:t xml:space="preserve">, L., 2021. </w:t>
      </w:r>
      <w:r>
        <w:t xml:space="preserve">Guidance for Demonstrating Ecosystem Services Impacts (No. FSC-GUI-30-006 V1-1 E). Forest </w:t>
      </w:r>
      <w:proofErr w:type="spellStart"/>
      <w:r>
        <w:t>Stewarship</w:t>
      </w:r>
      <w:proofErr w:type="spellEnd"/>
      <w:r>
        <w:t xml:space="preserve"> Council.</w:t>
      </w:r>
    </w:p>
    <w:p w14:paraId="0347ECEE" w14:textId="77777777" w:rsidR="00AF22C8" w:rsidRDefault="00AF22C8" w:rsidP="00F634E0">
      <w:pPr>
        <w:jc w:val="both"/>
      </w:pPr>
      <w:proofErr w:type="spellStart"/>
      <w:r>
        <w:t>Wüstemann</w:t>
      </w:r>
      <w:proofErr w:type="spellEnd"/>
      <w:r>
        <w:t xml:space="preserve">, H., Albert, C., Burkhard, B., Daube, S., Dietrich, K., Engels, B., Frommer, J., </w:t>
      </w:r>
      <w:proofErr w:type="spellStart"/>
      <w:r>
        <w:t>Goetzl</w:t>
      </w:r>
      <w:proofErr w:type="spellEnd"/>
      <w:r>
        <w:t xml:space="preserve">, M., Grêt-Regamey, A., Job-Hoben, B., Keller, R., </w:t>
      </w:r>
      <w:proofErr w:type="spellStart"/>
      <w:r>
        <w:t>Marzelli</w:t>
      </w:r>
      <w:proofErr w:type="spellEnd"/>
      <w:r>
        <w:t xml:space="preserve">, S., </w:t>
      </w:r>
      <w:proofErr w:type="spellStart"/>
      <w:r>
        <w:t>Moning</w:t>
      </w:r>
      <w:proofErr w:type="spellEnd"/>
      <w:r>
        <w:t xml:space="preserve">, C., Müller, F., Rabe, S.-E., Ring, I., Schwaiger, E., Schweppe-Kraft, B., 2015. </w:t>
      </w:r>
      <w:proofErr w:type="spellStart"/>
      <w:r>
        <w:t>Empfehlungen</w:t>
      </w:r>
      <w:proofErr w:type="spellEnd"/>
      <w:r>
        <w:t xml:space="preserve"> </w:t>
      </w:r>
      <w:proofErr w:type="spellStart"/>
      <w:r>
        <w:t>zur</w:t>
      </w:r>
      <w:proofErr w:type="spellEnd"/>
      <w:r>
        <w:t xml:space="preserve"> </w:t>
      </w:r>
      <w:proofErr w:type="spellStart"/>
      <w:r>
        <w:t>Entwicklung</w:t>
      </w:r>
      <w:proofErr w:type="spellEnd"/>
      <w:r>
        <w:t xml:space="preserve"> </w:t>
      </w:r>
      <w:proofErr w:type="spellStart"/>
      <w:r>
        <w:t>bundesweiter</w:t>
      </w:r>
      <w:proofErr w:type="spellEnd"/>
      <w:r>
        <w:t xml:space="preserve"> </w:t>
      </w:r>
      <w:proofErr w:type="spellStart"/>
      <w:r>
        <w:t>Indikatoren</w:t>
      </w:r>
      <w:proofErr w:type="spellEnd"/>
      <w:r>
        <w:t xml:space="preserve"> </w:t>
      </w:r>
      <w:proofErr w:type="spellStart"/>
      <w:r>
        <w:t>zur</w:t>
      </w:r>
      <w:proofErr w:type="spellEnd"/>
      <w:r>
        <w:t xml:space="preserve"> </w:t>
      </w:r>
      <w:proofErr w:type="spellStart"/>
      <w:r>
        <w:t>Erfassung</w:t>
      </w:r>
      <w:proofErr w:type="spellEnd"/>
      <w:r>
        <w:t xml:space="preserve"> von </w:t>
      </w:r>
      <w:proofErr w:type="spellStart"/>
      <w:r>
        <w:t>Ökosystemleistungen</w:t>
      </w:r>
      <w:proofErr w:type="spellEnd"/>
      <w:r>
        <w:t>.</w:t>
      </w:r>
    </w:p>
    <w:p w14:paraId="795920E7" w14:textId="77777777" w:rsidR="00AF22C8" w:rsidRDefault="00AF22C8" w:rsidP="00F634E0">
      <w:pPr>
        <w:jc w:val="both"/>
      </w:pPr>
      <w:proofErr w:type="spellStart"/>
      <w:r>
        <w:t>Zabey</w:t>
      </w:r>
      <w:proofErr w:type="spellEnd"/>
      <w:r>
        <w:t xml:space="preserve">, E., Portela, R., Dublin, H., Spurgeon, J., Evison, W., Pitts, H., Bishop, J., Brooke, Q., Castillo, A., Dickie, I., Gough, M., Hime, S., HOUDET, J., Lammerant, J., MacNair, D., McKenzie, E., </w:t>
      </w:r>
      <w:proofErr w:type="spellStart"/>
      <w:r>
        <w:t>Nijhof</w:t>
      </w:r>
      <w:proofErr w:type="spellEnd"/>
      <w:r>
        <w:t>, B., 2016. Natural Capital Protocol.</w:t>
      </w:r>
    </w:p>
    <w:p w14:paraId="6B5031D5" w14:textId="77777777" w:rsidR="00AF22C8" w:rsidRPr="00624085" w:rsidRDefault="00AF22C8" w:rsidP="00F634E0">
      <w:pPr>
        <w:jc w:val="both"/>
        <w:rPr>
          <w:lang w:val="de-DE"/>
        </w:rPr>
      </w:pPr>
      <w:r>
        <w:t xml:space="preserve">Zardo, L., Giovannetti, E., Musco, F., </w:t>
      </w:r>
      <w:proofErr w:type="spellStart"/>
      <w:r>
        <w:t>Romagnoni</w:t>
      </w:r>
      <w:proofErr w:type="spellEnd"/>
      <w:r>
        <w:t xml:space="preserve">, P., n.d. Analysis </w:t>
      </w:r>
      <w:proofErr w:type="gramStart"/>
      <w:r>
        <w:t>And</w:t>
      </w:r>
      <w:proofErr w:type="gramEnd"/>
      <w:r>
        <w:t xml:space="preserve"> Mapping of Trade-Offs Between Renewable Energy and Ecosystem Services. </w:t>
      </w:r>
      <w:r w:rsidRPr="00624085">
        <w:rPr>
          <w:lang w:val="de-DE"/>
        </w:rPr>
        <w:t>Anglia Ruskin University.</w:t>
      </w:r>
    </w:p>
    <w:p w14:paraId="7E94A924" w14:textId="77777777" w:rsidR="00AF22C8" w:rsidRPr="00624085" w:rsidRDefault="00AF22C8" w:rsidP="00F634E0">
      <w:pPr>
        <w:jc w:val="both"/>
        <w:rPr>
          <w:lang w:val="de-DE"/>
        </w:rPr>
      </w:pPr>
      <w:r w:rsidRPr="00624085">
        <w:rPr>
          <w:lang w:val="de-DE"/>
        </w:rPr>
        <w:t>Zieschank, R., Diefenbacher, H., 2021. Jahreswohlstandsbericht 2021 - DIE PANDEMIE ALS KATALYSATOR. Die Grünen Bundestagsfraktion.</w:t>
      </w:r>
    </w:p>
    <w:p w14:paraId="2829D885" w14:textId="77777777" w:rsidR="00AF22C8" w:rsidRPr="00624085" w:rsidRDefault="00AF22C8" w:rsidP="00F634E0">
      <w:pPr>
        <w:jc w:val="both"/>
        <w:rPr>
          <w:lang w:val="de-DE"/>
        </w:rPr>
      </w:pPr>
      <w:r w:rsidRPr="00624085">
        <w:rPr>
          <w:lang w:val="de-DE"/>
        </w:rPr>
        <w:lastRenderedPageBreak/>
        <w:t xml:space="preserve">Zieschank, R., Hirschfeld, J., Grunewald, K., 2018. Die übersehenen Werte der Natur Ökosystemleistungen in der </w:t>
      </w:r>
      <w:proofErr w:type="gramStart"/>
      <w:r w:rsidRPr="00624085">
        <w:rPr>
          <w:lang w:val="de-DE"/>
        </w:rPr>
        <w:t>wirtschaftlichen  Berichterstattung</w:t>
      </w:r>
      <w:proofErr w:type="gramEnd"/>
      <w:r w:rsidRPr="00624085">
        <w:rPr>
          <w:lang w:val="de-DE"/>
        </w:rPr>
        <w:t xml:space="preserve"> Deutschlands.</w:t>
      </w:r>
    </w:p>
    <w:p w14:paraId="14B66588" w14:textId="77777777" w:rsidR="00714A42" w:rsidRPr="00624085" w:rsidRDefault="00714A42" w:rsidP="00F634E0">
      <w:pPr>
        <w:jc w:val="both"/>
        <w:rPr>
          <w:lang w:val="de-DE"/>
        </w:rPr>
      </w:pPr>
    </w:p>
    <w:sectPr w:rsidR="00714A42" w:rsidRPr="00624085" w:rsidSect="00951F6C">
      <w:headerReference w:type="default" r:id="rId56"/>
      <w:footerReference w:type="default" r:id="rId57"/>
      <w:pgSz w:w="11906" w:h="16838"/>
      <w:pgMar w:top="1417" w:right="1417" w:bottom="1417" w:left="1417" w:header="708" w:footer="708" w:gutter="0"/>
      <w:lnNumType w:countBy="1" w:restart="continuous"/>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576C8" w14:textId="77777777" w:rsidR="007C43A6" w:rsidRDefault="007C43A6">
      <w:pPr>
        <w:spacing w:after="0" w:line="240" w:lineRule="auto"/>
      </w:pPr>
      <w:r>
        <w:separator/>
      </w:r>
    </w:p>
  </w:endnote>
  <w:endnote w:type="continuationSeparator" w:id="0">
    <w:p w14:paraId="1FE3B0EC" w14:textId="77777777" w:rsidR="007C43A6" w:rsidRDefault="007C43A6">
      <w:pPr>
        <w:spacing w:after="0" w:line="240" w:lineRule="auto"/>
      </w:pPr>
      <w:r>
        <w:continuationSeparator/>
      </w:r>
    </w:p>
  </w:endnote>
  <w:endnote w:type="continuationNotice" w:id="1">
    <w:p w14:paraId="15EDAAEE" w14:textId="77777777" w:rsidR="007C43A6" w:rsidRDefault="007C43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23" w14:textId="4E26D625" w:rsidR="005E742C" w:rsidRDefault="00895526">
    <w:pPr>
      <w:jc w:val="right"/>
    </w:pPr>
    <w:r>
      <w:fldChar w:fldCharType="begin"/>
    </w:r>
    <w:r>
      <w:instrText>PAGE</w:instrText>
    </w:r>
    <w:r>
      <w:fldChar w:fldCharType="separate"/>
    </w:r>
    <w:r w:rsidR="009B478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B99D3" w14:textId="77777777" w:rsidR="007C43A6" w:rsidRDefault="007C43A6">
      <w:pPr>
        <w:spacing w:after="0" w:line="240" w:lineRule="auto"/>
      </w:pPr>
      <w:r>
        <w:separator/>
      </w:r>
    </w:p>
  </w:footnote>
  <w:footnote w:type="continuationSeparator" w:id="0">
    <w:p w14:paraId="0E6A07C1" w14:textId="77777777" w:rsidR="007C43A6" w:rsidRDefault="007C43A6">
      <w:pPr>
        <w:spacing w:after="0" w:line="240" w:lineRule="auto"/>
      </w:pPr>
      <w:r>
        <w:continuationSeparator/>
      </w:r>
    </w:p>
  </w:footnote>
  <w:footnote w:type="continuationNotice" w:id="1">
    <w:p w14:paraId="7749BFE8" w14:textId="77777777" w:rsidR="007C43A6" w:rsidRDefault="007C43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DF61E" w14:textId="77777777" w:rsidR="008D3150" w:rsidRDefault="008D3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E0532"/>
    <w:multiLevelType w:val="multilevel"/>
    <w:tmpl w:val="226E59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1FF22D2"/>
    <w:multiLevelType w:val="hybridMultilevel"/>
    <w:tmpl w:val="73620BAE"/>
    <w:lvl w:ilvl="0" w:tplc="6666EF3C">
      <w:start w:val="3"/>
      <w:numFmt w:val="bullet"/>
      <w:lvlText w:val="-"/>
      <w:lvlJc w:val="left"/>
      <w:pPr>
        <w:ind w:left="405"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8DD04E5"/>
    <w:multiLevelType w:val="multilevel"/>
    <w:tmpl w:val="E44491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CE5D31"/>
    <w:multiLevelType w:val="multilevel"/>
    <w:tmpl w:val="EFF29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8D36172"/>
    <w:multiLevelType w:val="multilevel"/>
    <w:tmpl w:val="4FAE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071D1"/>
    <w:multiLevelType w:val="hybridMultilevel"/>
    <w:tmpl w:val="7AFEDA0A"/>
    <w:lvl w:ilvl="0" w:tplc="6666EF3C">
      <w:start w:val="3"/>
      <w:numFmt w:val="bullet"/>
      <w:lvlText w:val="-"/>
      <w:lvlJc w:val="left"/>
      <w:pPr>
        <w:ind w:left="405" w:hanging="360"/>
      </w:pPr>
      <w:rPr>
        <w:rFonts w:ascii="Calibri" w:eastAsia="Calibri" w:hAnsi="Calibri" w:cs="Calibri"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abstractNum w:abstractNumId="6" w15:restartNumberingAfterBreak="0">
    <w:nsid w:val="3C5D0C60"/>
    <w:multiLevelType w:val="multilevel"/>
    <w:tmpl w:val="EFF29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20D269A"/>
    <w:multiLevelType w:val="hybridMultilevel"/>
    <w:tmpl w:val="164601D2"/>
    <w:lvl w:ilvl="0" w:tplc="6666EF3C">
      <w:start w:val="3"/>
      <w:numFmt w:val="bullet"/>
      <w:lvlText w:val="-"/>
      <w:lvlJc w:val="left"/>
      <w:pPr>
        <w:ind w:left="451" w:hanging="360"/>
      </w:pPr>
      <w:rPr>
        <w:rFonts w:ascii="Calibri" w:eastAsia="Calibri" w:hAnsi="Calibri" w:cs="Calibri" w:hint="default"/>
      </w:rPr>
    </w:lvl>
    <w:lvl w:ilvl="1" w:tplc="04140003" w:tentative="1">
      <w:start w:val="1"/>
      <w:numFmt w:val="bullet"/>
      <w:lvlText w:val="o"/>
      <w:lvlJc w:val="left"/>
      <w:pPr>
        <w:ind w:left="1486" w:hanging="360"/>
      </w:pPr>
      <w:rPr>
        <w:rFonts w:ascii="Courier New" w:hAnsi="Courier New" w:cs="Courier New" w:hint="default"/>
      </w:rPr>
    </w:lvl>
    <w:lvl w:ilvl="2" w:tplc="04140005" w:tentative="1">
      <w:start w:val="1"/>
      <w:numFmt w:val="bullet"/>
      <w:lvlText w:val=""/>
      <w:lvlJc w:val="left"/>
      <w:pPr>
        <w:ind w:left="2206" w:hanging="360"/>
      </w:pPr>
      <w:rPr>
        <w:rFonts w:ascii="Wingdings" w:hAnsi="Wingdings" w:hint="default"/>
      </w:rPr>
    </w:lvl>
    <w:lvl w:ilvl="3" w:tplc="04140001" w:tentative="1">
      <w:start w:val="1"/>
      <w:numFmt w:val="bullet"/>
      <w:lvlText w:val=""/>
      <w:lvlJc w:val="left"/>
      <w:pPr>
        <w:ind w:left="2926" w:hanging="360"/>
      </w:pPr>
      <w:rPr>
        <w:rFonts w:ascii="Symbol" w:hAnsi="Symbol" w:hint="default"/>
      </w:rPr>
    </w:lvl>
    <w:lvl w:ilvl="4" w:tplc="04140003" w:tentative="1">
      <w:start w:val="1"/>
      <w:numFmt w:val="bullet"/>
      <w:lvlText w:val="o"/>
      <w:lvlJc w:val="left"/>
      <w:pPr>
        <w:ind w:left="3646" w:hanging="360"/>
      </w:pPr>
      <w:rPr>
        <w:rFonts w:ascii="Courier New" w:hAnsi="Courier New" w:cs="Courier New" w:hint="default"/>
      </w:rPr>
    </w:lvl>
    <w:lvl w:ilvl="5" w:tplc="04140005" w:tentative="1">
      <w:start w:val="1"/>
      <w:numFmt w:val="bullet"/>
      <w:lvlText w:val=""/>
      <w:lvlJc w:val="left"/>
      <w:pPr>
        <w:ind w:left="4366" w:hanging="360"/>
      </w:pPr>
      <w:rPr>
        <w:rFonts w:ascii="Wingdings" w:hAnsi="Wingdings" w:hint="default"/>
      </w:rPr>
    </w:lvl>
    <w:lvl w:ilvl="6" w:tplc="04140001" w:tentative="1">
      <w:start w:val="1"/>
      <w:numFmt w:val="bullet"/>
      <w:lvlText w:val=""/>
      <w:lvlJc w:val="left"/>
      <w:pPr>
        <w:ind w:left="5086" w:hanging="360"/>
      </w:pPr>
      <w:rPr>
        <w:rFonts w:ascii="Symbol" w:hAnsi="Symbol" w:hint="default"/>
      </w:rPr>
    </w:lvl>
    <w:lvl w:ilvl="7" w:tplc="04140003" w:tentative="1">
      <w:start w:val="1"/>
      <w:numFmt w:val="bullet"/>
      <w:lvlText w:val="o"/>
      <w:lvlJc w:val="left"/>
      <w:pPr>
        <w:ind w:left="5806" w:hanging="360"/>
      </w:pPr>
      <w:rPr>
        <w:rFonts w:ascii="Courier New" w:hAnsi="Courier New" w:cs="Courier New" w:hint="default"/>
      </w:rPr>
    </w:lvl>
    <w:lvl w:ilvl="8" w:tplc="04140005" w:tentative="1">
      <w:start w:val="1"/>
      <w:numFmt w:val="bullet"/>
      <w:lvlText w:val=""/>
      <w:lvlJc w:val="left"/>
      <w:pPr>
        <w:ind w:left="6526" w:hanging="360"/>
      </w:pPr>
      <w:rPr>
        <w:rFonts w:ascii="Wingdings" w:hAnsi="Wingdings" w:hint="default"/>
      </w:rPr>
    </w:lvl>
  </w:abstractNum>
  <w:abstractNum w:abstractNumId="8" w15:restartNumberingAfterBreak="0">
    <w:nsid w:val="42864C65"/>
    <w:multiLevelType w:val="multilevel"/>
    <w:tmpl w:val="EB1AF7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C937703"/>
    <w:multiLevelType w:val="multilevel"/>
    <w:tmpl w:val="147C5BAE"/>
    <w:lvl w:ilvl="0">
      <w:start w:val="4"/>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53CD2286"/>
    <w:multiLevelType w:val="hybridMultilevel"/>
    <w:tmpl w:val="121ACC36"/>
    <w:lvl w:ilvl="0" w:tplc="DA6E60D6">
      <w:start w:val="1"/>
      <w:numFmt w:val="decimal"/>
      <w:lvlText w:val="%1."/>
      <w:lvlJc w:val="left"/>
      <w:pPr>
        <w:ind w:left="449" w:hanging="360"/>
      </w:pPr>
      <w:rPr>
        <w:rFonts w:ascii="Calibri" w:eastAsia="Calibri" w:hAnsi="Calibri" w:cs="Calibri"/>
        <w:lang w:val="en-GB"/>
      </w:rPr>
    </w:lvl>
    <w:lvl w:ilvl="1" w:tplc="04140003" w:tentative="1">
      <w:start w:val="1"/>
      <w:numFmt w:val="bullet"/>
      <w:lvlText w:val="o"/>
      <w:lvlJc w:val="left"/>
      <w:pPr>
        <w:ind w:left="1484" w:hanging="360"/>
      </w:pPr>
      <w:rPr>
        <w:rFonts w:ascii="Courier New" w:hAnsi="Courier New" w:cs="Courier New" w:hint="default"/>
      </w:rPr>
    </w:lvl>
    <w:lvl w:ilvl="2" w:tplc="04140005" w:tentative="1">
      <w:start w:val="1"/>
      <w:numFmt w:val="bullet"/>
      <w:lvlText w:val=""/>
      <w:lvlJc w:val="left"/>
      <w:pPr>
        <w:ind w:left="2204" w:hanging="360"/>
      </w:pPr>
      <w:rPr>
        <w:rFonts w:ascii="Wingdings" w:hAnsi="Wingdings" w:hint="default"/>
      </w:rPr>
    </w:lvl>
    <w:lvl w:ilvl="3" w:tplc="04140001" w:tentative="1">
      <w:start w:val="1"/>
      <w:numFmt w:val="bullet"/>
      <w:lvlText w:val=""/>
      <w:lvlJc w:val="left"/>
      <w:pPr>
        <w:ind w:left="2924" w:hanging="360"/>
      </w:pPr>
      <w:rPr>
        <w:rFonts w:ascii="Symbol" w:hAnsi="Symbol" w:hint="default"/>
      </w:rPr>
    </w:lvl>
    <w:lvl w:ilvl="4" w:tplc="04140003" w:tentative="1">
      <w:start w:val="1"/>
      <w:numFmt w:val="bullet"/>
      <w:lvlText w:val="o"/>
      <w:lvlJc w:val="left"/>
      <w:pPr>
        <w:ind w:left="3644" w:hanging="360"/>
      </w:pPr>
      <w:rPr>
        <w:rFonts w:ascii="Courier New" w:hAnsi="Courier New" w:cs="Courier New" w:hint="default"/>
      </w:rPr>
    </w:lvl>
    <w:lvl w:ilvl="5" w:tplc="04140005" w:tentative="1">
      <w:start w:val="1"/>
      <w:numFmt w:val="bullet"/>
      <w:lvlText w:val=""/>
      <w:lvlJc w:val="left"/>
      <w:pPr>
        <w:ind w:left="4364" w:hanging="360"/>
      </w:pPr>
      <w:rPr>
        <w:rFonts w:ascii="Wingdings" w:hAnsi="Wingdings" w:hint="default"/>
      </w:rPr>
    </w:lvl>
    <w:lvl w:ilvl="6" w:tplc="04140001" w:tentative="1">
      <w:start w:val="1"/>
      <w:numFmt w:val="bullet"/>
      <w:lvlText w:val=""/>
      <w:lvlJc w:val="left"/>
      <w:pPr>
        <w:ind w:left="5084" w:hanging="360"/>
      </w:pPr>
      <w:rPr>
        <w:rFonts w:ascii="Symbol" w:hAnsi="Symbol" w:hint="default"/>
      </w:rPr>
    </w:lvl>
    <w:lvl w:ilvl="7" w:tplc="04140003" w:tentative="1">
      <w:start w:val="1"/>
      <w:numFmt w:val="bullet"/>
      <w:lvlText w:val="o"/>
      <w:lvlJc w:val="left"/>
      <w:pPr>
        <w:ind w:left="5804" w:hanging="360"/>
      </w:pPr>
      <w:rPr>
        <w:rFonts w:ascii="Courier New" w:hAnsi="Courier New" w:cs="Courier New" w:hint="default"/>
      </w:rPr>
    </w:lvl>
    <w:lvl w:ilvl="8" w:tplc="04140005" w:tentative="1">
      <w:start w:val="1"/>
      <w:numFmt w:val="bullet"/>
      <w:lvlText w:val=""/>
      <w:lvlJc w:val="left"/>
      <w:pPr>
        <w:ind w:left="6524" w:hanging="360"/>
      </w:pPr>
      <w:rPr>
        <w:rFonts w:ascii="Wingdings" w:hAnsi="Wingdings" w:hint="default"/>
      </w:rPr>
    </w:lvl>
  </w:abstractNum>
  <w:abstractNum w:abstractNumId="11" w15:restartNumberingAfterBreak="0">
    <w:nsid w:val="551E2655"/>
    <w:multiLevelType w:val="multilevel"/>
    <w:tmpl w:val="A41C63BA"/>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561D626F"/>
    <w:multiLevelType w:val="hybridMultilevel"/>
    <w:tmpl w:val="6C5A1CB2"/>
    <w:lvl w:ilvl="0" w:tplc="8B64DFC0">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EAB02C1"/>
    <w:multiLevelType w:val="multilevel"/>
    <w:tmpl w:val="A7004C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FA17275"/>
    <w:multiLevelType w:val="multilevel"/>
    <w:tmpl w:val="A6B4D5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675E604D"/>
    <w:multiLevelType w:val="multilevel"/>
    <w:tmpl w:val="62E20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EF3BC4"/>
    <w:multiLevelType w:val="multilevel"/>
    <w:tmpl w:val="15D85530"/>
    <w:lvl w:ilvl="0">
      <w:start w:val="3"/>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770399771">
    <w:abstractNumId w:val="0"/>
  </w:num>
  <w:num w:numId="2" w16cid:durableId="840585017">
    <w:abstractNumId w:val="8"/>
  </w:num>
  <w:num w:numId="3" w16cid:durableId="1696613332">
    <w:abstractNumId w:val="16"/>
  </w:num>
  <w:num w:numId="4" w16cid:durableId="102967683">
    <w:abstractNumId w:val="11"/>
  </w:num>
  <w:num w:numId="5" w16cid:durableId="916674497">
    <w:abstractNumId w:val="14"/>
  </w:num>
  <w:num w:numId="6" w16cid:durableId="762067070">
    <w:abstractNumId w:val="9"/>
  </w:num>
  <w:num w:numId="7" w16cid:durableId="928732287">
    <w:abstractNumId w:val="13"/>
  </w:num>
  <w:num w:numId="8" w16cid:durableId="1454591986">
    <w:abstractNumId w:val="5"/>
  </w:num>
  <w:num w:numId="9" w16cid:durableId="730346494">
    <w:abstractNumId w:val="7"/>
  </w:num>
  <w:num w:numId="10" w16cid:durableId="437678337">
    <w:abstractNumId w:val="1"/>
  </w:num>
  <w:num w:numId="11" w16cid:durableId="1988508821">
    <w:abstractNumId w:val="10"/>
  </w:num>
  <w:num w:numId="12" w16cid:durableId="304773698">
    <w:abstractNumId w:val="15"/>
  </w:num>
  <w:num w:numId="13" w16cid:durableId="194664043">
    <w:abstractNumId w:val="2"/>
  </w:num>
  <w:num w:numId="14" w16cid:durableId="960695930">
    <w:abstractNumId w:val="4"/>
  </w:num>
  <w:num w:numId="15" w16cid:durableId="10550092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9246491">
    <w:abstractNumId w:val="12"/>
  </w:num>
  <w:num w:numId="17" w16cid:durableId="2073039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42C"/>
    <w:rsid w:val="00004DF4"/>
    <w:rsid w:val="00010EEA"/>
    <w:rsid w:val="0001486D"/>
    <w:rsid w:val="000179D3"/>
    <w:rsid w:val="000228A0"/>
    <w:rsid w:val="00025CBD"/>
    <w:rsid w:val="000306CA"/>
    <w:rsid w:val="000350DB"/>
    <w:rsid w:val="00037F7E"/>
    <w:rsid w:val="00043171"/>
    <w:rsid w:val="00043269"/>
    <w:rsid w:val="000434E1"/>
    <w:rsid w:val="00045FEC"/>
    <w:rsid w:val="000506F0"/>
    <w:rsid w:val="00057C99"/>
    <w:rsid w:val="0006053E"/>
    <w:rsid w:val="00060D0A"/>
    <w:rsid w:val="000654EC"/>
    <w:rsid w:val="000671E8"/>
    <w:rsid w:val="0007016E"/>
    <w:rsid w:val="000710A6"/>
    <w:rsid w:val="00074618"/>
    <w:rsid w:val="00076257"/>
    <w:rsid w:val="00076BE2"/>
    <w:rsid w:val="00084DD8"/>
    <w:rsid w:val="00086023"/>
    <w:rsid w:val="00086ED8"/>
    <w:rsid w:val="000902BE"/>
    <w:rsid w:val="00090A51"/>
    <w:rsid w:val="00091489"/>
    <w:rsid w:val="00095572"/>
    <w:rsid w:val="000A18E2"/>
    <w:rsid w:val="000A2034"/>
    <w:rsid w:val="000A2AC7"/>
    <w:rsid w:val="000A62B6"/>
    <w:rsid w:val="000B5031"/>
    <w:rsid w:val="000B693C"/>
    <w:rsid w:val="000B7F32"/>
    <w:rsid w:val="000C073E"/>
    <w:rsid w:val="000C3153"/>
    <w:rsid w:val="000C3E2B"/>
    <w:rsid w:val="000C3E88"/>
    <w:rsid w:val="000C497A"/>
    <w:rsid w:val="000C4DA0"/>
    <w:rsid w:val="000C54DF"/>
    <w:rsid w:val="000C7FA6"/>
    <w:rsid w:val="000D658B"/>
    <w:rsid w:val="000D75BB"/>
    <w:rsid w:val="000D7A76"/>
    <w:rsid w:val="000E0CA5"/>
    <w:rsid w:val="000E1E45"/>
    <w:rsid w:val="000E25C4"/>
    <w:rsid w:val="000E3914"/>
    <w:rsid w:val="000E4C3C"/>
    <w:rsid w:val="000E7CEC"/>
    <w:rsid w:val="000F1087"/>
    <w:rsid w:val="000F2744"/>
    <w:rsid w:val="000F634C"/>
    <w:rsid w:val="00104C5F"/>
    <w:rsid w:val="0011067B"/>
    <w:rsid w:val="001111B1"/>
    <w:rsid w:val="00112155"/>
    <w:rsid w:val="00114F4B"/>
    <w:rsid w:val="00115471"/>
    <w:rsid w:val="001163F6"/>
    <w:rsid w:val="0012031F"/>
    <w:rsid w:val="00124219"/>
    <w:rsid w:val="00124DC9"/>
    <w:rsid w:val="00124EF1"/>
    <w:rsid w:val="00127561"/>
    <w:rsid w:val="00130B19"/>
    <w:rsid w:val="00137221"/>
    <w:rsid w:val="001376F6"/>
    <w:rsid w:val="00137A70"/>
    <w:rsid w:val="00142F58"/>
    <w:rsid w:val="00143FA3"/>
    <w:rsid w:val="00146AD0"/>
    <w:rsid w:val="0015062E"/>
    <w:rsid w:val="00160EEF"/>
    <w:rsid w:val="0016226F"/>
    <w:rsid w:val="00164BA1"/>
    <w:rsid w:val="001773D6"/>
    <w:rsid w:val="001778DB"/>
    <w:rsid w:val="00177B54"/>
    <w:rsid w:val="00185432"/>
    <w:rsid w:val="001969B2"/>
    <w:rsid w:val="001A675C"/>
    <w:rsid w:val="001A7800"/>
    <w:rsid w:val="001B1B1C"/>
    <w:rsid w:val="001B7520"/>
    <w:rsid w:val="001B785D"/>
    <w:rsid w:val="001D0E5A"/>
    <w:rsid w:val="001D218B"/>
    <w:rsid w:val="001D3A95"/>
    <w:rsid w:val="001D42AC"/>
    <w:rsid w:val="001D65E7"/>
    <w:rsid w:val="001D728B"/>
    <w:rsid w:val="001E26C9"/>
    <w:rsid w:val="001E6679"/>
    <w:rsid w:val="001F09F4"/>
    <w:rsid w:val="001F0ABF"/>
    <w:rsid w:val="00200310"/>
    <w:rsid w:val="00205939"/>
    <w:rsid w:val="00206651"/>
    <w:rsid w:val="002112D8"/>
    <w:rsid w:val="00214FC5"/>
    <w:rsid w:val="002169FF"/>
    <w:rsid w:val="00222F96"/>
    <w:rsid w:val="00235955"/>
    <w:rsid w:val="00245823"/>
    <w:rsid w:val="00246062"/>
    <w:rsid w:val="00246321"/>
    <w:rsid w:val="00246610"/>
    <w:rsid w:val="00247C3A"/>
    <w:rsid w:val="002510E9"/>
    <w:rsid w:val="00251300"/>
    <w:rsid w:val="002525B7"/>
    <w:rsid w:val="00256CA3"/>
    <w:rsid w:val="00257FD1"/>
    <w:rsid w:val="00260E7A"/>
    <w:rsid w:val="00261C14"/>
    <w:rsid w:val="00262E6E"/>
    <w:rsid w:val="00266249"/>
    <w:rsid w:val="00267579"/>
    <w:rsid w:val="00273F13"/>
    <w:rsid w:val="0027517C"/>
    <w:rsid w:val="00276D13"/>
    <w:rsid w:val="00277AD7"/>
    <w:rsid w:val="00277CED"/>
    <w:rsid w:val="00291F79"/>
    <w:rsid w:val="002A04D3"/>
    <w:rsid w:val="002A3D5C"/>
    <w:rsid w:val="002A5154"/>
    <w:rsid w:val="002A579A"/>
    <w:rsid w:val="002A6516"/>
    <w:rsid w:val="002A65BB"/>
    <w:rsid w:val="002B3052"/>
    <w:rsid w:val="002B4819"/>
    <w:rsid w:val="002B48EA"/>
    <w:rsid w:val="002C1471"/>
    <w:rsid w:val="002C5F35"/>
    <w:rsid w:val="002C6334"/>
    <w:rsid w:val="002C71AB"/>
    <w:rsid w:val="002E0FB2"/>
    <w:rsid w:val="002E20D8"/>
    <w:rsid w:val="002E29E8"/>
    <w:rsid w:val="002E6AA6"/>
    <w:rsid w:val="002E7E38"/>
    <w:rsid w:val="002F064F"/>
    <w:rsid w:val="002F0B8E"/>
    <w:rsid w:val="002F2E8D"/>
    <w:rsid w:val="002F65F8"/>
    <w:rsid w:val="00300888"/>
    <w:rsid w:val="003046E1"/>
    <w:rsid w:val="003109B8"/>
    <w:rsid w:val="003110BF"/>
    <w:rsid w:val="0031123F"/>
    <w:rsid w:val="00311719"/>
    <w:rsid w:val="0031598F"/>
    <w:rsid w:val="003203BD"/>
    <w:rsid w:val="0032537F"/>
    <w:rsid w:val="0032731B"/>
    <w:rsid w:val="00330AFC"/>
    <w:rsid w:val="00332413"/>
    <w:rsid w:val="00335D3E"/>
    <w:rsid w:val="00340947"/>
    <w:rsid w:val="0034564C"/>
    <w:rsid w:val="0035011F"/>
    <w:rsid w:val="00353FF9"/>
    <w:rsid w:val="00354101"/>
    <w:rsid w:val="00356A30"/>
    <w:rsid w:val="0036059B"/>
    <w:rsid w:val="00363FAC"/>
    <w:rsid w:val="00365B38"/>
    <w:rsid w:val="003668A7"/>
    <w:rsid w:val="00370019"/>
    <w:rsid w:val="00373C1A"/>
    <w:rsid w:val="00376AEA"/>
    <w:rsid w:val="00376B14"/>
    <w:rsid w:val="00377A57"/>
    <w:rsid w:val="00384650"/>
    <w:rsid w:val="00386E17"/>
    <w:rsid w:val="00387D70"/>
    <w:rsid w:val="00390BE1"/>
    <w:rsid w:val="003911BB"/>
    <w:rsid w:val="00394F81"/>
    <w:rsid w:val="00395244"/>
    <w:rsid w:val="00397E86"/>
    <w:rsid w:val="003A14E8"/>
    <w:rsid w:val="003A27BD"/>
    <w:rsid w:val="003B38C0"/>
    <w:rsid w:val="003B3BF4"/>
    <w:rsid w:val="003B3CE4"/>
    <w:rsid w:val="003B407B"/>
    <w:rsid w:val="003B76AC"/>
    <w:rsid w:val="003C00AF"/>
    <w:rsid w:val="003C1B25"/>
    <w:rsid w:val="003C4D08"/>
    <w:rsid w:val="003C4F84"/>
    <w:rsid w:val="003C5298"/>
    <w:rsid w:val="003C792C"/>
    <w:rsid w:val="003D465B"/>
    <w:rsid w:val="003D4B7F"/>
    <w:rsid w:val="003D772A"/>
    <w:rsid w:val="003E1685"/>
    <w:rsid w:val="003E236C"/>
    <w:rsid w:val="003E3C58"/>
    <w:rsid w:val="003E7D62"/>
    <w:rsid w:val="003F0483"/>
    <w:rsid w:val="003F1601"/>
    <w:rsid w:val="003F3CB5"/>
    <w:rsid w:val="003F6396"/>
    <w:rsid w:val="003F6E14"/>
    <w:rsid w:val="003F6E69"/>
    <w:rsid w:val="00403ABB"/>
    <w:rsid w:val="00403C33"/>
    <w:rsid w:val="004078C2"/>
    <w:rsid w:val="00407D25"/>
    <w:rsid w:val="00411088"/>
    <w:rsid w:val="00412F28"/>
    <w:rsid w:val="004217D5"/>
    <w:rsid w:val="004218A9"/>
    <w:rsid w:val="00425C21"/>
    <w:rsid w:val="00426713"/>
    <w:rsid w:val="0042752B"/>
    <w:rsid w:val="00433582"/>
    <w:rsid w:val="00434808"/>
    <w:rsid w:val="004351E4"/>
    <w:rsid w:val="004364E8"/>
    <w:rsid w:val="00442783"/>
    <w:rsid w:val="00447BDA"/>
    <w:rsid w:val="00454837"/>
    <w:rsid w:val="00455E58"/>
    <w:rsid w:val="0046664B"/>
    <w:rsid w:val="00467746"/>
    <w:rsid w:val="0047216E"/>
    <w:rsid w:val="0047306F"/>
    <w:rsid w:val="00474A62"/>
    <w:rsid w:val="00475174"/>
    <w:rsid w:val="00476D38"/>
    <w:rsid w:val="00477F5B"/>
    <w:rsid w:val="00481A76"/>
    <w:rsid w:val="004835A1"/>
    <w:rsid w:val="00483767"/>
    <w:rsid w:val="00483ED1"/>
    <w:rsid w:val="00485727"/>
    <w:rsid w:val="004862D3"/>
    <w:rsid w:val="00486891"/>
    <w:rsid w:val="004872E1"/>
    <w:rsid w:val="00490C96"/>
    <w:rsid w:val="00492CFE"/>
    <w:rsid w:val="00494E62"/>
    <w:rsid w:val="00495C32"/>
    <w:rsid w:val="00496733"/>
    <w:rsid w:val="004979F8"/>
    <w:rsid w:val="00497D5B"/>
    <w:rsid w:val="004A56E3"/>
    <w:rsid w:val="004B04F5"/>
    <w:rsid w:val="004B0B0E"/>
    <w:rsid w:val="004B3037"/>
    <w:rsid w:val="004B5361"/>
    <w:rsid w:val="004B5B51"/>
    <w:rsid w:val="004B6662"/>
    <w:rsid w:val="004B6D5A"/>
    <w:rsid w:val="004B7F08"/>
    <w:rsid w:val="004D59DA"/>
    <w:rsid w:val="004D6366"/>
    <w:rsid w:val="004D6AAF"/>
    <w:rsid w:val="004D7DC9"/>
    <w:rsid w:val="004E21B8"/>
    <w:rsid w:val="004E3083"/>
    <w:rsid w:val="004E3FAA"/>
    <w:rsid w:val="004E5A48"/>
    <w:rsid w:val="004E73FA"/>
    <w:rsid w:val="004E77AA"/>
    <w:rsid w:val="004F00FC"/>
    <w:rsid w:val="00500E45"/>
    <w:rsid w:val="0050381B"/>
    <w:rsid w:val="00505A48"/>
    <w:rsid w:val="00505CE0"/>
    <w:rsid w:val="00513144"/>
    <w:rsid w:val="005206CD"/>
    <w:rsid w:val="00521C60"/>
    <w:rsid w:val="005252D0"/>
    <w:rsid w:val="00526FD5"/>
    <w:rsid w:val="005314B8"/>
    <w:rsid w:val="0053224A"/>
    <w:rsid w:val="00532691"/>
    <w:rsid w:val="00532C8E"/>
    <w:rsid w:val="00535CFE"/>
    <w:rsid w:val="00536161"/>
    <w:rsid w:val="00536318"/>
    <w:rsid w:val="00537A9E"/>
    <w:rsid w:val="0054492D"/>
    <w:rsid w:val="00545D85"/>
    <w:rsid w:val="00546537"/>
    <w:rsid w:val="00546624"/>
    <w:rsid w:val="00546BB5"/>
    <w:rsid w:val="00546ED2"/>
    <w:rsid w:val="00547568"/>
    <w:rsid w:val="00547C67"/>
    <w:rsid w:val="005506EE"/>
    <w:rsid w:val="00554EF7"/>
    <w:rsid w:val="00560AA8"/>
    <w:rsid w:val="00564633"/>
    <w:rsid w:val="00565333"/>
    <w:rsid w:val="00566AB3"/>
    <w:rsid w:val="00570367"/>
    <w:rsid w:val="00570859"/>
    <w:rsid w:val="00573700"/>
    <w:rsid w:val="005740FE"/>
    <w:rsid w:val="00575C1C"/>
    <w:rsid w:val="00575F91"/>
    <w:rsid w:val="005829EC"/>
    <w:rsid w:val="00583A0F"/>
    <w:rsid w:val="00583F79"/>
    <w:rsid w:val="0058546A"/>
    <w:rsid w:val="00587424"/>
    <w:rsid w:val="005938D5"/>
    <w:rsid w:val="00596F8C"/>
    <w:rsid w:val="005976BB"/>
    <w:rsid w:val="005A14D8"/>
    <w:rsid w:val="005A233E"/>
    <w:rsid w:val="005B1D00"/>
    <w:rsid w:val="005B24A7"/>
    <w:rsid w:val="005B2AB6"/>
    <w:rsid w:val="005B520C"/>
    <w:rsid w:val="005B7618"/>
    <w:rsid w:val="005B7D09"/>
    <w:rsid w:val="005C2C0E"/>
    <w:rsid w:val="005C563E"/>
    <w:rsid w:val="005D2DE0"/>
    <w:rsid w:val="005E1CE8"/>
    <w:rsid w:val="005E2307"/>
    <w:rsid w:val="005E5784"/>
    <w:rsid w:val="005E742C"/>
    <w:rsid w:val="005F2389"/>
    <w:rsid w:val="005F2CDD"/>
    <w:rsid w:val="005F4786"/>
    <w:rsid w:val="005F7033"/>
    <w:rsid w:val="006048AA"/>
    <w:rsid w:val="0061269B"/>
    <w:rsid w:val="0061489F"/>
    <w:rsid w:val="00617947"/>
    <w:rsid w:val="006201A8"/>
    <w:rsid w:val="00620E40"/>
    <w:rsid w:val="006234C4"/>
    <w:rsid w:val="00624085"/>
    <w:rsid w:val="00624916"/>
    <w:rsid w:val="00625412"/>
    <w:rsid w:val="00632EEF"/>
    <w:rsid w:val="00634A68"/>
    <w:rsid w:val="0063580E"/>
    <w:rsid w:val="006433F8"/>
    <w:rsid w:val="006457A6"/>
    <w:rsid w:val="00647DEA"/>
    <w:rsid w:val="00652DB4"/>
    <w:rsid w:val="0065508D"/>
    <w:rsid w:val="00656AEF"/>
    <w:rsid w:val="006603C3"/>
    <w:rsid w:val="00662DE3"/>
    <w:rsid w:val="006645CA"/>
    <w:rsid w:val="00665CD3"/>
    <w:rsid w:val="00665EE3"/>
    <w:rsid w:val="00670193"/>
    <w:rsid w:val="00670D89"/>
    <w:rsid w:val="0067675B"/>
    <w:rsid w:val="00681AEB"/>
    <w:rsid w:val="006822DA"/>
    <w:rsid w:val="006823B6"/>
    <w:rsid w:val="00687961"/>
    <w:rsid w:val="0069286E"/>
    <w:rsid w:val="006936FF"/>
    <w:rsid w:val="006A0017"/>
    <w:rsid w:val="006A399A"/>
    <w:rsid w:val="006A47FF"/>
    <w:rsid w:val="006A63B6"/>
    <w:rsid w:val="006A71D8"/>
    <w:rsid w:val="006B2091"/>
    <w:rsid w:val="006B2566"/>
    <w:rsid w:val="006C2E91"/>
    <w:rsid w:val="006C4D37"/>
    <w:rsid w:val="006C5C1C"/>
    <w:rsid w:val="006C798B"/>
    <w:rsid w:val="006D0491"/>
    <w:rsid w:val="006D3C43"/>
    <w:rsid w:val="006D5BE6"/>
    <w:rsid w:val="006E2F74"/>
    <w:rsid w:val="006E4931"/>
    <w:rsid w:val="006E531C"/>
    <w:rsid w:val="006E7902"/>
    <w:rsid w:val="006F07FC"/>
    <w:rsid w:val="006F0BEB"/>
    <w:rsid w:val="006F2644"/>
    <w:rsid w:val="007027AC"/>
    <w:rsid w:val="007047BD"/>
    <w:rsid w:val="007047E3"/>
    <w:rsid w:val="00705397"/>
    <w:rsid w:val="00706934"/>
    <w:rsid w:val="007105FB"/>
    <w:rsid w:val="007140EA"/>
    <w:rsid w:val="00714A42"/>
    <w:rsid w:val="00714EA2"/>
    <w:rsid w:val="00715C34"/>
    <w:rsid w:val="007178F4"/>
    <w:rsid w:val="0071792D"/>
    <w:rsid w:val="007212AC"/>
    <w:rsid w:val="00721432"/>
    <w:rsid w:val="00723C03"/>
    <w:rsid w:val="007257E3"/>
    <w:rsid w:val="00732EE8"/>
    <w:rsid w:val="0073302D"/>
    <w:rsid w:val="00733A96"/>
    <w:rsid w:val="00737D52"/>
    <w:rsid w:val="007405E1"/>
    <w:rsid w:val="007413FA"/>
    <w:rsid w:val="00741F25"/>
    <w:rsid w:val="00744AB2"/>
    <w:rsid w:val="0074509D"/>
    <w:rsid w:val="007477FC"/>
    <w:rsid w:val="00754A80"/>
    <w:rsid w:val="00755E1A"/>
    <w:rsid w:val="0075758E"/>
    <w:rsid w:val="007608D2"/>
    <w:rsid w:val="00760DDA"/>
    <w:rsid w:val="007627ED"/>
    <w:rsid w:val="00766495"/>
    <w:rsid w:val="0076717F"/>
    <w:rsid w:val="00771E4A"/>
    <w:rsid w:val="00776B96"/>
    <w:rsid w:val="007772FC"/>
    <w:rsid w:val="007827FF"/>
    <w:rsid w:val="0078388C"/>
    <w:rsid w:val="00792619"/>
    <w:rsid w:val="007928B6"/>
    <w:rsid w:val="00792D7E"/>
    <w:rsid w:val="00793782"/>
    <w:rsid w:val="00795ED5"/>
    <w:rsid w:val="007977DE"/>
    <w:rsid w:val="007A1307"/>
    <w:rsid w:val="007A425B"/>
    <w:rsid w:val="007A4EA6"/>
    <w:rsid w:val="007A62B1"/>
    <w:rsid w:val="007B3E79"/>
    <w:rsid w:val="007B49FA"/>
    <w:rsid w:val="007B63F2"/>
    <w:rsid w:val="007C1878"/>
    <w:rsid w:val="007C2E3A"/>
    <w:rsid w:val="007C43A6"/>
    <w:rsid w:val="007C64CF"/>
    <w:rsid w:val="007D01DB"/>
    <w:rsid w:val="007D212E"/>
    <w:rsid w:val="007D25F5"/>
    <w:rsid w:val="007D739C"/>
    <w:rsid w:val="007E08AE"/>
    <w:rsid w:val="007E0ED9"/>
    <w:rsid w:val="007E7413"/>
    <w:rsid w:val="007F0238"/>
    <w:rsid w:val="007F04AF"/>
    <w:rsid w:val="007F0E1D"/>
    <w:rsid w:val="007F4E62"/>
    <w:rsid w:val="007F786C"/>
    <w:rsid w:val="008006A8"/>
    <w:rsid w:val="00802459"/>
    <w:rsid w:val="00807A67"/>
    <w:rsid w:val="00810581"/>
    <w:rsid w:val="00811CC7"/>
    <w:rsid w:val="00811F80"/>
    <w:rsid w:val="00812DDF"/>
    <w:rsid w:val="00814175"/>
    <w:rsid w:val="00817CDD"/>
    <w:rsid w:val="00823568"/>
    <w:rsid w:val="008379D5"/>
    <w:rsid w:val="00840131"/>
    <w:rsid w:val="00840EC5"/>
    <w:rsid w:val="00840F00"/>
    <w:rsid w:val="008431D2"/>
    <w:rsid w:val="008434EA"/>
    <w:rsid w:val="00843A95"/>
    <w:rsid w:val="00845264"/>
    <w:rsid w:val="00845EA6"/>
    <w:rsid w:val="00846D30"/>
    <w:rsid w:val="0085551B"/>
    <w:rsid w:val="00855EBF"/>
    <w:rsid w:val="0086477A"/>
    <w:rsid w:val="0086539A"/>
    <w:rsid w:val="00865F14"/>
    <w:rsid w:val="00866B16"/>
    <w:rsid w:val="008676F4"/>
    <w:rsid w:val="0086780C"/>
    <w:rsid w:val="00870BD0"/>
    <w:rsid w:val="0087175C"/>
    <w:rsid w:val="00874CC8"/>
    <w:rsid w:val="00875625"/>
    <w:rsid w:val="00876424"/>
    <w:rsid w:val="00877785"/>
    <w:rsid w:val="00880309"/>
    <w:rsid w:val="0088736F"/>
    <w:rsid w:val="008903D3"/>
    <w:rsid w:val="00892FA7"/>
    <w:rsid w:val="00894501"/>
    <w:rsid w:val="0089515F"/>
    <w:rsid w:val="00895423"/>
    <w:rsid w:val="00895526"/>
    <w:rsid w:val="00897A99"/>
    <w:rsid w:val="008A0AF2"/>
    <w:rsid w:val="008A1F04"/>
    <w:rsid w:val="008A3BBA"/>
    <w:rsid w:val="008A516C"/>
    <w:rsid w:val="008A629E"/>
    <w:rsid w:val="008A64D5"/>
    <w:rsid w:val="008A706B"/>
    <w:rsid w:val="008B1280"/>
    <w:rsid w:val="008B3917"/>
    <w:rsid w:val="008B52E1"/>
    <w:rsid w:val="008C0C37"/>
    <w:rsid w:val="008C3371"/>
    <w:rsid w:val="008C6014"/>
    <w:rsid w:val="008D3150"/>
    <w:rsid w:val="008D3F43"/>
    <w:rsid w:val="008D5998"/>
    <w:rsid w:val="008E090F"/>
    <w:rsid w:val="008E205C"/>
    <w:rsid w:val="008E2D79"/>
    <w:rsid w:val="008E351D"/>
    <w:rsid w:val="008E50FE"/>
    <w:rsid w:val="008E537C"/>
    <w:rsid w:val="008E5876"/>
    <w:rsid w:val="008F4361"/>
    <w:rsid w:val="008F508C"/>
    <w:rsid w:val="008F5DDF"/>
    <w:rsid w:val="008F799C"/>
    <w:rsid w:val="009000B6"/>
    <w:rsid w:val="00900C43"/>
    <w:rsid w:val="009030E9"/>
    <w:rsid w:val="00903C55"/>
    <w:rsid w:val="00903F05"/>
    <w:rsid w:val="00907E2A"/>
    <w:rsid w:val="0091023E"/>
    <w:rsid w:val="009125C6"/>
    <w:rsid w:val="00913064"/>
    <w:rsid w:val="00914F40"/>
    <w:rsid w:val="00915E4C"/>
    <w:rsid w:val="009247EB"/>
    <w:rsid w:val="00924B4F"/>
    <w:rsid w:val="00925B85"/>
    <w:rsid w:val="009269AA"/>
    <w:rsid w:val="009303CA"/>
    <w:rsid w:val="0093055E"/>
    <w:rsid w:val="009321E0"/>
    <w:rsid w:val="00932C51"/>
    <w:rsid w:val="00935EB5"/>
    <w:rsid w:val="00940476"/>
    <w:rsid w:val="00940EA3"/>
    <w:rsid w:val="0094167B"/>
    <w:rsid w:val="00942F96"/>
    <w:rsid w:val="009436AD"/>
    <w:rsid w:val="00945549"/>
    <w:rsid w:val="00946BF7"/>
    <w:rsid w:val="009500CC"/>
    <w:rsid w:val="009502CC"/>
    <w:rsid w:val="00951F6C"/>
    <w:rsid w:val="00957A97"/>
    <w:rsid w:val="00957DD8"/>
    <w:rsid w:val="00963078"/>
    <w:rsid w:val="00964103"/>
    <w:rsid w:val="009656D5"/>
    <w:rsid w:val="0097001D"/>
    <w:rsid w:val="0097010B"/>
    <w:rsid w:val="00973EBD"/>
    <w:rsid w:val="00975B76"/>
    <w:rsid w:val="00977BF5"/>
    <w:rsid w:val="00981CA0"/>
    <w:rsid w:val="00982382"/>
    <w:rsid w:val="00982C37"/>
    <w:rsid w:val="00984E9B"/>
    <w:rsid w:val="00987830"/>
    <w:rsid w:val="00994BA9"/>
    <w:rsid w:val="00994CF8"/>
    <w:rsid w:val="009972BD"/>
    <w:rsid w:val="009A2ACC"/>
    <w:rsid w:val="009A5788"/>
    <w:rsid w:val="009A6C9F"/>
    <w:rsid w:val="009B29D2"/>
    <w:rsid w:val="009B478E"/>
    <w:rsid w:val="009C1E76"/>
    <w:rsid w:val="009C26F2"/>
    <w:rsid w:val="009C5E00"/>
    <w:rsid w:val="009D29AB"/>
    <w:rsid w:val="009D353E"/>
    <w:rsid w:val="009D4618"/>
    <w:rsid w:val="009D508F"/>
    <w:rsid w:val="009D671F"/>
    <w:rsid w:val="009D6BF3"/>
    <w:rsid w:val="009D7A88"/>
    <w:rsid w:val="009E40A2"/>
    <w:rsid w:val="009E5596"/>
    <w:rsid w:val="009E78A8"/>
    <w:rsid w:val="009F229C"/>
    <w:rsid w:val="00A04BEF"/>
    <w:rsid w:val="00A04FDB"/>
    <w:rsid w:val="00A11B30"/>
    <w:rsid w:val="00A122FB"/>
    <w:rsid w:val="00A155E2"/>
    <w:rsid w:val="00A319FD"/>
    <w:rsid w:val="00A323F9"/>
    <w:rsid w:val="00A50B92"/>
    <w:rsid w:val="00A52EBC"/>
    <w:rsid w:val="00A53CB9"/>
    <w:rsid w:val="00A54BCB"/>
    <w:rsid w:val="00A57E56"/>
    <w:rsid w:val="00A635AC"/>
    <w:rsid w:val="00A662F1"/>
    <w:rsid w:val="00A667DF"/>
    <w:rsid w:val="00A66B97"/>
    <w:rsid w:val="00A85359"/>
    <w:rsid w:val="00A86B21"/>
    <w:rsid w:val="00A93CE8"/>
    <w:rsid w:val="00A94030"/>
    <w:rsid w:val="00A95100"/>
    <w:rsid w:val="00A95418"/>
    <w:rsid w:val="00A96AED"/>
    <w:rsid w:val="00AA052E"/>
    <w:rsid w:val="00AA1D19"/>
    <w:rsid w:val="00AB1917"/>
    <w:rsid w:val="00AB5501"/>
    <w:rsid w:val="00AB657A"/>
    <w:rsid w:val="00AC1181"/>
    <w:rsid w:val="00AC5415"/>
    <w:rsid w:val="00AD400D"/>
    <w:rsid w:val="00AD4C1C"/>
    <w:rsid w:val="00AD58E3"/>
    <w:rsid w:val="00AE04BE"/>
    <w:rsid w:val="00AE0552"/>
    <w:rsid w:val="00AE6539"/>
    <w:rsid w:val="00AE7CCD"/>
    <w:rsid w:val="00AF0672"/>
    <w:rsid w:val="00AF22C8"/>
    <w:rsid w:val="00AF5B3C"/>
    <w:rsid w:val="00B0383E"/>
    <w:rsid w:val="00B070AF"/>
    <w:rsid w:val="00B10320"/>
    <w:rsid w:val="00B14DE6"/>
    <w:rsid w:val="00B15705"/>
    <w:rsid w:val="00B16B15"/>
    <w:rsid w:val="00B22C33"/>
    <w:rsid w:val="00B316A4"/>
    <w:rsid w:val="00B321AB"/>
    <w:rsid w:val="00B3229C"/>
    <w:rsid w:val="00B328CE"/>
    <w:rsid w:val="00B37BFA"/>
    <w:rsid w:val="00B40318"/>
    <w:rsid w:val="00B417F0"/>
    <w:rsid w:val="00B42585"/>
    <w:rsid w:val="00B438DB"/>
    <w:rsid w:val="00B43973"/>
    <w:rsid w:val="00B44151"/>
    <w:rsid w:val="00B453B0"/>
    <w:rsid w:val="00B47439"/>
    <w:rsid w:val="00B4749C"/>
    <w:rsid w:val="00B4763A"/>
    <w:rsid w:val="00B47832"/>
    <w:rsid w:val="00B5429E"/>
    <w:rsid w:val="00B557A6"/>
    <w:rsid w:val="00B604C7"/>
    <w:rsid w:val="00B6268A"/>
    <w:rsid w:val="00B62D03"/>
    <w:rsid w:val="00B637D3"/>
    <w:rsid w:val="00B64E86"/>
    <w:rsid w:val="00B66551"/>
    <w:rsid w:val="00B6738A"/>
    <w:rsid w:val="00B707A6"/>
    <w:rsid w:val="00B71B50"/>
    <w:rsid w:val="00B72503"/>
    <w:rsid w:val="00B740B4"/>
    <w:rsid w:val="00B77A18"/>
    <w:rsid w:val="00B82F9C"/>
    <w:rsid w:val="00B90789"/>
    <w:rsid w:val="00B915A1"/>
    <w:rsid w:val="00B948BC"/>
    <w:rsid w:val="00B969F9"/>
    <w:rsid w:val="00BA094D"/>
    <w:rsid w:val="00BA232C"/>
    <w:rsid w:val="00BA29CA"/>
    <w:rsid w:val="00BA430E"/>
    <w:rsid w:val="00BB0765"/>
    <w:rsid w:val="00BB3060"/>
    <w:rsid w:val="00BC039C"/>
    <w:rsid w:val="00BC4F44"/>
    <w:rsid w:val="00BC5501"/>
    <w:rsid w:val="00BD124E"/>
    <w:rsid w:val="00BD1C5A"/>
    <w:rsid w:val="00BD2BBF"/>
    <w:rsid w:val="00BD3353"/>
    <w:rsid w:val="00BD3D44"/>
    <w:rsid w:val="00BD6BC2"/>
    <w:rsid w:val="00BD756C"/>
    <w:rsid w:val="00BE14E5"/>
    <w:rsid w:val="00BE24C5"/>
    <w:rsid w:val="00BE2D55"/>
    <w:rsid w:val="00BE503A"/>
    <w:rsid w:val="00BF2C56"/>
    <w:rsid w:val="00BF4040"/>
    <w:rsid w:val="00C056DE"/>
    <w:rsid w:val="00C10362"/>
    <w:rsid w:val="00C34CF9"/>
    <w:rsid w:val="00C40BDC"/>
    <w:rsid w:val="00C4163E"/>
    <w:rsid w:val="00C466A9"/>
    <w:rsid w:val="00C471CF"/>
    <w:rsid w:val="00C50707"/>
    <w:rsid w:val="00C5175B"/>
    <w:rsid w:val="00C54C18"/>
    <w:rsid w:val="00C5533D"/>
    <w:rsid w:val="00C561BC"/>
    <w:rsid w:val="00C578A6"/>
    <w:rsid w:val="00C6125B"/>
    <w:rsid w:val="00C65535"/>
    <w:rsid w:val="00C72089"/>
    <w:rsid w:val="00C75A1B"/>
    <w:rsid w:val="00C828B7"/>
    <w:rsid w:val="00C83D16"/>
    <w:rsid w:val="00C84CD6"/>
    <w:rsid w:val="00C862F5"/>
    <w:rsid w:val="00C90CDF"/>
    <w:rsid w:val="00C91FAB"/>
    <w:rsid w:val="00C96AA5"/>
    <w:rsid w:val="00CA2461"/>
    <w:rsid w:val="00CA4439"/>
    <w:rsid w:val="00CA6513"/>
    <w:rsid w:val="00CB3D6A"/>
    <w:rsid w:val="00CB776B"/>
    <w:rsid w:val="00CC0664"/>
    <w:rsid w:val="00CC7C12"/>
    <w:rsid w:val="00CD1EE6"/>
    <w:rsid w:val="00CD2C1F"/>
    <w:rsid w:val="00CD2E55"/>
    <w:rsid w:val="00CD3B78"/>
    <w:rsid w:val="00CD41FA"/>
    <w:rsid w:val="00CE01E6"/>
    <w:rsid w:val="00CE0E67"/>
    <w:rsid w:val="00CE1C77"/>
    <w:rsid w:val="00CE2E09"/>
    <w:rsid w:val="00CE4A6C"/>
    <w:rsid w:val="00CE6692"/>
    <w:rsid w:val="00CF08C9"/>
    <w:rsid w:val="00CF0A5F"/>
    <w:rsid w:val="00CF0E54"/>
    <w:rsid w:val="00CF3292"/>
    <w:rsid w:val="00CF3E3A"/>
    <w:rsid w:val="00CF3E52"/>
    <w:rsid w:val="00CF6507"/>
    <w:rsid w:val="00D016FA"/>
    <w:rsid w:val="00D02AC7"/>
    <w:rsid w:val="00D03858"/>
    <w:rsid w:val="00D079E9"/>
    <w:rsid w:val="00D11AEE"/>
    <w:rsid w:val="00D15BAA"/>
    <w:rsid w:val="00D16813"/>
    <w:rsid w:val="00D17706"/>
    <w:rsid w:val="00D20B47"/>
    <w:rsid w:val="00D2524C"/>
    <w:rsid w:val="00D30C40"/>
    <w:rsid w:val="00D3420C"/>
    <w:rsid w:val="00D355B6"/>
    <w:rsid w:val="00D40C6C"/>
    <w:rsid w:val="00D421CC"/>
    <w:rsid w:val="00D442E2"/>
    <w:rsid w:val="00D44B7F"/>
    <w:rsid w:val="00D458F2"/>
    <w:rsid w:val="00D47BB4"/>
    <w:rsid w:val="00D518FC"/>
    <w:rsid w:val="00D5416A"/>
    <w:rsid w:val="00D555F3"/>
    <w:rsid w:val="00D55FC8"/>
    <w:rsid w:val="00D57156"/>
    <w:rsid w:val="00D630B5"/>
    <w:rsid w:val="00D659A1"/>
    <w:rsid w:val="00D6749A"/>
    <w:rsid w:val="00D67F39"/>
    <w:rsid w:val="00D73EEE"/>
    <w:rsid w:val="00D741D5"/>
    <w:rsid w:val="00D74DD1"/>
    <w:rsid w:val="00D77C64"/>
    <w:rsid w:val="00D850BE"/>
    <w:rsid w:val="00D901C2"/>
    <w:rsid w:val="00D923C9"/>
    <w:rsid w:val="00D93D1B"/>
    <w:rsid w:val="00D94AB6"/>
    <w:rsid w:val="00D95F76"/>
    <w:rsid w:val="00DA1E65"/>
    <w:rsid w:val="00DA2CDA"/>
    <w:rsid w:val="00DA2E1A"/>
    <w:rsid w:val="00DA342B"/>
    <w:rsid w:val="00DA3499"/>
    <w:rsid w:val="00DA6759"/>
    <w:rsid w:val="00DA79FC"/>
    <w:rsid w:val="00DB007C"/>
    <w:rsid w:val="00DB33AB"/>
    <w:rsid w:val="00DC05B2"/>
    <w:rsid w:val="00DC0DB9"/>
    <w:rsid w:val="00DC10C9"/>
    <w:rsid w:val="00DC1A57"/>
    <w:rsid w:val="00DC27BE"/>
    <w:rsid w:val="00DC359D"/>
    <w:rsid w:val="00DC389B"/>
    <w:rsid w:val="00DE03BD"/>
    <w:rsid w:val="00DE1E62"/>
    <w:rsid w:val="00DE6BCA"/>
    <w:rsid w:val="00DE6E45"/>
    <w:rsid w:val="00DE7D04"/>
    <w:rsid w:val="00DF155E"/>
    <w:rsid w:val="00E04B80"/>
    <w:rsid w:val="00E10A5D"/>
    <w:rsid w:val="00E150CB"/>
    <w:rsid w:val="00E2151F"/>
    <w:rsid w:val="00E245F2"/>
    <w:rsid w:val="00E2666F"/>
    <w:rsid w:val="00E2726F"/>
    <w:rsid w:val="00E33854"/>
    <w:rsid w:val="00E33A20"/>
    <w:rsid w:val="00E34333"/>
    <w:rsid w:val="00E36024"/>
    <w:rsid w:val="00E405EF"/>
    <w:rsid w:val="00E417BB"/>
    <w:rsid w:val="00E458F8"/>
    <w:rsid w:val="00E46DA2"/>
    <w:rsid w:val="00E51499"/>
    <w:rsid w:val="00E5316B"/>
    <w:rsid w:val="00E56A08"/>
    <w:rsid w:val="00E56C16"/>
    <w:rsid w:val="00E60324"/>
    <w:rsid w:val="00E617B5"/>
    <w:rsid w:val="00E61959"/>
    <w:rsid w:val="00E6558F"/>
    <w:rsid w:val="00E70265"/>
    <w:rsid w:val="00E713BB"/>
    <w:rsid w:val="00E7381A"/>
    <w:rsid w:val="00E755C1"/>
    <w:rsid w:val="00E808C8"/>
    <w:rsid w:val="00E815CC"/>
    <w:rsid w:val="00E81FFA"/>
    <w:rsid w:val="00E835CA"/>
    <w:rsid w:val="00E8447F"/>
    <w:rsid w:val="00E85B90"/>
    <w:rsid w:val="00E954E6"/>
    <w:rsid w:val="00E96892"/>
    <w:rsid w:val="00E97BF9"/>
    <w:rsid w:val="00E97E9C"/>
    <w:rsid w:val="00EA0C33"/>
    <w:rsid w:val="00EA12D4"/>
    <w:rsid w:val="00EA1A4A"/>
    <w:rsid w:val="00EA63D2"/>
    <w:rsid w:val="00EB1281"/>
    <w:rsid w:val="00EB22D9"/>
    <w:rsid w:val="00EB38F3"/>
    <w:rsid w:val="00EB617B"/>
    <w:rsid w:val="00EB6D4F"/>
    <w:rsid w:val="00EC0FDE"/>
    <w:rsid w:val="00EC1294"/>
    <w:rsid w:val="00EC541F"/>
    <w:rsid w:val="00EC639F"/>
    <w:rsid w:val="00EC7349"/>
    <w:rsid w:val="00EC7552"/>
    <w:rsid w:val="00EC7C9B"/>
    <w:rsid w:val="00EC7FA7"/>
    <w:rsid w:val="00ED3637"/>
    <w:rsid w:val="00ED56F8"/>
    <w:rsid w:val="00EE0CDF"/>
    <w:rsid w:val="00EE6C4F"/>
    <w:rsid w:val="00EF29D0"/>
    <w:rsid w:val="00EF2B3A"/>
    <w:rsid w:val="00EF3E33"/>
    <w:rsid w:val="00EF55FF"/>
    <w:rsid w:val="00F016B9"/>
    <w:rsid w:val="00F02CC6"/>
    <w:rsid w:val="00F0314B"/>
    <w:rsid w:val="00F06807"/>
    <w:rsid w:val="00F100DC"/>
    <w:rsid w:val="00F11744"/>
    <w:rsid w:val="00F11E05"/>
    <w:rsid w:val="00F1604C"/>
    <w:rsid w:val="00F227DF"/>
    <w:rsid w:val="00F23C51"/>
    <w:rsid w:val="00F23FB9"/>
    <w:rsid w:val="00F27FF4"/>
    <w:rsid w:val="00F35CC1"/>
    <w:rsid w:val="00F36D16"/>
    <w:rsid w:val="00F40A48"/>
    <w:rsid w:val="00F40F1C"/>
    <w:rsid w:val="00F42A05"/>
    <w:rsid w:val="00F42B78"/>
    <w:rsid w:val="00F5052B"/>
    <w:rsid w:val="00F50CE2"/>
    <w:rsid w:val="00F54D95"/>
    <w:rsid w:val="00F55935"/>
    <w:rsid w:val="00F56B22"/>
    <w:rsid w:val="00F601E1"/>
    <w:rsid w:val="00F62B07"/>
    <w:rsid w:val="00F634E0"/>
    <w:rsid w:val="00F63F24"/>
    <w:rsid w:val="00F63F65"/>
    <w:rsid w:val="00F6429F"/>
    <w:rsid w:val="00F65AA4"/>
    <w:rsid w:val="00F65C12"/>
    <w:rsid w:val="00F7165B"/>
    <w:rsid w:val="00F72A40"/>
    <w:rsid w:val="00F73C9B"/>
    <w:rsid w:val="00F7413C"/>
    <w:rsid w:val="00F80368"/>
    <w:rsid w:val="00F83479"/>
    <w:rsid w:val="00F83BD9"/>
    <w:rsid w:val="00F83E7E"/>
    <w:rsid w:val="00F843AC"/>
    <w:rsid w:val="00F851F8"/>
    <w:rsid w:val="00F86702"/>
    <w:rsid w:val="00F86C65"/>
    <w:rsid w:val="00F91253"/>
    <w:rsid w:val="00F9129B"/>
    <w:rsid w:val="00F92C28"/>
    <w:rsid w:val="00F93F78"/>
    <w:rsid w:val="00F94F7E"/>
    <w:rsid w:val="00FA7EC0"/>
    <w:rsid w:val="00FB33E4"/>
    <w:rsid w:val="00FB37BD"/>
    <w:rsid w:val="00FB4DDB"/>
    <w:rsid w:val="00FB5922"/>
    <w:rsid w:val="00FB786F"/>
    <w:rsid w:val="00FC01A8"/>
    <w:rsid w:val="00FC02B1"/>
    <w:rsid w:val="00FC4AAA"/>
    <w:rsid w:val="00FD2DB5"/>
    <w:rsid w:val="00FD3E59"/>
    <w:rsid w:val="00FD5558"/>
    <w:rsid w:val="00FD6AAD"/>
    <w:rsid w:val="00FD7E38"/>
    <w:rsid w:val="00FE37E0"/>
    <w:rsid w:val="00FE381B"/>
    <w:rsid w:val="00FE3F09"/>
    <w:rsid w:val="00FE60EE"/>
    <w:rsid w:val="00FE75FA"/>
    <w:rsid w:val="00FE7B77"/>
    <w:rsid w:val="00FF48DD"/>
    <w:rsid w:val="00FF48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69366"/>
  <w15:docId w15:val="{AFD51513-513F-4F75-88BC-5FB171F7B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FB9"/>
  </w:style>
  <w:style w:type="paragraph" w:styleId="Heading1">
    <w:name w:val="heading 1"/>
    <w:basedOn w:val="Normal"/>
    <w:next w:val="Normal"/>
    <w:link w:val="Heading1Char"/>
    <w:uiPriority w:val="9"/>
    <w:qFormat/>
    <w:rsid w:val="00531A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D27EC"/>
    <w:pPr>
      <w:ind w:left="720"/>
      <w:contextualSpacing/>
    </w:pPr>
  </w:style>
  <w:style w:type="character" w:styleId="Hyperlink">
    <w:name w:val="Hyperlink"/>
    <w:basedOn w:val="DefaultParagraphFont"/>
    <w:uiPriority w:val="99"/>
    <w:unhideWhenUsed/>
    <w:rsid w:val="00DD33D8"/>
    <w:rPr>
      <w:color w:val="0000FF"/>
      <w:u w:val="single"/>
    </w:rPr>
  </w:style>
  <w:style w:type="paragraph" w:styleId="FootnoteText">
    <w:name w:val="footnote text"/>
    <w:basedOn w:val="Normal"/>
    <w:link w:val="FootnoteTextChar"/>
    <w:uiPriority w:val="99"/>
    <w:semiHidden/>
    <w:unhideWhenUsed/>
    <w:rsid w:val="00D808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083E"/>
    <w:rPr>
      <w:sz w:val="20"/>
      <w:szCs w:val="20"/>
    </w:rPr>
  </w:style>
  <w:style w:type="character" w:styleId="FootnoteReference">
    <w:name w:val="footnote reference"/>
    <w:basedOn w:val="DefaultParagraphFont"/>
    <w:uiPriority w:val="99"/>
    <w:semiHidden/>
    <w:unhideWhenUsed/>
    <w:rsid w:val="00D8083E"/>
    <w:rPr>
      <w:vertAlign w:val="superscript"/>
    </w:rPr>
  </w:style>
  <w:style w:type="paragraph" w:styleId="Header">
    <w:name w:val="header"/>
    <w:basedOn w:val="Normal"/>
    <w:link w:val="HeaderChar"/>
    <w:uiPriority w:val="99"/>
    <w:unhideWhenUsed/>
    <w:rsid w:val="00467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10E"/>
  </w:style>
  <w:style w:type="paragraph" w:styleId="Footer">
    <w:name w:val="footer"/>
    <w:basedOn w:val="Normal"/>
    <w:link w:val="FooterChar"/>
    <w:uiPriority w:val="99"/>
    <w:semiHidden/>
    <w:unhideWhenUsed/>
    <w:rsid w:val="0046793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010E"/>
  </w:style>
  <w:style w:type="table" w:styleId="TableGrid">
    <w:name w:val="Table Grid"/>
    <w:basedOn w:val="TableNormal"/>
    <w:uiPriority w:val="39"/>
    <w:rsid w:val="00417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31AB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31ABC"/>
    <w:pPr>
      <w:outlineLvl w:val="9"/>
    </w:pPr>
    <w:rPr>
      <w:lang w:val="en-US"/>
    </w:rPr>
  </w:style>
  <w:style w:type="paragraph" w:styleId="TOC1">
    <w:name w:val="toc 1"/>
    <w:basedOn w:val="Normal"/>
    <w:next w:val="Normal"/>
    <w:autoRedefine/>
    <w:uiPriority w:val="39"/>
    <w:unhideWhenUsed/>
    <w:rsid w:val="009030E9"/>
    <w:pPr>
      <w:tabs>
        <w:tab w:val="right" w:leader="dot" w:pos="9062"/>
      </w:tabs>
      <w:spacing w:after="10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ibliography">
    <w:name w:val="Bibliography"/>
    <w:basedOn w:val="Normal"/>
    <w:next w:val="Normal"/>
    <w:uiPriority w:val="37"/>
    <w:unhideWhenUsed/>
    <w:rsid w:val="00714A42"/>
    <w:pPr>
      <w:spacing w:after="0" w:line="240" w:lineRule="auto"/>
      <w:ind w:left="720" w:hanging="720"/>
    </w:pPr>
  </w:style>
  <w:style w:type="character" w:customStyle="1" w:styleId="cf01">
    <w:name w:val="cf01"/>
    <w:basedOn w:val="DefaultParagraphFont"/>
    <w:rsid w:val="00B0383E"/>
    <w:rPr>
      <w:rFonts w:ascii="Segoe UI" w:hAnsi="Segoe UI" w:cs="Segoe UI" w:hint="default"/>
      <w:sz w:val="18"/>
      <w:szCs w:val="18"/>
    </w:rPr>
  </w:style>
  <w:style w:type="character" w:styleId="UnresolvedMention">
    <w:name w:val="Unresolved Mention"/>
    <w:basedOn w:val="DefaultParagraphFont"/>
    <w:uiPriority w:val="99"/>
    <w:semiHidden/>
    <w:unhideWhenUsed/>
    <w:rsid w:val="00B62D03"/>
    <w:rPr>
      <w:color w:val="605E5C"/>
      <w:shd w:val="clear" w:color="auto" w:fill="E1DFDD"/>
    </w:rPr>
  </w:style>
  <w:style w:type="character" w:styleId="FollowedHyperlink">
    <w:name w:val="FollowedHyperlink"/>
    <w:basedOn w:val="DefaultParagraphFont"/>
    <w:uiPriority w:val="99"/>
    <w:semiHidden/>
    <w:unhideWhenUsed/>
    <w:rsid w:val="00483767"/>
    <w:rPr>
      <w:color w:val="954F72" w:themeColor="followedHyperlink"/>
      <w:u w:val="single"/>
    </w:rPr>
  </w:style>
  <w:style w:type="character" w:styleId="LineNumber">
    <w:name w:val="line number"/>
    <w:basedOn w:val="DefaultParagraphFont"/>
    <w:uiPriority w:val="99"/>
    <w:semiHidden/>
    <w:unhideWhenUsed/>
    <w:rsid w:val="00951F6C"/>
  </w:style>
  <w:style w:type="paragraph" w:styleId="Revision">
    <w:name w:val="Revision"/>
    <w:hidden/>
    <w:uiPriority w:val="99"/>
    <w:semiHidden/>
    <w:rsid w:val="00467746"/>
    <w:pPr>
      <w:spacing w:after="0" w:line="240" w:lineRule="auto"/>
    </w:pPr>
  </w:style>
  <w:style w:type="paragraph" w:styleId="CommentSubject">
    <w:name w:val="annotation subject"/>
    <w:basedOn w:val="CommentText"/>
    <w:next w:val="CommentText"/>
    <w:link w:val="CommentSubjectChar"/>
    <w:uiPriority w:val="99"/>
    <w:semiHidden/>
    <w:unhideWhenUsed/>
    <w:rsid w:val="00467746"/>
    <w:rPr>
      <w:b/>
      <w:bCs/>
    </w:rPr>
  </w:style>
  <w:style w:type="character" w:customStyle="1" w:styleId="CommentSubjectChar">
    <w:name w:val="Comment Subject Char"/>
    <w:basedOn w:val="CommentTextChar"/>
    <w:link w:val="CommentSubject"/>
    <w:uiPriority w:val="99"/>
    <w:semiHidden/>
    <w:rsid w:val="00467746"/>
    <w:rPr>
      <w:b/>
      <w:bCs/>
      <w:sz w:val="20"/>
      <w:szCs w:val="20"/>
    </w:rPr>
  </w:style>
  <w:style w:type="character" w:customStyle="1" w:styleId="UnresolvedMention1">
    <w:name w:val="Unresolved Mention1"/>
    <w:basedOn w:val="DefaultParagraphFont"/>
    <w:uiPriority w:val="99"/>
    <w:semiHidden/>
    <w:unhideWhenUsed/>
    <w:rsid w:val="008D3150"/>
    <w:rPr>
      <w:color w:val="605E5C"/>
      <w:shd w:val="clear" w:color="auto" w:fill="E1DFDD"/>
    </w:rPr>
  </w:style>
  <w:style w:type="paragraph" w:styleId="BalloonText">
    <w:name w:val="Balloon Text"/>
    <w:basedOn w:val="Normal"/>
    <w:link w:val="BalloonTextChar"/>
    <w:uiPriority w:val="99"/>
    <w:semiHidden/>
    <w:unhideWhenUsed/>
    <w:rsid w:val="008D315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3150"/>
    <w:rPr>
      <w:rFonts w:ascii="Lucida Grande" w:hAnsi="Lucida Grande" w:cs="Lucida Grande"/>
      <w:sz w:val="18"/>
      <w:szCs w:val="18"/>
    </w:rPr>
  </w:style>
  <w:style w:type="character" w:styleId="Strong">
    <w:name w:val="Strong"/>
    <w:basedOn w:val="DefaultParagraphFont"/>
    <w:uiPriority w:val="22"/>
    <w:qFormat/>
    <w:rsid w:val="008D3150"/>
    <w:rPr>
      <w:b/>
      <w:bCs/>
    </w:rPr>
  </w:style>
  <w:style w:type="paragraph" w:styleId="NormalWeb">
    <w:name w:val="Normal (Web)"/>
    <w:basedOn w:val="Normal"/>
    <w:uiPriority w:val="99"/>
    <w:semiHidden/>
    <w:unhideWhenUsed/>
    <w:rsid w:val="008D3150"/>
    <w:pPr>
      <w:spacing w:before="100" w:beforeAutospacing="1" w:after="100" w:afterAutospacing="1" w:line="240" w:lineRule="auto"/>
    </w:pPr>
    <w:rPr>
      <w:rFonts w:ascii="Times New Roman" w:hAnsi="Times New Roman" w:cs="Times New Roman"/>
      <w:sz w:val="20"/>
      <w:szCs w:val="20"/>
      <w:lang w:val="es-ES" w:eastAsia="es-ES"/>
    </w:rPr>
  </w:style>
  <w:style w:type="character" w:styleId="HTMLCite">
    <w:name w:val="HTML Cite"/>
    <w:basedOn w:val="DefaultParagraphFont"/>
    <w:uiPriority w:val="99"/>
    <w:semiHidden/>
    <w:unhideWhenUsed/>
    <w:rsid w:val="00074618"/>
    <w:rPr>
      <w:i/>
      <w:iCs/>
    </w:rPr>
  </w:style>
  <w:style w:type="paragraph" w:styleId="Caption">
    <w:name w:val="caption"/>
    <w:basedOn w:val="Normal"/>
    <w:next w:val="Normal"/>
    <w:uiPriority w:val="35"/>
    <w:unhideWhenUsed/>
    <w:qFormat/>
    <w:rsid w:val="0047517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96661">
      <w:bodyDiv w:val="1"/>
      <w:marLeft w:val="0"/>
      <w:marRight w:val="0"/>
      <w:marTop w:val="0"/>
      <w:marBottom w:val="0"/>
      <w:divBdr>
        <w:top w:val="none" w:sz="0" w:space="0" w:color="auto"/>
        <w:left w:val="none" w:sz="0" w:space="0" w:color="auto"/>
        <w:bottom w:val="none" w:sz="0" w:space="0" w:color="auto"/>
        <w:right w:val="none" w:sz="0" w:space="0" w:color="auto"/>
      </w:divBdr>
    </w:div>
    <w:div w:id="515079616">
      <w:bodyDiv w:val="1"/>
      <w:marLeft w:val="0"/>
      <w:marRight w:val="0"/>
      <w:marTop w:val="0"/>
      <w:marBottom w:val="0"/>
      <w:divBdr>
        <w:top w:val="none" w:sz="0" w:space="0" w:color="auto"/>
        <w:left w:val="none" w:sz="0" w:space="0" w:color="auto"/>
        <w:bottom w:val="none" w:sz="0" w:space="0" w:color="auto"/>
        <w:right w:val="none" w:sz="0" w:space="0" w:color="auto"/>
      </w:divBdr>
    </w:div>
    <w:div w:id="815221394">
      <w:bodyDiv w:val="1"/>
      <w:marLeft w:val="0"/>
      <w:marRight w:val="0"/>
      <w:marTop w:val="0"/>
      <w:marBottom w:val="0"/>
      <w:divBdr>
        <w:top w:val="none" w:sz="0" w:space="0" w:color="auto"/>
        <w:left w:val="none" w:sz="0" w:space="0" w:color="auto"/>
        <w:bottom w:val="none" w:sz="0" w:space="0" w:color="auto"/>
        <w:right w:val="none" w:sz="0" w:space="0" w:color="auto"/>
      </w:divBdr>
    </w:div>
    <w:div w:id="1026255721">
      <w:bodyDiv w:val="1"/>
      <w:marLeft w:val="0"/>
      <w:marRight w:val="0"/>
      <w:marTop w:val="0"/>
      <w:marBottom w:val="0"/>
      <w:divBdr>
        <w:top w:val="none" w:sz="0" w:space="0" w:color="auto"/>
        <w:left w:val="none" w:sz="0" w:space="0" w:color="auto"/>
        <w:bottom w:val="none" w:sz="0" w:space="0" w:color="auto"/>
        <w:right w:val="none" w:sz="0" w:space="0" w:color="auto"/>
      </w:divBdr>
    </w:div>
    <w:div w:id="1240941186">
      <w:bodyDiv w:val="1"/>
      <w:marLeft w:val="0"/>
      <w:marRight w:val="0"/>
      <w:marTop w:val="0"/>
      <w:marBottom w:val="0"/>
      <w:divBdr>
        <w:top w:val="none" w:sz="0" w:space="0" w:color="auto"/>
        <w:left w:val="none" w:sz="0" w:space="0" w:color="auto"/>
        <w:bottom w:val="none" w:sz="0" w:space="0" w:color="auto"/>
        <w:right w:val="none" w:sz="0" w:space="0" w:color="auto"/>
      </w:divBdr>
    </w:div>
    <w:div w:id="1417172096">
      <w:bodyDiv w:val="1"/>
      <w:marLeft w:val="0"/>
      <w:marRight w:val="0"/>
      <w:marTop w:val="0"/>
      <w:marBottom w:val="0"/>
      <w:divBdr>
        <w:top w:val="none" w:sz="0" w:space="0" w:color="auto"/>
        <w:left w:val="none" w:sz="0" w:space="0" w:color="auto"/>
        <w:bottom w:val="none" w:sz="0" w:space="0" w:color="auto"/>
        <w:right w:val="none" w:sz="0" w:space="0" w:color="auto"/>
      </w:divBdr>
    </w:div>
    <w:div w:id="1503201452">
      <w:bodyDiv w:val="1"/>
      <w:marLeft w:val="0"/>
      <w:marRight w:val="0"/>
      <w:marTop w:val="0"/>
      <w:marBottom w:val="0"/>
      <w:divBdr>
        <w:top w:val="none" w:sz="0" w:space="0" w:color="auto"/>
        <w:left w:val="none" w:sz="0" w:space="0" w:color="auto"/>
        <w:bottom w:val="none" w:sz="0" w:space="0" w:color="auto"/>
        <w:right w:val="none" w:sz="0" w:space="0" w:color="auto"/>
      </w:divBdr>
      <w:divsChild>
        <w:div w:id="313877894">
          <w:marLeft w:val="480"/>
          <w:marRight w:val="0"/>
          <w:marTop w:val="0"/>
          <w:marBottom w:val="0"/>
          <w:divBdr>
            <w:top w:val="none" w:sz="0" w:space="0" w:color="auto"/>
            <w:left w:val="none" w:sz="0" w:space="0" w:color="auto"/>
            <w:bottom w:val="none" w:sz="0" w:space="0" w:color="auto"/>
            <w:right w:val="none" w:sz="0" w:space="0" w:color="auto"/>
          </w:divBdr>
          <w:divsChild>
            <w:div w:id="680208483">
              <w:marLeft w:val="0"/>
              <w:marRight w:val="0"/>
              <w:marTop w:val="0"/>
              <w:marBottom w:val="0"/>
              <w:divBdr>
                <w:top w:val="none" w:sz="0" w:space="0" w:color="auto"/>
                <w:left w:val="none" w:sz="0" w:space="0" w:color="auto"/>
                <w:bottom w:val="none" w:sz="0" w:space="0" w:color="auto"/>
                <w:right w:val="none" w:sz="0" w:space="0" w:color="auto"/>
              </w:divBdr>
            </w:div>
            <w:div w:id="1990398074">
              <w:marLeft w:val="0"/>
              <w:marRight w:val="0"/>
              <w:marTop w:val="0"/>
              <w:marBottom w:val="0"/>
              <w:divBdr>
                <w:top w:val="none" w:sz="0" w:space="0" w:color="auto"/>
                <w:left w:val="none" w:sz="0" w:space="0" w:color="auto"/>
                <w:bottom w:val="none" w:sz="0" w:space="0" w:color="auto"/>
                <w:right w:val="none" w:sz="0" w:space="0" w:color="auto"/>
              </w:divBdr>
            </w:div>
            <w:div w:id="842474008">
              <w:marLeft w:val="0"/>
              <w:marRight w:val="0"/>
              <w:marTop w:val="0"/>
              <w:marBottom w:val="0"/>
              <w:divBdr>
                <w:top w:val="none" w:sz="0" w:space="0" w:color="auto"/>
                <w:left w:val="none" w:sz="0" w:space="0" w:color="auto"/>
                <w:bottom w:val="none" w:sz="0" w:space="0" w:color="auto"/>
                <w:right w:val="none" w:sz="0" w:space="0" w:color="auto"/>
              </w:divBdr>
            </w:div>
            <w:div w:id="140923010">
              <w:marLeft w:val="0"/>
              <w:marRight w:val="0"/>
              <w:marTop w:val="0"/>
              <w:marBottom w:val="0"/>
              <w:divBdr>
                <w:top w:val="none" w:sz="0" w:space="0" w:color="auto"/>
                <w:left w:val="none" w:sz="0" w:space="0" w:color="auto"/>
                <w:bottom w:val="none" w:sz="0" w:space="0" w:color="auto"/>
                <w:right w:val="none" w:sz="0" w:space="0" w:color="auto"/>
              </w:divBdr>
            </w:div>
            <w:div w:id="744037894">
              <w:marLeft w:val="0"/>
              <w:marRight w:val="0"/>
              <w:marTop w:val="0"/>
              <w:marBottom w:val="0"/>
              <w:divBdr>
                <w:top w:val="none" w:sz="0" w:space="0" w:color="auto"/>
                <w:left w:val="none" w:sz="0" w:space="0" w:color="auto"/>
                <w:bottom w:val="none" w:sz="0" w:space="0" w:color="auto"/>
                <w:right w:val="none" w:sz="0" w:space="0" w:color="auto"/>
              </w:divBdr>
            </w:div>
            <w:div w:id="1395814889">
              <w:marLeft w:val="0"/>
              <w:marRight w:val="0"/>
              <w:marTop w:val="0"/>
              <w:marBottom w:val="0"/>
              <w:divBdr>
                <w:top w:val="none" w:sz="0" w:space="0" w:color="auto"/>
                <w:left w:val="none" w:sz="0" w:space="0" w:color="auto"/>
                <w:bottom w:val="none" w:sz="0" w:space="0" w:color="auto"/>
                <w:right w:val="none" w:sz="0" w:space="0" w:color="auto"/>
              </w:divBdr>
            </w:div>
            <w:div w:id="318123297">
              <w:marLeft w:val="0"/>
              <w:marRight w:val="0"/>
              <w:marTop w:val="0"/>
              <w:marBottom w:val="0"/>
              <w:divBdr>
                <w:top w:val="none" w:sz="0" w:space="0" w:color="auto"/>
                <w:left w:val="none" w:sz="0" w:space="0" w:color="auto"/>
                <w:bottom w:val="none" w:sz="0" w:space="0" w:color="auto"/>
                <w:right w:val="none" w:sz="0" w:space="0" w:color="auto"/>
              </w:divBdr>
            </w:div>
            <w:div w:id="1759406340">
              <w:marLeft w:val="0"/>
              <w:marRight w:val="0"/>
              <w:marTop w:val="0"/>
              <w:marBottom w:val="0"/>
              <w:divBdr>
                <w:top w:val="none" w:sz="0" w:space="0" w:color="auto"/>
                <w:left w:val="none" w:sz="0" w:space="0" w:color="auto"/>
                <w:bottom w:val="none" w:sz="0" w:space="0" w:color="auto"/>
                <w:right w:val="none" w:sz="0" w:space="0" w:color="auto"/>
              </w:divBdr>
            </w:div>
            <w:div w:id="1455638114">
              <w:marLeft w:val="0"/>
              <w:marRight w:val="0"/>
              <w:marTop w:val="0"/>
              <w:marBottom w:val="0"/>
              <w:divBdr>
                <w:top w:val="none" w:sz="0" w:space="0" w:color="auto"/>
                <w:left w:val="none" w:sz="0" w:space="0" w:color="auto"/>
                <w:bottom w:val="none" w:sz="0" w:space="0" w:color="auto"/>
                <w:right w:val="none" w:sz="0" w:space="0" w:color="auto"/>
              </w:divBdr>
            </w:div>
            <w:div w:id="1288202874">
              <w:marLeft w:val="0"/>
              <w:marRight w:val="0"/>
              <w:marTop w:val="0"/>
              <w:marBottom w:val="0"/>
              <w:divBdr>
                <w:top w:val="none" w:sz="0" w:space="0" w:color="auto"/>
                <w:left w:val="none" w:sz="0" w:space="0" w:color="auto"/>
                <w:bottom w:val="none" w:sz="0" w:space="0" w:color="auto"/>
                <w:right w:val="none" w:sz="0" w:space="0" w:color="auto"/>
              </w:divBdr>
            </w:div>
            <w:div w:id="1887251795">
              <w:marLeft w:val="0"/>
              <w:marRight w:val="0"/>
              <w:marTop w:val="0"/>
              <w:marBottom w:val="0"/>
              <w:divBdr>
                <w:top w:val="none" w:sz="0" w:space="0" w:color="auto"/>
                <w:left w:val="none" w:sz="0" w:space="0" w:color="auto"/>
                <w:bottom w:val="none" w:sz="0" w:space="0" w:color="auto"/>
                <w:right w:val="none" w:sz="0" w:space="0" w:color="auto"/>
              </w:divBdr>
            </w:div>
            <w:div w:id="1556698820">
              <w:marLeft w:val="0"/>
              <w:marRight w:val="0"/>
              <w:marTop w:val="0"/>
              <w:marBottom w:val="0"/>
              <w:divBdr>
                <w:top w:val="none" w:sz="0" w:space="0" w:color="auto"/>
                <w:left w:val="none" w:sz="0" w:space="0" w:color="auto"/>
                <w:bottom w:val="none" w:sz="0" w:space="0" w:color="auto"/>
                <w:right w:val="none" w:sz="0" w:space="0" w:color="auto"/>
              </w:divBdr>
            </w:div>
            <w:div w:id="838930998">
              <w:marLeft w:val="0"/>
              <w:marRight w:val="0"/>
              <w:marTop w:val="0"/>
              <w:marBottom w:val="0"/>
              <w:divBdr>
                <w:top w:val="none" w:sz="0" w:space="0" w:color="auto"/>
                <w:left w:val="none" w:sz="0" w:space="0" w:color="auto"/>
                <w:bottom w:val="none" w:sz="0" w:space="0" w:color="auto"/>
                <w:right w:val="none" w:sz="0" w:space="0" w:color="auto"/>
              </w:divBdr>
            </w:div>
            <w:div w:id="991954059">
              <w:marLeft w:val="0"/>
              <w:marRight w:val="0"/>
              <w:marTop w:val="0"/>
              <w:marBottom w:val="0"/>
              <w:divBdr>
                <w:top w:val="none" w:sz="0" w:space="0" w:color="auto"/>
                <w:left w:val="none" w:sz="0" w:space="0" w:color="auto"/>
                <w:bottom w:val="none" w:sz="0" w:space="0" w:color="auto"/>
                <w:right w:val="none" w:sz="0" w:space="0" w:color="auto"/>
              </w:divBdr>
            </w:div>
            <w:div w:id="1362778262">
              <w:marLeft w:val="0"/>
              <w:marRight w:val="0"/>
              <w:marTop w:val="0"/>
              <w:marBottom w:val="0"/>
              <w:divBdr>
                <w:top w:val="none" w:sz="0" w:space="0" w:color="auto"/>
                <w:left w:val="none" w:sz="0" w:space="0" w:color="auto"/>
                <w:bottom w:val="none" w:sz="0" w:space="0" w:color="auto"/>
                <w:right w:val="none" w:sz="0" w:space="0" w:color="auto"/>
              </w:divBdr>
            </w:div>
            <w:div w:id="301420904">
              <w:marLeft w:val="0"/>
              <w:marRight w:val="0"/>
              <w:marTop w:val="0"/>
              <w:marBottom w:val="0"/>
              <w:divBdr>
                <w:top w:val="none" w:sz="0" w:space="0" w:color="auto"/>
                <w:left w:val="none" w:sz="0" w:space="0" w:color="auto"/>
                <w:bottom w:val="none" w:sz="0" w:space="0" w:color="auto"/>
                <w:right w:val="none" w:sz="0" w:space="0" w:color="auto"/>
              </w:divBdr>
            </w:div>
            <w:div w:id="682634211">
              <w:marLeft w:val="0"/>
              <w:marRight w:val="0"/>
              <w:marTop w:val="0"/>
              <w:marBottom w:val="0"/>
              <w:divBdr>
                <w:top w:val="none" w:sz="0" w:space="0" w:color="auto"/>
                <w:left w:val="none" w:sz="0" w:space="0" w:color="auto"/>
                <w:bottom w:val="none" w:sz="0" w:space="0" w:color="auto"/>
                <w:right w:val="none" w:sz="0" w:space="0" w:color="auto"/>
              </w:divBdr>
            </w:div>
            <w:div w:id="876238751">
              <w:marLeft w:val="0"/>
              <w:marRight w:val="0"/>
              <w:marTop w:val="0"/>
              <w:marBottom w:val="0"/>
              <w:divBdr>
                <w:top w:val="none" w:sz="0" w:space="0" w:color="auto"/>
                <w:left w:val="none" w:sz="0" w:space="0" w:color="auto"/>
                <w:bottom w:val="none" w:sz="0" w:space="0" w:color="auto"/>
                <w:right w:val="none" w:sz="0" w:space="0" w:color="auto"/>
              </w:divBdr>
            </w:div>
            <w:div w:id="394623906">
              <w:marLeft w:val="0"/>
              <w:marRight w:val="0"/>
              <w:marTop w:val="0"/>
              <w:marBottom w:val="0"/>
              <w:divBdr>
                <w:top w:val="none" w:sz="0" w:space="0" w:color="auto"/>
                <w:left w:val="none" w:sz="0" w:space="0" w:color="auto"/>
                <w:bottom w:val="none" w:sz="0" w:space="0" w:color="auto"/>
                <w:right w:val="none" w:sz="0" w:space="0" w:color="auto"/>
              </w:divBdr>
            </w:div>
            <w:div w:id="314771734">
              <w:marLeft w:val="0"/>
              <w:marRight w:val="0"/>
              <w:marTop w:val="0"/>
              <w:marBottom w:val="0"/>
              <w:divBdr>
                <w:top w:val="none" w:sz="0" w:space="0" w:color="auto"/>
                <w:left w:val="none" w:sz="0" w:space="0" w:color="auto"/>
                <w:bottom w:val="none" w:sz="0" w:space="0" w:color="auto"/>
                <w:right w:val="none" w:sz="0" w:space="0" w:color="auto"/>
              </w:divBdr>
            </w:div>
            <w:div w:id="639773323">
              <w:marLeft w:val="0"/>
              <w:marRight w:val="0"/>
              <w:marTop w:val="0"/>
              <w:marBottom w:val="0"/>
              <w:divBdr>
                <w:top w:val="none" w:sz="0" w:space="0" w:color="auto"/>
                <w:left w:val="none" w:sz="0" w:space="0" w:color="auto"/>
                <w:bottom w:val="none" w:sz="0" w:space="0" w:color="auto"/>
                <w:right w:val="none" w:sz="0" w:space="0" w:color="auto"/>
              </w:divBdr>
            </w:div>
            <w:div w:id="874855646">
              <w:marLeft w:val="0"/>
              <w:marRight w:val="0"/>
              <w:marTop w:val="0"/>
              <w:marBottom w:val="0"/>
              <w:divBdr>
                <w:top w:val="none" w:sz="0" w:space="0" w:color="auto"/>
                <w:left w:val="none" w:sz="0" w:space="0" w:color="auto"/>
                <w:bottom w:val="none" w:sz="0" w:space="0" w:color="auto"/>
                <w:right w:val="none" w:sz="0" w:space="0" w:color="auto"/>
              </w:divBdr>
            </w:div>
            <w:div w:id="851914419">
              <w:marLeft w:val="0"/>
              <w:marRight w:val="0"/>
              <w:marTop w:val="0"/>
              <w:marBottom w:val="0"/>
              <w:divBdr>
                <w:top w:val="none" w:sz="0" w:space="0" w:color="auto"/>
                <w:left w:val="none" w:sz="0" w:space="0" w:color="auto"/>
                <w:bottom w:val="none" w:sz="0" w:space="0" w:color="auto"/>
                <w:right w:val="none" w:sz="0" w:space="0" w:color="auto"/>
              </w:divBdr>
            </w:div>
            <w:div w:id="240794553">
              <w:marLeft w:val="0"/>
              <w:marRight w:val="0"/>
              <w:marTop w:val="0"/>
              <w:marBottom w:val="0"/>
              <w:divBdr>
                <w:top w:val="none" w:sz="0" w:space="0" w:color="auto"/>
                <w:left w:val="none" w:sz="0" w:space="0" w:color="auto"/>
                <w:bottom w:val="none" w:sz="0" w:space="0" w:color="auto"/>
                <w:right w:val="none" w:sz="0" w:space="0" w:color="auto"/>
              </w:divBdr>
            </w:div>
            <w:div w:id="1189489237">
              <w:marLeft w:val="0"/>
              <w:marRight w:val="0"/>
              <w:marTop w:val="0"/>
              <w:marBottom w:val="0"/>
              <w:divBdr>
                <w:top w:val="none" w:sz="0" w:space="0" w:color="auto"/>
                <w:left w:val="none" w:sz="0" w:space="0" w:color="auto"/>
                <w:bottom w:val="none" w:sz="0" w:space="0" w:color="auto"/>
                <w:right w:val="none" w:sz="0" w:space="0" w:color="auto"/>
              </w:divBdr>
            </w:div>
            <w:div w:id="424035066">
              <w:marLeft w:val="0"/>
              <w:marRight w:val="0"/>
              <w:marTop w:val="0"/>
              <w:marBottom w:val="0"/>
              <w:divBdr>
                <w:top w:val="none" w:sz="0" w:space="0" w:color="auto"/>
                <w:left w:val="none" w:sz="0" w:space="0" w:color="auto"/>
                <w:bottom w:val="none" w:sz="0" w:space="0" w:color="auto"/>
                <w:right w:val="none" w:sz="0" w:space="0" w:color="auto"/>
              </w:divBdr>
            </w:div>
            <w:div w:id="352269409">
              <w:marLeft w:val="0"/>
              <w:marRight w:val="0"/>
              <w:marTop w:val="0"/>
              <w:marBottom w:val="0"/>
              <w:divBdr>
                <w:top w:val="none" w:sz="0" w:space="0" w:color="auto"/>
                <w:left w:val="none" w:sz="0" w:space="0" w:color="auto"/>
                <w:bottom w:val="none" w:sz="0" w:space="0" w:color="auto"/>
                <w:right w:val="none" w:sz="0" w:space="0" w:color="auto"/>
              </w:divBdr>
            </w:div>
            <w:div w:id="2081828152">
              <w:marLeft w:val="0"/>
              <w:marRight w:val="0"/>
              <w:marTop w:val="0"/>
              <w:marBottom w:val="0"/>
              <w:divBdr>
                <w:top w:val="none" w:sz="0" w:space="0" w:color="auto"/>
                <w:left w:val="none" w:sz="0" w:space="0" w:color="auto"/>
                <w:bottom w:val="none" w:sz="0" w:space="0" w:color="auto"/>
                <w:right w:val="none" w:sz="0" w:space="0" w:color="auto"/>
              </w:divBdr>
            </w:div>
            <w:div w:id="1566529003">
              <w:marLeft w:val="0"/>
              <w:marRight w:val="0"/>
              <w:marTop w:val="0"/>
              <w:marBottom w:val="0"/>
              <w:divBdr>
                <w:top w:val="none" w:sz="0" w:space="0" w:color="auto"/>
                <w:left w:val="none" w:sz="0" w:space="0" w:color="auto"/>
                <w:bottom w:val="none" w:sz="0" w:space="0" w:color="auto"/>
                <w:right w:val="none" w:sz="0" w:space="0" w:color="auto"/>
              </w:divBdr>
            </w:div>
            <w:div w:id="891229717">
              <w:marLeft w:val="0"/>
              <w:marRight w:val="0"/>
              <w:marTop w:val="0"/>
              <w:marBottom w:val="0"/>
              <w:divBdr>
                <w:top w:val="none" w:sz="0" w:space="0" w:color="auto"/>
                <w:left w:val="none" w:sz="0" w:space="0" w:color="auto"/>
                <w:bottom w:val="none" w:sz="0" w:space="0" w:color="auto"/>
                <w:right w:val="none" w:sz="0" w:space="0" w:color="auto"/>
              </w:divBdr>
            </w:div>
            <w:div w:id="646473109">
              <w:marLeft w:val="0"/>
              <w:marRight w:val="0"/>
              <w:marTop w:val="0"/>
              <w:marBottom w:val="0"/>
              <w:divBdr>
                <w:top w:val="none" w:sz="0" w:space="0" w:color="auto"/>
                <w:left w:val="none" w:sz="0" w:space="0" w:color="auto"/>
                <w:bottom w:val="none" w:sz="0" w:space="0" w:color="auto"/>
                <w:right w:val="none" w:sz="0" w:space="0" w:color="auto"/>
              </w:divBdr>
            </w:div>
            <w:div w:id="1019622686">
              <w:marLeft w:val="0"/>
              <w:marRight w:val="0"/>
              <w:marTop w:val="0"/>
              <w:marBottom w:val="0"/>
              <w:divBdr>
                <w:top w:val="none" w:sz="0" w:space="0" w:color="auto"/>
                <w:left w:val="none" w:sz="0" w:space="0" w:color="auto"/>
                <w:bottom w:val="none" w:sz="0" w:space="0" w:color="auto"/>
                <w:right w:val="none" w:sz="0" w:space="0" w:color="auto"/>
              </w:divBdr>
            </w:div>
            <w:div w:id="1391537602">
              <w:marLeft w:val="0"/>
              <w:marRight w:val="0"/>
              <w:marTop w:val="0"/>
              <w:marBottom w:val="0"/>
              <w:divBdr>
                <w:top w:val="none" w:sz="0" w:space="0" w:color="auto"/>
                <w:left w:val="none" w:sz="0" w:space="0" w:color="auto"/>
                <w:bottom w:val="none" w:sz="0" w:space="0" w:color="auto"/>
                <w:right w:val="none" w:sz="0" w:space="0" w:color="auto"/>
              </w:divBdr>
            </w:div>
            <w:div w:id="2071345593">
              <w:marLeft w:val="0"/>
              <w:marRight w:val="0"/>
              <w:marTop w:val="0"/>
              <w:marBottom w:val="0"/>
              <w:divBdr>
                <w:top w:val="none" w:sz="0" w:space="0" w:color="auto"/>
                <w:left w:val="none" w:sz="0" w:space="0" w:color="auto"/>
                <w:bottom w:val="none" w:sz="0" w:space="0" w:color="auto"/>
                <w:right w:val="none" w:sz="0" w:space="0" w:color="auto"/>
              </w:divBdr>
            </w:div>
            <w:div w:id="117993232">
              <w:marLeft w:val="0"/>
              <w:marRight w:val="0"/>
              <w:marTop w:val="0"/>
              <w:marBottom w:val="0"/>
              <w:divBdr>
                <w:top w:val="none" w:sz="0" w:space="0" w:color="auto"/>
                <w:left w:val="none" w:sz="0" w:space="0" w:color="auto"/>
                <w:bottom w:val="none" w:sz="0" w:space="0" w:color="auto"/>
                <w:right w:val="none" w:sz="0" w:space="0" w:color="auto"/>
              </w:divBdr>
            </w:div>
            <w:div w:id="1687320951">
              <w:marLeft w:val="0"/>
              <w:marRight w:val="0"/>
              <w:marTop w:val="0"/>
              <w:marBottom w:val="0"/>
              <w:divBdr>
                <w:top w:val="none" w:sz="0" w:space="0" w:color="auto"/>
                <w:left w:val="none" w:sz="0" w:space="0" w:color="auto"/>
                <w:bottom w:val="none" w:sz="0" w:space="0" w:color="auto"/>
                <w:right w:val="none" w:sz="0" w:space="0" w:color="auto"/>
              </w:divBdr>
            </w:div>
            <w:div w:id="1969239165">
              <w:marLeft w:val="0"/>
              <w:marRight w:val="0"/>
              <w:marTop w:val="0"/>
              <w:marBottom w:val="0"/>
              <w:divBdr>
                <w:top w:val="none" w:sz="0" w:space="0" w:color="auto"/>
                <w:left w:val="none" w:sz="0" w:space="0" w:color="auto"/>
                <w:bottom w:val="none" w:sz="0" w:space="0" w:color="auto"/>
                <w:right w:val="none" w:sz="0" w:space="0" w:color="auto"/>
              </w:divBdr>
            </w:div>
            <w:div w:id="966201285">
              <w:marLeft w:val="0"/>
              <w:marRight w:val="0"/>
              <w:marTop w:val="0"/>
              <w:marBottom w:val="0"/>
              <w:divBdr>
                <w:top w:val="none" w:sz="0" w:space="0" w:color="auto"/>
                <w:left w:val="none" w:sz="0" w:space="0" w:color="auto"/>
                <w:bottom w:val="none" w:sz="0" w:space="0" w:color="auto"/>
                <w:right w:val="none" w:sz="0" w:space="0" w:color="auto"/>
              </w:divBdr>
            </w:div>
            <w:div w:id="85420546">
              <w:marLeft w:val="0"/>
              <w:marRight w:val="0"/>
              <w:marTop w:val="0"/>
              <w:marBottom w:val="0"/>
              <w:divBdr>
                <w:top w:val="none" w:sz="0" w:space="0" w:color="auto"/>
                <w:left w:val="none" w:sz="0" w:space="0" w:color="auto"/>
                <w:bottom w:val="none" w:sz="0" w:space="0" w:color="auto"/>
                <w:right w:val="none" w:sz="0" w:space="0" w:color="auto"/>
              </w:divBdr>
            </w:div>
            <w:div w:id="1978878168">
              <w:marLeft w:val="0"/>
              <w:marRight w:val="0"/>
              <w:marTop w:val="0"/>
              <w:marBottom w:val="0"/>
              <w:divBdr>
                <w:top w:val="none" w:sz="0" w:space="0" w:color="auto"/>
                <w:left w:val="none" w:sz="0" w:space="0" w:color="auto"/>
                <w:bottom w:val="none" w:sz="0" w:space="0" w:color="auto"/>
                <w:right w:val="none" w:sz="0" w:space="0" w:color="auto"/>
              </w:divBdr>
            </w:div>
            <w:div w:id="831876300">
              <w:marLeft w:val="0"/>
              <w:marRight w:val="0"/>
              <w:marTop w:val="0"/>
              <w:marBottom w:val="0"/>
              <w:divBdr>
                <w:top w:val="none" w:sz="0" w:space="0" w:color="auto"/>
                <w:left w:val="none" w:sz="0" w:space="0" w:color="auto"/>
                <w:bottom w:val="none" w:sz="0" w:space="0" w:color="auto"/>
                <w:right w:val="none" w:sz="0" w:space="0" w:color="auto"/>
              </w:divBdr>
            </w:div>
            <w:div w:id="23992026">
              <w:marLeft w:val="0"/>
              <w:marRight w:val="0"/>
              <w:marTop w:val="0"/>
              <w:marBottom w:val="0"/>
              <w:divBdr>
                <w:top w:val="none" w:sz="0" w:space="0" w:color="auto"/>
                <w:left w:val="none" w:sz="0" w:space="0" w:color="auto"/>
                <w:bottom w:val="none" w:sz="0" w:space="0" w:color="auto"/>
                <w:right w:val="none" w:sz="0" w:space="0" w:color="auto"/>
              </w:divBdr>
            </w:div>
            <w:div w:id="943417165">
              <w:marLeft w:val="0"/>
              <w:marRight w:val="0"/>
              <w:marTop w:val="0"/>
              <w:marBottom w:val="0"/>
              <w:divBdr>
                <w:top w:val="none" w:sz="0" w:space="0" w:color="auto"/>
                <w:left w:val="none" w:sz="0" w:space="0" w:color="auto"/>
                <w:bottom w:val="none" w:sz="0" w:space="0" w:color="auto"/>
                <w:right w:val="none" w:sz="0" w:space="0" w:color="auto"/>
              </w:divBdr>
            </w:div>
            <w:div w:id="203105971">
              <w:marLeft w:val="0"/>
              <w:marRight w:val="0"/>
              <w:marTop w:val="0"/>
              <w:marBottom w:val="0"/>
              <w:divBdr>
                <w:top w:val="none" w:sz="0" w:space="0" w:color="auto"/>
                <w:left w:val="none" w:sz="0" w:space="0" w:color="auto"/>
                <w:bottom w:val="none" w:sz="0" w:space="0" w:color="auto"/>
                <w:right w:val="none" w:sz="0" w:space="0" w:color="auto"/>
              </w:divBdr>
            </w:div>
            <w:div w:id="878394646">
              <w:marLeft w:val="0"/>
              <w:marRight w:val="0"/>
              <w:marTop w:val="0"/>
              <w:marBottom w:val="0"/>
              <w:divBdr>
                <w:top w:val="none" w:sz="0" w:space="0" w:color="auto"/>
                <w:left w:val="none" w:sz="0" w:space="0" w:color="auto"/>
                <w:bottom w:val="none" w:sz="0" w:space="0" w:color="auto"/>
                <w:right w:val="none" w:sz="0" w:space="0" w:color="auto"/>
              </w:divBdr>
            </w:div>
            <w:div w:id="312217658">
              <w:marLeft w:val="0"/>
              <w:marRight w:val="0"/>
              <w:marTop w:val="0"/>
              <w:marBottom w:val="0"/>
              <w:divBdr>
                <w:top w:val="none" w:sz="0" w:space="0" w:color="auto"/>
                <w:left w:val="none" w:sz="0" w:space="0" w:color="auto"/>
                <w:bottom w:val="none" w:sz="0" w:space="0" w:color="auto"/>
                <w:right w:val="none" w:sz="0" w:space="0" w:color="auto"/>
              </w:divBdr>
            </w:div>
            <w:div w:id="12541105">
              <w:marLeft w:val="0"/>
              <w:marRight w:val="0"/>
              <w:marTop w:val="0"/>
              <w:marBottom w:val="0"/>
              <w:divBdr>
                <w:top w:val="none" w:sz="0" w:space="0" w:color="auto"/>
                <w:left w:val="none" w:sz="0" w:space="0" w:color="auto"/>
                <w:bottom w:val="none" w:sz="0" w:space="0" w:color="auto"/>
                <w:right w:val="none" w:sz="0" w:space="0" w:color="auto"/>
              </w:divBdr>
            </w:div>
            <w:div w:id="688532077">
              <w:marLeft w:val="0"/>
              <w:marRight w:val="0"/>
              <w:marTop w:val="0"/>
              <w:marBottom w:val="0"/>
              <w:divBdr>
                <w:top w:val="none" w:sz="0" w:space="0" w:color="auto"/>
                <w:left w:val="none" w:sz="0" w:space="0" w:color="auto"/>
                <w:bottom w:val="none" w:sz="0" w:space="0" w:color="auto"/>
                <w:right w:val="none" w:sz="0" w:space="0" w:color="auto"/>
              </w:divBdr>
            </w:div>
            <w:div w:id="531109052">
              <w:marLeft w:val="0"/>
              <w:marRight w:val="0"/>
              <w:marTop w:val="0"/>
              <w:marBottom w:val="0"/>
              <w:divBdr>
                <w:top w:val="none" w:sz="0" w:space="0" w:color="auto"/>
                <w:left w:val="none" w:sz="0" w:space="0" w:color="auto"/>
                <w:bottom w:val="none" w:sz="0" w:space="0" w:color="auto"/>
                <w:right w:val="none" w:sz="0" w:space="0" w:color="auto"/>
              </w:divBdr>
            </w:div>
            <w:div w:id="8799350">
              <w:marLeft w:val="0"/>
              <w:marRight w:val="0"/>
              <w:marTop w:val="0"/>
              <w:marBottom w:val="0"/>
              <w:divBdr>
                <w:top w:val="none" w:sz="0" w:space="0" w:color="auto"/>
                <w:left w:val="none" w:sz="0" w:space="0" w:color="auto"/>
                <w:bottom w:val="none" w:sz="0" w:space="0" w:color="auto"/>
                <w:right w:val="none" w:sz="0" w:space="0" w:color="auto"/>
              </w:divBdr>
            </w:div>
            <w:div w:id="2056654612">
              <w:marLeft w:val="0"/>
              <w:marRight w:val="0"/>
              <w:marTop w:val="0"/>
              <w:marBottom w:val="0"/>
              <w:divBdr>
                <w:top w:val="none" w:sz="0" w:space="0" w:color="auto"/>
                <w:left w:val="none" w:sz="0" w:space="0" w:color="auto"/>
                <w:bottom w:val="none" w:sz="0" w:space="0" w:color="auto"/>
                <w:right w:val="none" w:sz="0" w:space="0" w:color="auto"/>
              </w:divBdr>
            </w:div>
            <w:div w:id="1986622049">
              <w:marLeft w:val="0"/>
              <w:marRight w:val="0"/>
              <w:marTop w:val="0"/>
              <w:marBottom w:val="0"/>
              <w:divBdr>
                <w:top w:val="none" w:sz="0" w:space="0" w:color="auto"/>
                <w:left w:val="none" w:sz="0" w:space="0" w:color="auto"/>
                <w:bottom w:val="none" w:sz="0" w:space="0" w:color="auto"/>
                <w:right w:val="none" w:sz="0" w:space="0" w:color="auto"/>
              </w:divBdr>
            </w:div>
            <w:div w:id="462847108">
              <w:marLeft w:val="0"/>
              <w:marRight w:val="0"/>
              <w:marTop w:val="0"/>
              <w:marBottom w:val="0"/>
              <w:divBdr>
                <w:top w:val="none" w:sz="0" w:space="0" w:color="auto"/>
                <w:left w:val="none" w:sz="0" w:space="0" w:color="auto"/>
                <w:bottom w:val="none" w:sz="0" w:space="0" w:color="auto"/>
                <w:right w:val="none" w:sz="0" w:space="0" w:color="auto"/>
              </w:divBdr>
            </w:div>
            <w:div w:id="2020961194">
              <w:marLeft w:val="0"/>
              <w:marRight w:val="0"/>
              <w:marTop w:val="0"/>
              <w:marBottom w:val="0"/>
              <w:divBdr>
                <w:top w:val="none" w:sz="0" w:space="0" w:color="auto"/>
                <w:left w:val="none" w:sz="0" w:space="0" w:color="auto"/>
                <w:bottom w:val="none" w:sz="0" w:space="0" w:color="auto"/>
                <w:right w:val="none" w:sz="0" w:space="0" w:color="auto"/>
              </w:divBdr>
            </w:div>
            <w:div w:id="223637161">
              <w:marLeft w:val="0"/>
              <w:marRight w:val="0"/>
              <w:marTop w:val="0"/>
              <w:marBottom w:val="0"/>
              <w:divBdr>
                <w:top w:val="none" w:sz="0" w:space="0" w:color="auto"/>
                <w:left w:val="none" w:sz="0" w:space="0" w:color="auto"/>
                <w:bottom w:val="none" w:sz="0" w:space="0" w:color="auto"/>
                <w:right w:val="none" w:sz="0" w:space="0" w:color="auto"/>
              </w:divBdr>
            </w:div>
            <w:div w:id="1686135127">
              <w:marLeft w:val="0"/>
              <w:marRight w:val="0"/>
              <w:marTop w:val="0"/>
              <w:marBottom w:val="0"/>
              <w:divBdr>
                <w:top w:val="none" w:sz="0" w:space="0" w:color="auto"/>
                <w:left w:val="none" w:sz="0" w:space="0" w:color="auto"/>
                <w:bottom w:val="none" w:sz="0" w:space="0" w:color="auto"/>
                <w:right w:val="none" w:sz="0" w:space="0" w:color="auto"/>
              </w:divBdr>
            </w:div>
            <w:div w:id="1654214313">
              <w:marLeft w:val="0"/>
              <w:marRight w:val="0"/>
              <w:marTop w:val="0"/>
              <w:marBottom w:val="0"/>
              <w:divBdr>
                <w:top w:val="none" w:sz="0" w:space="0" w:color="auto"/>
                <w:left w:val="none" w:sz="0" w:space="0" w:color="auto"/>
                <w:bottom w:val="none" w:sz="0" w:space="0" w:color="auto"/>
                <w:right w:val="none" w:sz="0" w:space="0" w:color="auto"/>
              </w:divBdr>
            </w:div>
            <w:div w:id="1014570311">
              <w:marLeft w:val="0"/>
              <w:marRight w:val="0"/>
              <w:marTop w:val="0"/>
              <w:marBottom w:val="0"/>
              <w:divBdr>
                <w:top w:val="none" w:sz="0" w:space="0" w:color="auto"/>
                <w:left w:val="none" w:sz="0" w:space="0" w:color="auto"/>
                <w:bottom w:val="none" w:sz="0" w:space="0" w:color="auto"/>
                <w:right w:val="none" w:sz="0" w:space="0" w:color="auto"/>
              </w:divBdr>
            </w:div>
            <w:div w:id="775709931">
              <w:marLeft w:val="0"/>
              <w:marRight w:val="0"/>
              <w:marTop w:val="0"/>
              <w:marBottom w:val="0"/>
              <w:divBdr>
                <w:top w:val="none" w:sz="0" w:space="0" w:color="auto"/>
                <w:left w:val="none" w:sz="0" w:space="0" w:color="auto"/>
                <w:bottom w:val="none" w:sz="0" w:space="0" w:color="auto"/>
                <w:right w:val="none" w:sz="0" w:space="0" w:color="auto"/>
              </w:divBdr>
            </w:div>
            <w:div w:id="561062520">
              <w:marLeft w:val="0"/>
              <w:marRight w:val="0"/>
              <w:marTop w:val="0"/>
              <w:marBottom w:val="0"/>
              <w:divBdr>
                <w:top w:val="none" w:sz="0" w:space="0" w:color="auto"/>
                <w:left w:val="none" w:sz="0" w:space="0" w:color="auto"/>
                <w:bottom w:val="none" w:sz="0" w:space="0" w:color="auto"/>
                <w:right w:val="none" w:sz="0" w:space="0" w:color="auto"/>
              </w:divBdr>
            </w:div>
            <w:div w:id="1504122453">
              <w:marLeft w:val="0"/>
              <w:marRight w:val="0"/>
              <w:marTop w:val="0"/>
              <w:marBottom w:val="0"/>
              <w:divBdr>
                <w:top w:val="none" w:sz="0" w:space="0" w:color="auto"/>
                <w:left w:val="none" w:sz="0" w:space="0" w:color="auto"/>
                <w:bottom w:val="none" w:sz="0" w:space="0" w:color="auto"/>
                <w:right w:val="none" w:sz="0" w:space="0" w:color="auto"/>
              </w:divBdr>
            </w:div>
            <w:div w:id="1135296606">
              <w:marLeft w:val="0"/>
              <w:marRight w:val="0"/>
              <w:marTop w:val="0"/>
              <w:marBottom w:val="0"/>
              <w:divBdr>
                <w:top w:val="none" w:sz="0" w:space="0" w:color="auto"/>
                <w:left w:val="none" w:sz="0" w:space="0" w:color="auto"/>
                <w:bottom w:val="none" w:sz="0" w:space="0" w:color="auto"/>
                <w:right w:val="none" w:sz="0" w:space="0" w:color="auto"/>
              </w:divBdr>
            </w:div>
            <w:div w:id="33309873">
              <w:marLeft w:val="0"/>
              <w:marRight w:val="0"/>
              <w:marTop w:val="0"/>
              <w:marBottom w:val="0"/>
              <w:divBdr>
                <w:top w:val="none" w:sz="0" w:space="0" w:color="auto"/>
                <w:left w:val="none" w:sz="0" w:space="0" w:color="auto"/>
                <w:bottom w:val="none" w:sz="0" w:space="0" w:color="auto"/>
                <w:right w:val="none" w:sz="0" w:space="0" w:color="auto"/>
              </w:divBdr>
            </w:div>
            <w:div w:id="1577931916">
              <w:marLeft w:val="0"/>
              <w:marRight w:val="0"/>
              <w:marTop w:val="0"/>
              <w:marBottom w:val="0"/>
              <w:divBdr>
                <w:top w:val="none" w:sz="0" w:space="0" w:color="auto"/>
                <w:left w:val="none" w:sz="0" w:space="0" w:color="auto"/>
                <w:bottom w:val="none" w:sz="0" w:space="0" w:color="auto"/>
                <w:right w:val="none" w:sz="0" w:space="0" w:color="auto"/>
              </w:divBdr>
            </w:div>
            <w:div w:id="313459594">
              <w:marLeft w:val="0"/>
              <w:marRight w:val="0"/>
              <w:marTop w:val="0"/>
              <w:marBottom w:val="0"/>
              <w:divBdr>
                <w:top w:val="none" w:sz="0" w:space="0" w:color="auto"/>
                <w:left w:val="none" w:sz="0" w:space="0" w:color="auto"/>
                <w:bottom w:val="none" w:sz="0" w:space="0" w:color="auto"/>
                <w:right w:val="none" w:sz="0" w:space="0" w:color="auto"/>
              </w:divBdr>
            </w:div>
            <w:div w:id="1158960039">
              <w:marLeft w:val="0"/>
              <w:marRight w:val="0"/>
              <w:marTop w:val="0"/>
              <w:marBottom w:val="0"/>
              <w:divBdr>
                <w:top w:val="none" w:sz="0" w:space="0" w:color="auto"/>
                <w:left w:val="none" w:sz="0" w:space="0" w:color="auto"/>
                <w:bottom w:val="none" w:sz="0" w:space="0" w:color="auto"/>
                <w:right w:val="none" w:sz="0" w:space="0" w:color="auto"/>
              </w:divBdr>
            </w:div>
            <w:div w:id="1528635548">
              <w:marLeft w:val="0"/>
              <w:marRight w:val="0"/>
              <w:marTop w:val="0"/>
              <w:marBottom w:val="0"/>
              <w:divBdr>
                <w:top w:val="none" w:sz="0" w:space="0" w:color="auto"/>
                <w:left w:val="none" w:sz="0" w:space="0" w:color="auto"/>
                <w:bottom w:val="none" w:sz="0" w:space="0" w:color="auto"/>
                <w:right w:val="none" w:sz="0" w:space="0" w:color="auto"/>
              </w:divBdr>
            </w:div>
            <w:div w:id="14768715">
              <w:marLeft w:val="0"/>
              <w:marRight w:val="0"/>
              <w:marTop w:val="0"/>
              <w:marBottom w:val="0"/>
              <w:divBdr>
                <w:top w:val="none" w:sz="0" w:space="0" w:color="auto"/>
                <w:left w:val="none" w:sz="0" w:space="0" w:color="auto"/>
                <w:bottom w:val="none" w:sz="0" w:space="0" w:color="auto"/>
                <w:right w:val="none" w:sz="0" w:space="0" w:color="auto"/>
              </w:divBdr>
            </w:div>
            <w:div w:id="53742862">
              <w:marLeft w:val="0"/>
              <w:marRight w:val="0"/>
              <w:marTop w:val="0"/>
              <w:marBottom w:val="0"/>
              <w:divBdr>
                <w:top w:val="none" w:sz="0" w:space="0" w:color="auto"/>
                <w:left w:val="none" w:sz="0" w:space="0" w:color="auto"/>
                <w:bottom w:val="none" w:sz="0" w:space="0" w:color="auto"/>
                <w:right w:val="none" w:sz="0" w:space="0" w:color="auto"/>
              </w:divBdr>
            </w:div>
            <w:div w:id="1567259120">
              <w:marLeft w:val="0"/>
              <w:marRight w:val="0"/>
              <w:marTop w:val="0"/>
              <w:marBottom w:val="0"/>
              <w:divBdr>
                <w:top w:val="none" w:sz="0" w:space="0" w:color="auto"/>
                <w:left w:val="none" w:sz="0" w:space="0" w:color="auto"/>
                <w:bottom w:val="none" w:sz="0" w:space="0" w:color="auto"/>
                <w:right w:val="none" w:sz="0" w:space="0" w:color="auto"/>
              </w:divBdr>
            </w:div>
            <w:div w:id="698820078">
              <w:marLeft w:val="0"/>
              <w:marRight w:val="0"/>
              <w:marTop w:val="0"/>
              <w:marBottom w:val="0"/>
              <w:divBdr>
                <w:top w:val="none" w:sz="0" w:space="0" w:color="auto"/>
                <w:left w:val="none" w:sz="0" w:space="0" w:color="auto"/>
                <w:bottom w:val="none" w:sz="0" w:space="0" w:color="auto"/>
                <w:right w:val="none" w:sz="0" w:space="0" w:color="auto"/>
              </w:divBdr>
            </w:div>
            <w:div w:id="876047744">
              <w:marLeft w:val="0"/>
              <w:marRight w:val="0"/>
              <w:marTop w:val="0"/>
              <w:marBottom w:val="0"/>
              <w:divBdr>
                <w:top w:val="none" w:sz="0" w:space="0" w:color="auto"/>
                <w:left w:val="none" w:sz="0" w:space="0" w:color="auto"/>
                <w:bottom w:val="none" w:sz="0" w:space="0" w:color="auto"/>
                <w:right w:val="none" w:sz="0" w:space="0" w:color="auto"/>
              </w:divBdr>
            </w:div>
            <w:div w:id="1777210853">
              <w:marLeft w:val="0"/>
              <w:marRight w:val="0"/>
              <w:marTop w:val="0"/>
              <w:marBottom w:val="0"/>
              <w:divBdr>
                <w:top w:val="none" w:sz="0" w:space="0" w:color="auto"/>
                <w:left w:val="none" w:sz="0" w:space="0" w:color="auto"/>
                <w:bottom w:val="none" w:sz="0" w:space="0" w:color="auto"/>
                <w:right w:val="none" w:sz="0" w:space="0" w:color="auto"/>
              </w:divBdr>
            </w:div>
            <w:div w:id="145899411">
              <w:marLeft w:val="0"/>
              <w:marRight w:val="0"/>
              <w:marTop w:val="0"/>
              <w:marBottom w:val="0"/>
              <w:divBdr>
                <w:top w:val="none" w:sz="0" w:space="0" w:color="auto"/>
                <w:left w:val="none" w:sz="0" w:space="0" w:color="auto"/>
                <w:bottom w:val="none" w:sz="0" w:space="0" w:color="auto"/>
                <w:right w:val="none" w:sz="0" w:space="0" w:color="auto"/>
              </w:divBdr>
            </w:div>
            <w:div w:id="144855235">
              <w:marLeft w:val="0"/>
              <w:marRight w:val="0"/>
              <w:marTop w:val="0"/>
              <w:marBottom w:val="0"/>
              <w:divBdr>
                <w:top w:val="none" w:sz="0" w:space="0" w:color="auto"/>
                <w:left w:val="none" w:sz="0" w:space="0" w:color="auto"/>
                <w:bottom w:val="none" w:sz="0" w:space="0" w:color="auto"/>
                <w:right w:val="none" w:sz="0" w:space="0" w:color="auto"/>
              </w:divBdr>
            </w:div>
            <w:div w:id="1816797989">
              <w:marLeft w:val="0"/>
              <w:marRight w:val="0"/>
              <w:marTop w:val="0"/>
              <w:marBottom w:val="0"/>
              <w:divBdr>
                <w:top w:val="none" w:sz="0" w:space="0" w:color="auto"/>
                <w:left w:val="none" w:sz="0" w:space="0" w:color="auto"/>
                <w:bottom w:val="none" w:sz="0" w:space="0" w:color="auto"/>
                <w:right w:val="none" w:sz="0" w:space="0" w:color="auto"/>
              </w:divBdr>
            </w:div>
            <w:div w:id="1538852636">
              <w:marLeft w:val="0"/>
              <w:marRight w:val="0"/>
              <w:marTop w:val="0"/>
              <w:marBottom w:val="0"/>
              <w:divBdr>
                <w:top w:val="none" w:sz="0" w:space="0" w:color="auto"/>
                <w:left w:val="none" w:sz="0" w:space="0" w:color="auto"/>
                <w:bottom w:val="none" w:sz="0" w:space="0" w:color="auto"/>
                <w:right w:val="none" w:sz="0" w:space="0" w:color="auto"/>
              </w:divBdr>
            </w:div>
            <w:div w:id="917518367">
              <w:marLeft w:val="0"/>
              <w:marRight w:val="0"/>
              <w:marTop w:val="0"/>
              <w:marBottom w:val="0"/>
              <w:divBdr>
                <w:top w:val="none" w:sz="0" w:space="0" w:color="auto"/>
                <w:left w:val="none" w:sz="0" w:space="0" w:color="auto"/>
                <w:bottom w:val="none" w:sz="0" w:space="0" w:color="auto"/>
                <w:right w:val="none" w:sz="0" w:space="0" w:color="auto"/>
              </w:divBdr>
            </w:div>
            <w:div w:id="331950849">
              <w:marLeft w:val="0"/>
              <w:marRight w:val="0"/>
              <w:marTop w:val="0"/>
              <w:marBottom w:val="0"/>
              <w:divBdr>
                <w:top w:val="none" w:sz="0" w:space="0" w:color="auto"/>
                <w:left w:val="none" w:sz="0" w:space="0" w:color="auto"/>
                <w:bottom w:val="none" w:sz="0" w:space="0" w:color="auto"/>
                <w:right w:val="none" w:sz="0" w:space="0" w:color="auto"/>
              </w:divBdr>
            </w:div>
            <w:div w:id="1195728932">
              <w:marLeft w:val="0"/>
              <w:marRight w:val="0"/>
              <w:marTop w:val="0"/>
              <w:marBottom w:val="0"/>
              <w:divBdr>
                <w:top w:val="none" w:sz="0" w:space="0" w:color="auto"/>
                <w:left w:val="none" w:sz="0" w:space="0" w:color="auto"/>
                <w:bottom w:val="none" w:sz="0" w:space="0" w:color="auto"/>
                <w:right w:val="none" w:sz="0" w:space="0" w:color="auto"/>
              </w:divBdr>
            </w:div>
            <w:div w:id="1464076248">
              <w:marLeft w:val="0"/>
              <w:marRight w:val="0"/>
              <w:marTop w:val="0"/>
              <w:marBottom w:val="0"/>
              <w:divBdr>
                <w:top w:val="none" w:sz="0" w:space="0" w:color="auto"/>
                <w:left w:val="none" w:sz="0" w:space="0" w:color="auto"/>
                <w:bottom w:val="none" w:sz="0" w:space="0" w:color="auto"/>
                <w:right w:val="none" w:sz="0" w:space="0" w:color="auto"/>
              </w:divBdr>
            </w:div>
            <w:div w:id="2002848838">
              <w:marLeft w:val="0"/>
              <w:marRight w:val="0"/>
              <w:marTop w:val="0"/>
              <w:marBottom w:val="0"/>
              <w:divBdr>
                <w:top w:val="none" w:sz="0" w:space="0" w:color="auto"/>
                <w:left w:val="none" w:sz="0" w:space="0" w:color="auto"/>
                <w:bottom w:val="none" w:sz="0" w:space="0" w:color="auto"/>
                <w:right w:val="none" w:sz="0" w:space="0" w:color="auto"/>
              </w:divBdr>
            </w:div>
            <w:div w:id="1849439122">
              <w:marLeft w:val="0"/>
              <w:marRight w:val="0"/>
              <w:marTop w:val="0"/>
              <w:marBottom w:val="0"/>
              <w:divBdr>
                <w:top w:val="none" w:sz="0" w:space="0" w:color="auto"/>
                <w:left w:val="none" w:sz="0" w:space="0" w:color="auto"/>
                <w:bottom w:val="none" w:sz="0" w:space="0" w:color="auto"/>
                <w:right w:val="none" w:sz="0" w:space="0" w:color="auto"/>
              </w:divBdr>
            </w:div>
            <w:div w:id="262350119">
              <w:marLeft w:val="0"/>
              <w:marRight w:val="0"/>
              <w:marTop w:val="0"/>
              <w:marBottom w:val="0"/>
              <w:divBdr>
                <w:top w:val="none" w:sz="0" w:space="0" w:color="auto"/>
                <w:left w:val="none" w:sz="0" w:space="0" w:color="auto"/>
                <w:bottom w:val="none" w:sz="0" w:space="0" w:color="auto"/>
                <w:right w:val="none" w:sz="0" w:space="0" w:color="auto"/>
              </w:divBdr>
            </w:div>
            <w:div w:id="1572815853">
              <w:marLeft w:val="0"/>
              <w:marRight w:val="0"/>
              <w:marTop w:val="0"/>
              <w:marBottom w:val="0"/>
              <w:divBdr>
                <w:top w:val="none" w:sz="0" w:space="0" w:color="auto"/>
                <w:left w:val="none" w:sz="0" w:space="0" w:color="auto"/>
                <w:bottom w:val="none" w:sz="0" w:space="0" w:color="auto"/>
                <w:right w:val="none" w:sz="0" w:space="0" w:color="auto"/>
              </w:divBdr>
            </w:div>
            <w:div w:id="115105502">
              <w:marLeft w:val="0"/>
              <w:marRight w:val="0"/>
              <w:marTop w:val="0"/>
              <w:marBottom w:val="0"/>
              <w:divBdr>
                <w:top w:val="none" w:sz="0" w:space="0" w:color="auto"/>
                <w:left w:val="none" w:sz="0" w:space="0" w:color="auto"/>
                <w:bottom w:val="none" w:sz="0" w:space="0" w:color="auto"/>
                <w:right w:val="none" w:sz="0" w:space="0" w:color="auto"/>
              </w:divBdr>
            </w:div>
            <w:div w:id="69816649">
              <w:marLeft w:val="0"/>
              <w:marRight w:val="0"/>
              <w:marTop w:val="0"/>
              <w:marBottom w:val="0"/>
              <w:divBdr>
                <w:top w:val="none" w:sz="0" w:space="0" w:color="auto"/>
                <w:left w:val="none" w:sz="0" w:space="0" w:color="auto"/>
                <w:bottom w:val="none" w:sz="0" w:space="0" w:color="auto"/>
                <w:right w:val="none" w:sz="0" w:space="0" w:color="auto"/>
              </w:divBdr>
            </w:div>
            <w:div w:id="251817731">
              <w:marLeft w:val="0"/>
              <w:marRight w:val="0"/>
              <w:marTop w:val="0"/>
              <w:marBottom w:val="0"/>
              <w:divBdr>
                <w:top w:val="none" w:sz="0" w:space="0" w:color="auto"/>
                <w:left w:val="none" w:sz="0" w:space="0" w:color="auto"/>
                <w:bottom w:val="none" w:sz="0" w:space="0" w:color="auto"/>
                <w:right w:val="none" w:sz="0" w:space="0" w:color="auto"/>
              </w:divBdr>
            </w:div>
            <w:div w:id="2006397749">
              <w:marLeft w:val="0"/>
              <w:marRight w:val="0"/>
              <w:marTop w:val="0"/>
              <w:marBottom w:val="0"/>
              <w:divBdr>
                <w:top w:val="none" w:sz="0" w:space="0" w:color="auto"/>
                <w:left w:val="none" w:sz="0" w:space="0" w:color="auto"/>
                <w:bottom w:val="none" w:sz="0" w:space="0" w:color="auto"/>
                <w:right w:val="none" w:sz="0" w:space="0" w:color="auto"/>
              </w:divBdr>
            </w:div>
            <w:div w:id="552354170">
              <w:marLeft w:val="0"/>
              <w:marRight w:val="0"/>
              <w:marTop w:val="0"/>
              <w:marBottom w:val="0"/>
              <w:divBdr>
                <w:top w:val="none" w:sz="0" w:space="0" w:color="auto"/>
                <w:left w:val="none" w:sz="0" w:space="0" w:color="auto"/>
                <w:bottom w:val="none" w:sz="0" w:space="0" w:color="auto"/>
                <w:right w:val="none" w:sz="0" w:space="0" w:color="auto"/>
              </w:divBdr>
            </w:div>
            <w:div w:id="1968587775">
              <w:marLeft w:val="0"/>
              <w:marRight w:val="0"/>
              <w:marTop w:val="0"/>
              <w:marBottom w:val="0"/>
              <w:divBdr>
                <w:top w:val="none" w:sz="0" w:space="0" w:color="auto"/>
                <w:left w:val="none" w:sz="0" w:space="0" w:color="auto"/>
                <w:bottom w:val="none" w:sz="0" w:space="0" w:color="auto"/>
                <w:right w:val="none" w:sz="0" w:space="0" w:color="auto"/>
              </w:divBdr>
            </w:div>
            <w:div w:id="655961001">
              <w:marLeft w:val="0"/>
              <w:marRight w:val="0"/>
              <w:marTop w:val="0"/>
              <w:marBottom w:val="0"/>
              <w:divBdr>
                <w:top w:val="none" w:sz="0" w:space="0" w:color="auto"/>
                <w:left w:val="none" w:sz="0" w:space="0" w:color="auto"/>
                <w:bottom w:val="none" w:sz="0" w:space="0" w:color="auto"/>
                <w:right w:val="none" w:sz="0" w:space="0" w:color="auto"/>
              </w:divBdr>
            </w:div>
            <w:div w:id="1960843122">
              <w:marLeft w:val="0"/>
              <w:marRight w:val="0"/>
              <w:marTop w:val="0"/>
              <w:marBottom w:val="0"/>
              <w:divBdr>
                <w:top w:val="none" w:sz="0" w:space="0" w:color="auto"/>
                <w:left w:val="none" w:sz="0" w:space="0" w:color="auto"/>
                <w:bottom w:val="none" w:sz="0" w:space="0" w:color="auto"/>
                <w:right w:val="none" w:sz="0" w:space="0" w:color="auto"/>
              </w:divBdr>
            </w:div>
            <w:div w:id="2132700120">
              <w:marLeft w:val="0"/>
              <w:marRight w:val="0"/>
              <w:marTop w:val="0"/>
              <w:marBottom w:val="0"/>
              <w:divBdr>
                <w:top w:val="none" w:sz="0" w:space="0" w:color="auto"/>
                <w:left w:val="none" w:sz="0" w:space="0" w:color="auto"/>
                <w:bottom w:val="none" w:sz="0" w:space="0" w:color="auto"/>
                <w:right w:val="none" w:sz="0" w:space="0" w:color="auto"/>
              </w:divBdr>
            </w:div>
            <w:div w:id="1404140891">
              <w:marLeft w:val="0"/>
              <w:marRight w:val="0"/>
              <w:marTop w:val="0"/>
              <w:marBottom w:val="0"/>
              <w:divBdr>
                <w:top w:val="none" w:sz="0" w:space="0" w:color="auto"/>
                <w:left w:val="none" w:sz="0" w:space="0" w:color="auto"/>
                <w:bottom w:val="none" w:sz="0" w:space="0" w:color="auto"/>
                <w:right w:val="none" w:sz="0" w:space="0" w:color="auto"/>
              </w:divBdr>
            </w:div>
            <w:div w:id="1015617977">
              <w:marLeft w:val="0"/>
              <w:marRight w:val="0"/>
              <w:marTop w:val="0"/>
              <w:marBottom w:val="0"/>
              <w:divBdr>
                <w:top w:val="none" w:sz="0" w:space="0" w:color="auto"/>
                <w:left w:val="none" w:sz="0" w:space="0" w:color="auto"/>
                <w:bottom w:val="none" w:sz="0" w:space="0" w:color="auto"/>
                <w:right w:val="none" w:sz="0" w:space="0" w:color="auto"/>
              </w:divBdr>
            </w:div>
            <w:div w:id="1588229040">
              <w:marLeft w:val="0"/>
              <w:marRight w:val="0"/>
              <w:marTop w:val="0"/>
              <w:marBottom w:val="0"/>
              <w:divBdr>
                <w:top w:val="none" w:sz="0" w:space="0" w:color="auto"/>
                <w:left w:val="none" w:sz="0" w:space="0" w:color="auto"/>
                <w:bottom w:val="none" w:sz="0" w:space="0" w:color="auto"/>
                <w:right w:val="none" w:sz="0" w:space="0" w:color="auto"/>
              </w:divBdr>
            </w:div>
            <w:div w:id="1479107574">
              <w:marLeft w:val="0"/>
              <w:marRight w:val="0"/>
              <w:marTop w:val="0"/>
              <w:marBottom w:val="0"/>
              <w:divBdr>
                <w:top w:val="none" w:sz="0" w:space="0" w:color="auto"/>
                <w:left w:val="none" w:sz="0" w:space="0" w:color="auto"/>
                <w:bottom w:val="none" w:sz="0" w:space="0" w:color="auto"/>
                <w:right w:val="none" w:sz="0" w:space="0" w:color="auto"/>
              </w:divBdr>
            </w:div>
            <w:div w:id="2035376045">
              <w:marLeft w:val="0"/>
              <w:marRight w:val="0"/>
              <w:marTop w:val="0"/>
              <w:marBottom w:val="0"/>
              <w:divBdr>
                <w:top w:val="none" w:sz="0" w:space="0" w:color="auto"/>
                <w:left w:val="none" w:sz="0" w:space="0" w:color="auto"/>
                <w:bottom w:val="none" w:sz="0" w:space="0" w:color="auto"/>
                <w:right w:val="none" w:sz="0" w:space="0" w:color="auto"/>
              </w:divBdr>
            </w:div>
            <w:div w:id="232476554">
              <w:marLeft w:val="0"/>
              <w:marRight w:val="0"/>
              <w:marTop w:val="0"/>
              <w:marBottom w:val="0"/>
              <w:divBdr>
                <w:top w:val="none" w:sz="0" w:space="0" w:color="auto"/>
                <w:left w:val="none" w:sz="0" w:space="0" w:color="auto"/>
                <w:bottom w:val="none" w:sz="0" w:space="0" w:color="auto"/>
                <w:right w:val="none" w:sz="0" w:space="0" w:color="auto"/>
              </w:divBdr>
            </w:div>
            <w:div w:id="2017728201">
              <w:marLeft w:val="0"/>
              <w:marRight w:val="0"/>
              <w:marTop w:val="0"/>
              <w:marBottom w:val="0"/>
              <w:divBdr>
                <w:top w:val="none" w:sz="0" w:space="0" w:color="auto"/>
                <w:left w:val="none" w:sz="0" w:space="0" w:color="auto"/>
                <w:bottom w:val="none" w:sz="0" w:space="0" w:color="auto"/>
                <w:right w:val="none" w:sz="0" w:space="0" w:color="auto"/>
              </w:divBdr>
            </w:div>
            <w:div w:id="934367293">
              <w:marLeft w:val="0"/>
              <w:marRight w:val="0"/>
              <w:marTop w:val="0"/>
              <w:marBottom w:val="0"/>
              <w:divBdr>
                <w:top w:val="none" w:sz="0" w:space="0" w:color="auto"/>
                <w:left w:val="none" w:sz="0" w:space="0" w:color="auto"/>
                <w:bottom w:val="none" w:sz="0" w:space="0" w:color="auto"/>
                <w:right w:val="none" w:sz="0" w:space="0" w:color="auto"/>
              </w:divBdr>
            </w:div>
            <w:div w:id="1135835454">
              <w:marLeft w:val="0"/>
              <w:marRight w:val="0"/>
              <w:marTop w:val="0"/>
              <w:marBottom w:val="0"/>
              <w:divBdr>
                <w:top w:val="none" w:sz="0" w:space="0" w:color="auto"/>
                <w:left w:val="none" w:sz="0" w:space="0" w:color="auto"/>
                <w:bottom w:val="none" w:sz="0" w:space="0" w:color="auto"/>
                <w:right w:val="none" w:sz="0" w:space="0" w:color="auto"/>
              </w:divBdr>
            </w:div>
            <w:div w:id="1856842164">
              <w:marLeft w:val="0"/>
              <w:marRight w:val="0"/>
              <w:marTop w:val="0"/>
              <w:marBottom w:val="0"/>
              <w:divBdr>
                <w:top w:val="none" w:sz="0" w:space="0" w:color="auto"/>
                <w:left w:val="none" w:sz="0" w:space="0" w:color="auto"/>
                <w:bottom w:val="none" w:sz="0" w:space="0" w:color="auto"/>
                <w:right w:val="none" w:sz="0" w:space="0" w:color="auto"/>
              </w:divBdr>
            </w:div>
            <w:div w:id="2147113862">
              <w:marLeft w:val="0"/>
              <w:marRight w:val="0"/>
              <w:marTop w:val="0"/>
              <w:marBottom w:val="0"/>
              <w:divBdr>
                <w:top w:val="none" w:sz="0" w:space="0" w:color="auto"/>
                <w:left w:val="none" w:sz="0" w:space="0" w:color="auto"/>
                <w:bottom w:val="none" w:sz="0" w:space="0" w:color="auto"/>
                <w:right w:val="none" w:sz="0" w:space="0" w:color="auto"/>
              </w:divBdr>
            </w:div>
            <w:div w:id="913205827">
              <w:marLeft w:val="0"/>
              <w:marRight w:val="0"/>
              <w:marTop w:val="0"/>
              <w:marBottom w:val="0"/>
              <w:divBdr>
                <w:top w:val="none" w:sz="0" w:space="0" w:color="auto"/>
                <w:left w:val="none" w:sz="0" w:space="0" w:color="auto"/>
                <w:bottom w:val="none" w:sz="0" w:space="0" w:color="auto"/>
                <w:right w:val="none" w:sz="0" w:space="0" w:color="auto"/>
              </w:divBdr>
            </w:div>
            <w:div w:id="633290827">
              <w:marLeft w:val="0"/>
              <w:marRight w:val="0"/>
              <w:marTop w:val="0"/>
              <w:marBottom w:val="0"/>
              <w:divBdr>
                <w:top w:val="none" w:sz="0" w:space="0" w:color="auto"/>
                <w:left w:val="none" w:sz="0" w:space="0" w:color="auto"/>
                <w:bottom w:val="none" w:sz="0" w:space="0" w:color="auto"/>
                <w:right w:val="none" w:sz="0" w:space="0" w:color="auto"/>
              </w:divBdr>
            </w:div>
            <w:div w:id="451751703">
              <w:marLeft w:val="0"/>
              <w:marRight w:val="0"/>
              <w:marTop w:val="0"/>
              <w:marBottom w:val="0"/>
              <w:divBdr>
                <w:top w:val="none" w:sz="0" w:space="0" w:color="auto"/>
                <w:left w:val="none" w:sz="0" w:space="0" w:color="auto"/>
                <w:bottom w:val="none" w:sz="0" w:space="0" w:color="auto"/>
                <w:right w:val="none" w:sz="0" w:space="0" w:color="auto"/>
              </w:divBdr>
            </w:div>
            <w:div w:id="653680855">
              <w:marLeft w:val="0"/>
              <w:marRight w:val="0"/>
              <w:marTop w:val="0"/>
              <w:marBottom w:val="0"/>
              <w:divBdr>
                <w:top w:val="none" w:sz="0" w:space="0" w:color="auto"/>
                <w:left w:val="none" w:sz="0" w:space="0" w:color="auto"/>
                <w:bottom w:val="none" w:sz="0" w:space="0" w:color="auto"/>
                <w:right w:val="none" w:sz="0" w:space="0" w:color="auto"/>
              </w:divBdr>
            </w:div>
            <w:div w:id="1150366427">
              <w:marLeft w:val="0"/>
              <w:marRight w:val="0"/>
              <w:marTop w:val="0"/>
              <w:marBottom w:val="0"/>
              <w:divBdr>
                <w:top w:val="none" w:sz="0" w:space="0" w:color="auto"/>
                <w:left w:val="none" w:sz="0" w:space="0" w:color="auto"/>
                <w:bottom w:val="none" w:sz="0" w:space="0" w:color="auto"/>
                <w:right w:val="none" w:sz="0" w:space="0" w:color="auto"/>
              </w:divBdr>
            </w:div>
            <w:div w:id="380204365">
              <w:marLeft w:val="0"/>
              <w:marRight w:val="0"/>
              <w:marTop w:val="0"/>
              <w:marBottom w:val="0"/>
              <w:divBdr>
                <w:top w:val="none" w:sz="0" w:space="0" w:color="auto"/>
                <w:left w:val="none" w:sz="0" w:space="0" w:color="auto"/>
                <w:bottom w:val="none" w:sz="0" w:space="0" w:color="auto"/>
                <w:right w:val="none" w:sz="0" w:space="0" w:color="auto"/>
              </w:divBdr>
            </w:div>
            <w:div w:id="976689896">
              <w:marLeft w:val="0"/>
              <w:marRight w:val="0"/>
              <w:marTop w:val="0"/>
              <w:marBottom w:val="0"/>
              <w:divBdr>
                <w:top w:val="none" w:sz="0" w:space="0" w:color="auto"/>
                <w:left w:val="none" w:sz="0" w:space="0" w:color="auto"/>
                <w:bottom w:val="none" w:sz="0" w:space="0" w:color="auto"/>
                <w:right w:val="none" w:sz="0" w:space="0" w:color="auto"/>
              </w:divBdr>
            </w:div>
            <w:div w:id="907229662">
              <w:marLeft w:val="0"/>
              <w:marRight w:val="0"/>
              <w:marTop w:val="0"/>
              <w:marBottom w:val="0"/>
              <w:divBdr>
                <w:top w:val="none" w:sz="0" w:space="0" w:color="auto"/>
                <w:left w:val="none" w:sz="0" w:space="0" w:color="auto"/>
                <w:bottom w:val="none" w:sz="0" w:space="0" w:color="auto"/>
                <w:right w:val="none" w:sz="0" w:space="0" w:color="auto"/>
              </w:divBdr>
            </w:div>
            <w:div w:id="628777792">
              <w:marLeft w:val="0"/>
              <w:marRight w:val="0"/>
              <w:marTop w:val="0"/>
              <w:marBottom w:val="0"/>
              <w:divBdr>
                <w:top w:val="none" w:sz="0" w:space="0" w:color="auto"/>
                <w:left w:val="none" w:sz="0" w:space="0" w:color="auto"/>
                <w:bottom w:val="none" w:sz="0" w:space="0" w:color="auto"/>
                <w:right w:val="none" w:sz="0" w:space="0" w:color="auto"/>
              </w:divBdr>
            </w:div>
            <w:div w:id="801382569">
              <w:marLeft w:val="0"/>
              <w:marRight w:val="0"/>
              <w:marTop w:val="0"/>
              <w:marBottom w:val="0"/>
              <w:divBdr>
                <w:top w:val="none" w:sz="0" w:space="0" w:color="auto"/>
                <w:left w:val="none" w:sz="0" w:space="0" w:color="auto"/>
                <w:bottom w:val="none" w:sz="0" w:space="0" w:color="auto"/>
                <w:right w:val="none" w:sz="0" w:space="0" w:color="auto"/>
              </w:divBdr>
            </w:div>
            <w:div w:id="1966692049">
              <w:marLeft w:val="0"/>
              <w:marRight w:val="0"/>
              <w:marTop w:val="0"/>
              <w:marBottom w:val="0"/>
              <w:divBdr>
                <w:top w:val="none" w:sz="0" w:space="0" w:color="auto"/>
                <w:left w:val="none" w:sz="0" w:space="0" w:color="auto"/>
                <w:bottom w:val="none" w:sz="0" w:space="0" w:color="auto"/>
                <w:right w:val="none" w:sz="0" w:space="0" w:color="auto"/>
              </w:divBdr>
            </w:div>
            <w:div w:id="770854250">
              <w:marLeft w:val="0"/>
              <w:marRight w:val="0"/>
              <w:marTop w:val="0"/>
              <w:marBottom w:val="0"/>
              <w:divBdr>
                <w:top w:val="none" w:sz="0" w:space="0" w:color="auto"/>
                <w:left w:val="none" w:sz="0" w:space="0" w:color="auto"/>
                <w:bottom w:val="none" w:sz="0" w:space="0" w:color="auto"/>
                <w:right w:val="none" w:sz="0" w:space="0" w:color="auto"/>
              </w:divBdr>
            </w:div>
            <w:div w:id="93480181">
              <w:marLeft w:val="0"/>
              <w:marRight w:val="0"/>
              <w:marTop w:val="0"/>
              <w:marBottom w:val="0"/>
              <w:divBdr>
                <w:top w:val="none" w:sz="0" w:space="0" w:color="auto"/>
                <w:left w:val="none" w:sz="0" w:space="0" w:color="auto"/>
                <w:bottom w:val="none" w:sz="0" w:space="0" w:color="auto"/>
                <w:right w:val="none" w:sz="0" w:space="0" w:color="auto"/>
              </w:divBdr>
            </w:div>
            <w:div w:id="502671505">
              <w:marLeft w:val="0"/>
              <w:marRight w:val="0"/>
              <w:marTop w:val="0"/>
              <w:marBottom w:val="0"/>
              <w:divBdr>
                <w:top w:val="none" w:sz="0" w:space="0" w:color="auto"/>
                <w:left w:val="none" w:sz="0" w:space="0" w:color="auto"/>
                <w:bottom w:val="none" w:sz="0" w:space="0" w:color="auto"/>
                <w:right w:val="none" w:sz="0" w:space="0" w:color="auto"/>
              </w:divBdr>
            </w:div>
            <w:div w:id="1645695547">
              <w:marLeft w:val="0"/>
              <w:marRight w:val="0"/>
              <w:marTop w:val="0"/>
              <w:marBottom w:val="0"/>
              <w:divBdr>
                <w:top w:val="none" w:sz="0" w:space="0" w:color="auto"/>
                <w:left w:val="none" w:sz="0" w:space="0" w:color="auto"/>
                <w:bottom w:val="none" w:sz="0" w:space="0" w:color="auto"/>
                <w:right w:val="none" w:sz="0" w:space="0" w:color="auto"/>
              </w:divBdr>
            </w:div>
            <w:div w:id="1336107811">
              <w:marLeft w:val="0"/>
              <w:marRight w:val="0"/>
              <w:marTop w:val="0"/>
              <w:marBottom w:val="0"/>
              <w:divBdr>
                <w:top w:val="none" w:sz="0" w:space="0" w:color="auto"/>
                <w:left w:val="none" w:sz="0" w:space="0" w:color="auto"/>
                <w:bottom w:val="none" w:sz="0" w:space="0" w:color="auto"/>
                <w:right w:val="none" w:sz="0" w:space="0" w:color="auto"/>
              </w:divBdr>
            </w:div>
            <w:div w:id="1846626994">
              <w:marLeft w:val="0"/>
              <w:marRight w:val="0"/>
              <w:marTop w:val="0"/>
              <w:marBottom w:val="0"/>
              <w:divBdr>
                <w:top w:val="none" w:sz="0" w:space="0" w:color="auto"/>
                <w:left w:val="none" w:sz="0" w:space="0" w:color="auto"/>
                <w:bottom w:val="none" w:sz="0" w:space="0" w:color="auto"/>
                <w:right w:val="none" w:sz="0" w:space="0" w:color="auto"/>
              </w:divBdr>
            </w:div>
            <w:div w:id="781146433">
              <w:marLeft w:val="0"/>
              <w:marRight w:val="0"/>
              <w:marTop w:val="0"/>
              <w:marBottom w:val="0"/>
              <w:divBdr>
                <w:top w:val="none" w:sz="0" w:space="0" w:color="auto"/>
                <w:left w:val="none" w:sz="0" w:space="0" w:color="auto"/>
                <w:bottom w:val="none" w:sz="0" w:space="0" w:color="auto"/>
                <w:right w:val="none" w:sz="0" w:space="0" w:color="auto"/>
              </w:divBdr>
            </w:div>
            <w:div w:id="893194937">
              <w:marLeft w:val="0"/>
              <w:marRight w:val="0"/>
              <w:marTop w:val="0"/>
              <w:marBottom w:val="0"/>
              <w:divBdr>
                <w:top w:val="none" w:sz="0" w:space="0" w:color="auto"/>
                <w:left w:val="none" w:sz="0" w:space="0" w:color="auto"/>
                <w:bottom w:val="none" w:sz="0" w:space="0" w:color="auto"/>
                <w:right w:val="none" w:sz="0" w:space="0" w:color="auto"/>
              </w:divBdr>
            </w:div>
            <w:div w:id="1468813189">
              <w:marLeft w:val="0"/>
              <w:marRight w:val="0"/>
              <w:marTop w:val="0"/>
              <w:marBottom w:val="0"/>
              <w:divBdr>
                <w:top w:val="none" w:sz="0" w:space="0" w:color="auto"/>
                <w:left w:val="none" w:sz="0" w:space="0" w:color="auto"/>
                <w:bottom w:val="none" w:sz="0" w:space="0" w:color="auto"/>
                <w:right w:val="none" w:sz="0" w:space="0" w:color="auto"/>
              </w:divBdr>
            </w:div>
            <w:div w:id="1009986569">
              <w:marLeft w:val="0"/>
              <w:marRight w:val="0"/>
              <w:marTop w:val="0"/>
              <w:marBottom w:val="0"/>
              <w:divBdr>
                <w:top w:val="none" w:sz="0" w:space="0" w:color="auto"/>
                <w:left w:val="none" w:sz="0" w:space="0" w:color="auto"/>
                <w:bottom w:val="none" w:sz="0" w:space="0" w:color="auto"/>
                <w:right w:val="none" w:sz="0" w:space="0" w:color="auto"/>
              </w:divBdr>
            </w:div>
            <w:div w:id="1640106766">
              <w:marLeft w:val="0"/>
              <w:marRight w:val="0"/>
              <w:marTop w:val="0"/>
              <w:marBottom w:val="0"/>
              <w:divBdr>
                <w:top w:val="none" w:sz="0" w:space="0" w:color="auto"/>
                <w:left w:val="none" w:sz="0" w:space="0" w:color="auto"/>
                <w:bottom w:val="none" w:sz="0" w:space="0" w:color="auto"/>
                <w:right w:val="none" w:sz="0" w:space="0" w:color="auto"/>
              </w:divBdr>
            </w:div>
            <w:div w:id="639112059">
              <w:marLeft w:val="0"/>
              <w:marRight w:val="0"/>
              <w:marTop w:val="0"/>
              <w:marBottom w:val="0"/>
              <w:divBdr>
                <w:top w:val="none" w:sz="0" w:space="0" w:color="auto"/>
                <w:left w:val="none" w:sz="0" w:space="0" w:color="auto"/>
                <w:bottom w:val="none" w:sz="0" w:space="0" w:color="auto"/>
                <w:right w:val="none" w:sz="0" w:space="0" w:color="auto"/>
              </w:divBdr>
            </w:div>
            <w:div w:id="1675373738">
              <w:marLeft w:val="0"/>
              <w:marRight w:val="0"/>
              <w:marTop w:val="0"/>
              <w:marBottom w:val="0"/>
              <w:divBdr>
                <w:top w:val="none" w:sz="0" w:space="0" w:color="auto"/>
                <w:left w:val="none" w:sz="0" w:space="0" w:color="auto"/>
                <w:bottom w:val="none" w:sz="0" w:space="0" w:color="auto"/>
                <w:right w:val="none" w:sz="0" w:space="0" w:color="auto"/>
              </w:divBdr>
            </w:div>
            <w:div w:id="2064325699">
              <w:marLeft w:val="0"/>
              <w:marRight w:val="0"/>
              <w:marTop w:val="0"/>
              <w:marBottom w:val="0"/>
              <w:divBdr>
                <w:top w:val="none" w:sz="0" w:space="0" w:color="auto"/>
                <w:left w:val="none" w:sz="0" w:space="0" w:color="auto"/>
                <w:bottom w:val="none" w:sz="0" w:space="0" w:color="auto"/>
                <w:right w:val="none" w:sz="0" w:space="0" w:color="auto"/>
              </w:divBdr>
            </w:div>
            <w:div w:id="1442408683">
              <w:marLeft w:val="0"/>
              <w:marRight w:val="0"/>
              <w:marTop w:val="0"/>
              <w:marBottom w:val="0"/>
              <w:divBdr>
                <w:top w:val="none" w:sz="0" w:space="0" w:color="auto"/>
                <w:left w:val="none" w:sz="0" w:space="0" w:color="auto"/>
                <w:bottom w:val="none" w:sz="0" w:space="0" w:color="auto"/>
                <w:right w:val="none" w:sz="0" w:space="0" w:color="auto"/>
              </w:divBdr>
            </w:div>
            <w:div w:id="920869873">
              <w:marLeft w:val="0"/>
              <w:marRight w:val="0"/>
              <w:marTop w:val="0"/>
              <w:marBottom w:val="0"/>
              <w:divBdr>
                <w:top w:val="none" w:sz="0" w:space="0" w:color="auto"/>
                <w:left w:val="none" w:sz="0" w:space="0" w:color="auto"/>
                <w:bottom w:val="none" w:sz="0" w:space="0" w:color="auto"/>
                <w:right w:val="none" w:sz="0" w:space="0" w:color="auto"/>
              </w:divBdr>
            </w:div>
            <w:div w:id="1629893261">
              <w:marLeft w:val="0"/>
              <w:marRight w:val="0"/>
              <w:marTop w:val="0"/>
              <w:marBottom w:val="0"/>
              <w:divBdr>
                <w:top w:val="none" w:sz="0" w:space="0" w:color="auto"/>
                <w:left w:val="none" w:sz="0" w:space="0" w:color="auto"/>
                <w:bottom w:val="none" w:sz="0" w:space="0" w:color="auto"/>
                <w:right w:val="none" w:sz="0" w:space="0" w:color="auto"/>
              </w:divBdr>
            </w:div>
            <w:div w:id="1891191594">
              <w:marLeft w:val="0"/>
              <w:marRight w:val="0"/>
              <w:marTop w:val="0"/>
              <w:marBottom w:val="0"/>
              <w:divBdr>
                <w:top w:val="none" w:sz="0" w:space="0" w:color="auto"/>
                <w:left w:val="none" w:sz="0" w:space="0" w:color="auto"/>
                <w:bottom w:val="none" w:sz="0" w:space="0" w:color="auto"/>
                <w:right w:val="none" w:sz="0" w:space="0" w:color="auto"/>
              </w:divBdr>
            </w:div>
            <w:div w:id="391199257">
              <w:marLeft w:val="0"/>
              <w:marRight w:val="0"/>
              <w:marTop w:val="0"/>
              <w:marBottom w:val="0"/>
              <w:divBdr>
                <w:top w:val="none" w:sz="0" w:space="0" w:color="auto"/>
                <w:left w:val="none" w:sz="0" w:space="0" w:color="auto"/>
                <w:bottom w:val="none" w:sz="0" w:space="0" w:color="auto"/>
                <w:right w:val="none" w:sz="0" w:space="0" w:color="auto"/>
              </w:divBdr>
            </w:div>
            <w:div w:id="159562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17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5dQQIbSi2GMK0sj_np2bdnrYbr3IzvOb/edit" TargetMode="External"/><Relationship Id="rId18" Type="http://schemas.openxmlformats.org/officeDocument/2006/relationships/hyperlink" Target="https://doi.org/10.1016/j.ecolind.2017.05.057" TargetMode="External"/><Relationship Id="rId26" Type="http://schemas.openxmlformats.org/officeDocument/2006/relationships/hyperlink" Target="https://doi.org/10.2926/84261" TargetMode="External"/><Relationship Id="rId39" Type="http://schemas.openxmlformats.org/officeDocument/2006/relationships/hyperlink" Target="https://doi.org/10.5281/ZENODO.3237392" TargetMode="External"/><Relationship Id="rId21" Type="http://schemas.openxmlformats.org/officeDocument/2006/relationships/hyperlink" Target="https://doi.org/10.3097/LO.201434" TargetMode="External"/><Relationship Id="rId34" Type="http://schemas.openxmlformats.org/officeDocument/2006/relationships/hyperlink" Target="https://doi.org/10.1371/journal.pone.0164460" TargetMode="External"/><Relationship Id="rId42" Type="http://schemas.openxmlformats.org/officeDocument/2006/relationships/hyperlink" Target="https://doi.org/10.1016/j.scitotenv.2018.09.371" TargetMode="External"/><Relationship Id="rId47" Type="http://schemas.openxmlformats.org/officeDocument/2006/relationships/hyperlink" Target="https://doi.org/10.1016/j.ecoser.2015.12.008" TargetMode="External"/><Relationship Id="rId50" Type="http://schemas.openxmlformats.org/officeDocument/2006/relationships/hyperlink" Target="https://doi.org/10.1016/j.ecoser.2017.07.019" TargetMode="External"/><Relationship Id="rId55" Type="http://schemas.openxmlformats.org/officeDocument/2006/relationships/hyperlink" Target="https://doi.org/10.2785/19790"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doi.org/10.1016/j.ecoser.2017.02.014" TargetMode="External"/><Relationship Id="rId29" Type="http://schemas.openxmlformats.org/officeDocument/2006/relationships/hyperlink" Target="https://doi.org/10.1016/j.scitotenv.2021.146716" TargetMode="External"/><Relationship Id="rId11" Type="http://schemas.openxmlformats.org/officeDocument/2006/relationships/endnotes" Target="endnotes.xml"/><Relationship Id="rId24" Type="http://schemas.openxmlformats.org/officeDocument/2006/relationships/hyperlink" Target="https://doi.org/10.1016/j.ecoser.2021.101266" TargetMode="External"/><Relationship Id="rId32" Type="http://schemas.openxmlformats.org/officeDocument/2006/relationships/hyperlink" Target="https://doi.org/10.26084/45XX-RS50" TargetMode="External"/><Relationship Id="rId37" Type="http://schemas.openxmlformats.org/officeDocument/2006/relationships/hyperlink" Target="https://doi.org/10.1016/j.scitotenv.2022.157561" TargetMode="External"/><Relationship Id="rId40" Type="http://schemas.openxmlformats.org/officeDocument/2006/relationships/hyperlink" Target="https://doi.org/10.1016/j.cosust.2023.101345" TargetMode="External"/><Relationship Id="rId45" Type="http://schemas.openxmlformats.org/officeDocument/2006/relationships/hyperlink" Target="https://doi.org/10.3897/jbgs.e97901" TargetMode="External"/><Relationship Id="rId53" Type="http://schemas.openxmlformats.org/officeDocument/2006/relationships/hyperlink" Target="https://doi.org/10.1016/j.cosust.2023.101344"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doi.org/10.34892/ZH2N-1J2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i.org/10.1080/15481603.2015.1033809" TargetMode="External"/><Relationship Id="rId22" Type="http://schemas.openxmlformats.org/officeDocument/2006/relationships/hyperlink" Target="https://doi.org/10.3897/oneeco.3.e29153" TargetMode="External"/><Relationship Id="rId27" Type="http://schemas.openxmlformats.org/officeDocument/2006/relationships/hyperlink" Target="https://doi.org/10.2760/01033" TargetMode="External"/><Relationship Id="rId30" Type="http://schemas.openxmlformats.org/officeDocument/2006/relationships/hyperlink" Target="https://doi.org/10.1093/biosci/biaa112" TargetMode="External"/><Relationship Id="rId35" Type="http://schemas.openxmlformats.org/officeDocument/2006/relationships/hyperlink" Target="https://doi.org/10.17895/ices.advice.7916" TargetMode="External"/><Relationship Id="rId43" Type="http://schemas.openxmlformats.org/officeDocument/2006/relationships/hyperlink" Target="https://doi.org/10.2305/IUCN.CH.2018.PAG.28.en" TargetMode="External"/><Relationship Id="rId48" Type="http://schemas.openxmlformats.org/officeDocument/2006/relationships/hyperlink" Target="https://doi.org/10.1038/s41586-023-06406-9" TargetMode="External"/><Relationship Id="rId56"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doi.org/10.1016/j.cosust.2023.101350"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doi.org/10.2139/ssrn.2662053" TargetMode="External"/><Relationship Id="rId25" Type="http://schemas.openxmlformats.org/officeDocument/2006/relationships/hyperlink" Target="https://doi.org/10.2777/244577" TargetMode="External"/><Relationship Id="rId33" Type="http://schemas.openxmlformats.org/officeDocument/2006/relationships/hyperlink" Target="https://doi.org/10.1016/j.ecoser.2016.12.008" TargetMode="External"/><Relationship Id="rId38" Type="http://schemas.openxmlformats.org/officeDocument/2006/relationships/hyperlink" Target="https://doi.org/10.18235/0003076" TargetMode="External"/><Relationship Id="rId46" Type="http://schemas.openxmlformats.org/officeDocument/2006/relationships/hyperlink" Target="https://doi.org/10.13140/RG.2.2.21327.56488" TargetMode="External"/><Relationship Id="rId59" Type="http://schemas.openxmlformats.org/officeDocument/2006/relationships/theme" Target="theme/theme1.xml"/><Relationship Id="rId20" Type="http://schemas.openxmlformats.org/officeDocument/2006/relationships/hyperlink" Target="https://doi.org/10.1002/ieam.1842" TargetMode="External"/><Relationship Id="rId41" Type="http://schemas.openxmlformats.org/officeDocument/2006/relationships/hyperlink" Target="https://doi.org/10.1016/j.ecoser.2016.11.002" TargetMode="External"/><Relationship Id="rId54" Type="http://schemas.openxmlformats.org/officeDocument/2006/relationships/hyperlink" Target="https://doi.org/10.1016/j.biocon.2023.110086"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doi.org/10.13140/RG.2.2.17703.39844" TargetMode="External"/><Relationship Id="rId23" Type="http://schemas.openxmlformats.org/officeDocument/2006/relationships/hyperlink" Target="https://doi.org/10.1111/rec.13346" TargetMode="External"/><Relationship Id="rId28" Type="http://schemas.openxmlformats.org/officeDocument/2006/relationships/hyperlink" Target="https://doi.org/10.3897/oneeco.5.e53111" TargetMode="External"/><Relationship Id="rId36" Type="http://schemas.openxmlformats.org/officeDocument/2006/relationships/hyperlink" Target="https://doi.org/10.17895/ices.advice.7649" TargetMode="External"/><Relationship Id="rId49" Type="http://schemas.openxmlformats.org/officeDocument/2006/relationships/hyperlink" Target="https://doi.org/10.1073/pnas.2018472118" TargetMode="External"/><Relationship Id="rId57"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hyperlink" Target="https://doi.org/10.1016/j.envsci.2020.10.003" TargetMode="External"/><Relationship Id="rId44" Type="http://schemas.openxmlformats.org/officeDocument/2006/relationships/hyperlink" Target="https://doi.org/10.3897/jbgs.e86288" TargetMode="External"/><Relationship Id="rId52" Type="http://schemas.openxmlformats.org/officeDocument/2006/relationships/hyperlink" Target="https://doi.org/10.4060/ca773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1exPLuGYR1m5q5OqgWEmHp2Mmg==">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</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4ae793c2-2a54-42bd-9f14-5d33d35b27aa" xsi:nil="true"/>
    <lcf76f155ced4ddcb4097134ff3c332f xmlns="2707b4f9-c6bd-4dee-b194-493b789f16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C40A55CC9C304F8E664D59A3772132" ma:contentTypeVersion="15" ma:contentTypeDescription="Create a new document." ma:contentTypeScope="" ma:versionID="f28ec7f01cb557cf33951d98988d9743">
  <xsd:schema xmlns:xsd="http://www.w3.org/2001/XMLSchema" xmlns:xs="http://www.w3.org/2001/XMLSchema" xmlns:p="http://schemas.microsoft.com/office/2006/metadata/properties" xmlns:ns2="4ae793c2-2a54-42bd-9f14-5d33d35b27aa" xmlns:ns3="2707b4f9-c6bd-4dee-b194-493b789f1698" targetNamespace="http://schemas.microsoft.com/office/2006/metadata/properties" ma:root="true" ma:fieldsID="db37202f40d38e0cb621087b8ddb7a2d" ns2:_="" ns3:_="">
    <xsd:import namespace="4ae793c2-2a54-42bd-9f14-5d33d35b27aa"/>
    <xsd:import namespace="2707b4f9-c6bd-4dee-b194-493b789f16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793c2-2a54-42bd-9f14-5d33d35b27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7b19684-a6f7-4b7a-8a82-9c4812b65488}" ma:internalName="TaxCatchAll" ma:showField="CatchAllData" ma:web="4ae793c2-2a54-42bd-9f14-5d33d35b27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07b4f9-c6bd-4dee-b194-493b789f16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b671a8-374e-43c3-b91a-c5799fa485d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1AE86-584C-4D41-A955-E217B79A1626}">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6C81A8B-0B04-4395-BD8A-7A60E7C6DC05}">
  <ds:schemaRefs>
    <ds:schemaRef ds:uri="http://purl.org/dc/elements/1.1/"/>
    <ds:schemaRef ds:uri="2707b4f9-c6bd-4dee-b194-493b789f1698"/>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4ae793c2-2a54-42bd-9f14-5d33d35b27aa"/>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BF930935-B5F5-48AE-AFEC-6C942BEF7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793c2-2a54-42bd-9f14-5d33d35b27aa"/>
    <ds:schemaRef ds:uri="2707b4f9-c6bd-4dee-b194-493b789f1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941C9C-5F67-4730-B73E-4921457C4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11844</Words>
  <Characters>62779</Characters>
  <Application>Microsoft Office Word</Application>
  <DocSecurity>0</DocSecurity>
  <Lines>523</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Barton</dc:creator>
  <cp:lastModifiedBy>David Barton</cp:lastModifiedBy>
  <cp:revision>3</cp:revision>
  <dcterms:created xsi:type="dcterms:W3CDTF">2024-05-11T07:04:00Z</dcterms:created>
  <dcterms:modified xsi:type="dcterms:W3CDTF">2024-05-12T18:43:00Z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id="Xuvu5xeY"/&gt;&lt;style id="http://www.zotero.org/styles/chicago-author-date" locale="en-US"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y fmtid="{D5CDD505-2E9C-101B-9397-08002B2CF9AE}" pid="4" name="ContentTypeId">
    <vt:lpwstr>0x010100D1C40A55CC9C304F8E664D59A3772132</vt:lpwstr>
  </property>
  <property fmtid="{D5CDD505-2E9C-101B-9397-08002B2CF9AE}" pid="5" name="MediaServiceImageTags">
    <vt:lpwstr/>
  </property>
</Properties>
</file>