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180D1C" w14:textId="5BEAA2BF" w:rsidR="00FA70C1" w:rsidRDefault="00F71744">
      <w:pPr>
        <w:pStyle w:val="LO-normal"/>
        <w:spacing w:line="240" w:lineRule="auto"/>
      </w:pPr>
      <w:bookmarkStart w:id="0" w:name="_GoBack"/>
      <w:bookmarkEnd w:id="0"/>
      <w:r>
        <w:rPr>
          <w:noProof/>
          <w:lang w:val="bg-BG" w:eastAsia="bg-BG" w:bidi="ar-SA"/>
        </w:rPr>
        <w:drawing>
          <wp:inline distT="0" distB="0" distL="0" distR="0" wp14:anchorId="56DB5209" wp14:editId="0620F3EF">
            <wp:extent cx="4572000" cy="3657600"/>
            <wp:effectExtent l="0" t="0" r="0" b="0"/>
            <wp:docPr id="13" name="Picture 1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72000" cy="3657600"/>
                    </a:xfrm>
                    <a:prstGeom prst="rect">
                      <a:avLst/>
                    </a:prstGeom>
                    <a:noFill/>
                    <a:ln>
                      <a:noFill/>
                    </a:ln>
                  </pic:spPr>
                </pic:pic>
              </a:graphicData>
            </a:graphic>
          </wp:inline>
        </w:drawing>
      </w:r>
    </w:p>
    <w:p w14:paraId="65BBF0B1" w14:textId="77777777" w:rsidR="00FA70C1" w:rsidRDefault="00DD75BA">
      <w:pPr>
        <w:pStyle w:val="LO-normal"/>
        <w:spacing w:line="240" w:lineRule="auto"/>
      </w:pPr>
      <w:r>
        <w:rPr>
          <w:b/>
          <w:bCs/>
        </w:rPr>
        <w:t>Supplemental Figure 1.</w:t>
      </w:r>
      <w:r>
        <w:t xml:space="preserve"> Relationship between the cumulative number of all citable scientific documents in the agricultural (ag.) and biological (biol.) literature and the cumulative number of EID reports. The linear relationship implies EID accumulation is partially due to incre</w:t>
      </w:r>
      <w:r>
        <w:t xml:space="preserve">ased reporting and documentation in the scientific literature. Other factors, such as international trade and the movement of live plant material, have also increased over time, and likely also play a role in the accumulation of EID reports. </w:t>
      </w:r>
    </w:p>
    <w:p w14:paraId="760DAA83" w14:textId="77777777" w:rsidR="00FA70C1" w:rsidRDefault="00FA70C1">
      <w:pPr>
        <w:pStyle w:val="LO-normal"/>
        <w:spacing w:line="240" w:lineRule="auto"/>
      </w:pPr>
    </w:p>
    <w:p w14:paraId="0553593B" w14:textId="77777777" w:rsidR="00FA70C1" w:rsidRDefault="00FA70C1">
      <w:pPr>
        <w:pStyle w:val="LO-normal"/>
        <w:spacing w:line="240" w:lineRule="auto"/>
      </w:pPr>
    </w:p>
    <w:p w14:paraId="6992E6CD" w14:textId="77777777" w:rsidR="00FA70C1" w:rsidRDefault="00FA70C1">
      <w:pPr>
        <w:pStyle w:val="LO-normal"/>
        <w:spacing w:line="240" w:lineRule="auto"/>
      </w:pPr>
    </w:p>
    <w:p w14:paraId="43AD336B" w14:textId="77777777" w:rsidR="00FA70C1" w:rsidRDefault="00FA70C1">
      <w:pPr>
        <w:pStyle w:val="LO-normal"/>
        <w:spacing w:line="240" w:lineRule="auto"/>
      </w:pPr>
    </w:p>
    <w:p w14:paraId="669A6DC1" w14:textId="77777777" w:rsidR="00FA70C1" w:rsidRDefault="00FA70C1">
      <w:pPr>
        <w:pStyle w:val="LO-normal"/>
        <w:spacing w:line="240" w:lineRule="auto"/>
      </w:pPr>
    </w:p>
    <w:p w14:paraId="4D7175CE" w14:textId="77777777" w:rsidR="00FA70C1" w:rsidRDefault="00FA70C1">
      <w:pPr>
        <w:pStyle w:val="LO-normal"/>
        <w:spacing w:line="240" w:lineRule="auto"/>
      </w:pPr>
    </w:p>
    <w:p w14:paraId="14C140DF" w14:textId="77777777" w:rsidR="00FA70C1" w:rsidRDefault="00FA70C1">
      <w:pPr>
        <w:pStyle w:val="LO-normal"/>
        <w:spacing w:line="240" w:lineRule="auto"/>
      </w:pPr>
    </w:p>
    <w:p w14:paraId="54E2671A" w14:textId="77777777" w:rsidR="00FA70C1" w:rsidRDefault="00FA70C1">
      <w:pPr>
        <w:pStyle w:val="LO-normal"/>
        <w:spacing w:line="240" w:lineRule="auto"/>
      </w:pPr>
    </w:p>
    <w:p w14:paraId="0C9A4437" w14:textId="77777777" w:rsidR="00FA70C1" w:rsidRDefault="00FA70C1">
      <w:pPr>
        <w:pStyle w:val="LO-normal"/>
        <w:spacing w:line="240" w:lineRule="auto"/>
      </w:pPr>
    </w:p>
    <w:p w14:paraId="15379773" w14:textId="77777777" w:rsidR="00FA70C1" w:rsidRDefault="00FA70C1">
      <w:pPr>
        <w:pStyle w:val="LO-normal"/>
        <w:spacing w:line="240" w:lineRule="auto"/>
      </w:pPr>
    </w:p>
    <w:p w14:paraId="10B9C35D" w14:textId="77777777" w:rsidR="00FA70C1" w:rsidRDefault="00FA70C1">
      <w:pPr>
        <w:pStyle w:val="LO-normal"/>
        <w:spacing w:line="240" w:lineRule="auto"/>
      </w:pPr>
    </w:p>
    <w:p w14:paraId="41887D2F" w14:textId="77777777" w:rsidR="00FA70C1" w:rsidRDefault="00FA70C1">
      <w:pPr>
        <w:pStyle w:val="LO-normal"/>
        <w:spacing w:line="240" w:lineRule="auto"/>
      </w:pPr>
    </w:p>
    <w:p w14:paraId="2C3748F8" w14:textId="77777777" w:rsidR="00FA70C1" w:rsidRDefault="00FA70C1">
      <w:pPr>
        <w:pStyle w:val="LO-normal"/>
        <w:spacing w:line="240" w:lineRule="auto"/>
      </w:pPr>
    </w:p>
    <w:p w14:paraId="5FF72437" w14:textId="77777777" w:rsidR="00FA70C1" w:rsidRDefault="00FA70C1">
      <w:pPr>
        <w:pStyle w:val="LO-normal"/>
        <w:spacing w:line="240" w:lineRule="auto"/>
      </w:pPr>
    </w:p>
    <w:p w14:paraId="27352ED2" w14:textId="77777777" w:rsidR="00FA70C1" w:rsidRDefault="00FA70C1">
      <w:pPr>
        <w:pStyle w:val="LO-normal"/>
        <w:spacing w:line="240" w:lineRule="auto"/>
      </w:pPr>
    </w:p>
    <w:p w14:paraId="3E51E3CA" w14:textId="77777777" w:rsidR="00FA70C1" w:rsidRDefault="00FA70C1">
      <w:pPr>
        <w:pStyle w:val="LO-normal"/>
        <w:spacing w:line="240" w:lineRule="auto"/>
      </w:pPr>
    </w:p>
    <w:p w14:paraId="669C8A62" w14:textId="77777777" w:rsidR="00FA70C1" w:rsidRDefault="00FA70C1">
      <w:pPr>
        <w:pStyle w:val="LO-normal"/>
        <w:spacing w:line="240" w:lineRule="auto"/>
      </w:pPr>
    </w:p>
    <w:p w14:paraId="1E75AED1" w14:textId="77777777" w:rsidR="00FA70C1" w:rsidRDefault="00FA70C1">
      <w:pPr>
        <w:pStyle w:val="LO-normal"/>
        <w:spacing w:line="240" w:lineRule="auto"/>
      </w:pPr>
    </w:p>
    <w:p w14:paraId="129CE926" w14:textId="77777777" w:rsidR="008B684A" w:rsidRDefault="008B684A">
      <w:pPr>
        <w:pStyle w:val="LO-normal"/>
        <w:spacing w:line="240" w:lineRule="auto"/>
      </w:pPr>
    </w:p>
    <w:p w14:paraId="0AF6F5EF" w14:textId="6BC5AEE1" w:rsidR="00FA70C1" w:rsidRDefault="00F71744">
      <w:pPr>
        <w:pStyle w:val="LO-normal"/>
        <w:spacing w:line="240" w:lineRule="auto"/>
      </w:pPr>
      <w:r>
        <w:rPr>
          <w:noProof/>
          <w:lang w:val="bg-BG" w:eastAsia="bg-BG" w:bidi="ar-SA"/>
        </w:rPr>
        <w:lastRenderedPageBreak/>
        <w:drawing>
          <wp:inline distT="0" distB="0" distL="0" distR="0" wp14:anchorId="567236EA" wp14:editId="2C914E59">
            <wp:extent cx="4572000" cy="3657600"/>
            <wp:effectExtent l="0" t="0" r="0" b="0"/>
            <wp:docPr id="14" name="Picture 1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scatter chart&#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572000" cy="3657600"/>
                    </a:xfrm>
                    <a:prstGeom prst="rect">
                      <a:avLst/>
                    </a:prstGeom>
                    <a:noFill/>
                    <a:ln>
                      <a:noFill/>
                    </a:ln>
                  </pic:spPr>
                </pic:pic>
              </a:graphicData>
            </a:graphic>
          </wp:inline>
        </w:drawing>
      </w:r>
    </w:p>
    <w:p w14:paraId="3F45988F" w14:textId="77777777" w:rsidR="00FA70C1" w:rsidRDefault="00DD75BA">
      <w:pPr>
        <w:pStyle w:val="LO-normal"/>
        <w:spacing w:line="240" w:lineRule="auto"/>
      </w:pPr>
      <w:r>
        <w:rPr>
          <w:b/>
          <w:bCs/>
        </w:rPr>
        <w:t>Supplemental Figure 2.</w:t>
      </w:r>
      <w:r>
        <w:t xml:space="preserve"> Proportion of all EID reports published in </w:t>
      </w:r>
      <w:r>
        <w:rPr>
          <w:i/>
          <w:iCs/>
        </w:rPr>
        <w:t>Plant Disease</w:t>
      </w:r>
      <w:r>
        <w:t xml:space="preserve"> represented by Holarctic trees, used in this study. Reports in </w:t>
      </w:r>
      <w:r>
        <w:rPr>
          <w:i/>
          <w:iCs/>
        </w:rPr>
        <w:t>Plant Disease</w:t>
      </w:r>
      <w:r>
        <w:t xml:space="preserve"> were identified using the search terms described in the Methods (i.e., “first report”, “first record”, etc.). </w:t>
      </w:r>
      <w:r>
        <w:rPr>
          <w:i/>
          <w:iCs/>
        </w:rPr>
        <w:t>Plant Disease</w:t>
      </w:r>
      <w:r>
        <w:t xml:space="preserve"> was chosen as this journal made up most of the First Reports in the dataset, and helped to ensure the reports are of pathogens (rat</w:t>
      </w:r>
      <w:r>
        <w:t>her than e.g., insects or other organisms, that make up many other “First reports”). Note the proportion of reports concerning Holarctic trees is not increasing over time, and is not plotted cumulatively.</w:t>
      </w:r>
    </w:p>
    <w:p w14:paraId="6BFA6B68" w14:textId="77777777" w:rsidR="00FA70C1" w:rsidRDefault="00FA70C1">
      <w:pPr>
        <w:pStyle w:val="LO-normal"/>
        <w:spacing w:line="240" w:lineRule="auto"/>
      </w:pPr>
    </w:p>
    <w:p w14:paraId="00F75D3C" w14:textId="77777777" w:rsidR="00FA70C1" w:rsidRDefault="00FA70C1">
      <w:pPr>
        <w:pStyle w:val="LO-normal"/>
        <w:spacing w:line="240" w:lineRule="auto"/>
      </w:pPr>
    </w:p>
    <w:p w14:paraId="2CC0825E" w14:textId="77777777" w:rsidR="00FA70C1" w:rsidRDefault="00FA70C1">
      <w:pPr>
        <w:pStyle w:val="LO-normal"/>
        <w:spacing w:line="240" w:lineRule="auto"/>
      </w:pPr>
    </w:p>
    <w:p w14:paraId="70561322" w14:textId="77777777" w:rsidR="00FA70C1" w:rsidRDefault="00FA70C1">
      <w:pPr>
        <w:pStyle w:val="LO-normal"/>
        <w:spacing w:line="240" w:lineRule="auto"/>
      </w:pPr>
    </w:p>
    <w:p w14:paraId="3128F387" w14:textId="77777777" w:rsidR="00FA70C1" w:rsidRDefault="00FA70C1">
      <w:pPr>
        <w:pStyle w:val="LO-normal"/>
        <w:spacing w:line="240" w:lineRule="auto"/>
      </w:pPr>
    </w:p>
    <w:p w14:paraId="0B136121" w14:textId="77777777" w:rsidR="00FA70C1" w:rsidRDefault="00FA70C1">
      <w:pPr>
        <w:pStyle w:val="LO-normal"/>
        <w:spacing w:line="240" w:lineRule="auto"/>
      </w:pPr>
    </w:p>
    <w:p w14:paraId="0181F5BA" w14:textId="77777777" w:rsidR="00FA70C1" w:rsidRDefault="00FA70C1">
      <w:pPr>
        <w:pStyle w:val="LO-normal"/>
        <w:spacing w:line="240" w:lineRule="auto"/>
      </w:pPr>
    </w:p>
    <w:p w14:paraId="71BC7FAA" w14:textId="77777777" w:rsidR="00FA70C1" w:rsidRDefault="00FA70C1">
      <w:pPr>
        <w:pStyle w:val="LO-normal"/>
        <w:spacing w:line="240" w:lineRule="auto"/>
      </w:pPr>
    </w:p>
    <w:p w14:paraId="677A8535" w14:textId="77777777" w:rsidR="00FA70C1" w:rsidRDefault="00FA70C1">
      <w:pPr>
        <w:pStyle w:val="LO-normal"/>
        <w:spacing w:line="240" w:lineRule="auto"/>
      </w:pPr>
    </w:p>
    <w:p w14:paraId="62552F93" w14:textId="77777777" w:rsidR="00FA70C1" w:rsidRDefault="00FA70C1">
      <w:pPr>
        <w:pStyle w:val="LO-normal"/>
        <w:spacing w:line="240" w:lineRule="auto"/>
      </w:pPr>
    </w:p>
    <w:p w14:paraId="790EF4C3" w14:textId="77777777" w:rsidR="00FA70C1" w:rsidRDefault="00FA70C1">
      <w:pPr>
        <w:pStyle w:val="LO-normal"/>
        <w:spacing w:line="240" w:lineRule="auto"/>
      </w:pPr>
    </w:p>
    <w:p w14:paraId="4DD0DF4A" w14:textId="77777777" w:rsidR="00FA70C1" w:rsidRDefault="00FA70C1">
      <w:pPr>
        <w:pStyle w:val="LO-normal"/>
        <w:spacing w:line="240" w:lineRule="auto"/>
      </w:pPr>
    </w:p>
    <w:p w14:paraId="6112FCDD" w14:textId="77777777" w:rsidR="00FA70C1" w:rsidRDefault="00FA70C1">
      <w:pPr>
        <w:pStyle w:val="LO-normal"/>
        <w:spacing w:line="240" w:lineRule="auto"/>
      </w:pPr>
    </w:p>
    <w:p w14:paraId="307B821A" w14:textId="77777777" w:rsidR="00FA70C1" w:rsidRDefault="00FA70C1">
      <w:pPr>
        <w:pStyle w:val="LO-normal"/>
        <w:spacing w:line="240" w:lineRule="auto"/>
      </w:pPr>
    </w:p>
    <w:p w14:paraId="0D3AF4CB" w14:textId="77777777" w:rsidR="00FA70C1" w:rsidRDefault="00FA70C1">
      <w:pPr>
        <w:pStyle w:val="LO-normal"/>
        <w:spacing w:line="240" w:lineRule="auto"/>
      </w:pPr>
    </w:p>
    <w:p w14:paraId="29CDBEF4" w14:textId="77777777" w:rsidR="00FA70C1" w:rsidRDefault="00FA70C1">
      <w:pPr>
        <w:pStyle w:val="LO-normal"/>
        <w:spacing w:line="240" w:lineRule="auto"/>
      </w:pPr>
    </w:p>
    <w:p w14:paraId="55235AC0" w14:textId="77777777" w:rsidR="00FA70C1" w:rsidRDefault="00FA70C1">
      <w:pPr>
        <w:pStyle w:val="LO-normal"/>
        <w:spacing w:line="240" w:lineRule="auto"/>
      </w:pPr>
    </w:p>
    <w:p w14:paraId="3FB3B828" w14:textId="77777777" w:rsidR="00FA70C1" w:rsidRDefault="00FA70C1">
      <w:pPr>
        <w:pStyle w:val="LO-normal"/>
        <w:spacing w:line="240" w:lineRule="auto"/>
      </w:pPr>
    </w:p>
    <w:p w14:paraId="6CACAB33" w14:textId="37AD7471" w:rsidR="00FA70C1" w:rsidRDefault="00F71744">
      <w:pPr>
        <w:pStyle w:val="LO-normal"/>
        <w:widowControl w:val="0"/>
        <w:spacing w:line="240" w:lineRule="auto"/>
      </w:pPr>
      <w:r>
        <w:rPr>
          <w:noProof/>
          <w:lang w:val="bg-BG" w:eastAsia="bg-BG" w:bidi="ar-SA"/>
        </w:rPr>
        <w:lastRenderedPageBreak/>
        <w:drawing>
          <wp:inline distT="0" distB="0" distL="0" distR="0" wp14:anchorId="35BE1C53" wp14:editId="34F74A87">
            <wp:extent cx="5486400" cy="3657600"/>
            <wp:effectExtent l="0" t="0" r="0" b="0"/>
            <wp:docPr id="15" name="Picture 1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line char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3730A71C" w14:textId="16318B54" w:rsidR="00FA70C1" w:rsidRDefault="00DD75BA">
      <w:pPr>
        <w:pStyle w:val="LO-normal"/>
        <w:widowControl w:val="0"/>
        <w:spacing w:line="240" w:lineRule="auto"/>
      </w:pPr>
      <w:r>
        <w:rPr>
          <w:b/>
          <w:bCs/>
        </w:rPr>
        <w:t>Supplemental Figure 3.</w:t>
      </w:r>
      <w:r>
        <w:t xml:space="preserve"> Temporal</w:t>
      </w:r>
      <w:r>
        <w:t xml:space="preserve"> accumulation of first reports of tree EIDs since 2000 for four geographic regions and 24 tree genera. Cumulative EID reports were standardized by the total number of native and non-native species considered in the countries of each region. Note the nativi</w:t>
      </w:r>
      <w:r>
        <w:t xml:space="preserve">ty classification corresponds to the nativity of particular host species. </w:t>
      </w:r>
      <w:r w:rsidR="00275DD8">
        <w:t xml:space="preserve">Models were fit as y ~ </w:t>
      </w:r>
      <w:r w:rsidR="00275DD8" w:rsidRPr="00A82E99">
        <w:t>a</w:t>
      </w:r>
      <w:r w:rsidR="00275DD8">
        <w:t xml:space="preserve"> </w:t>
      </w:r>
      <w:r w:rsidR="00275DD8">
        <w:rPr>
          <w:rFonts w:cs="Times New Roman"/>
        </w:rPr>
        <w:t>×</w:t>
      </w:r>
      <w:r w:rsidR="00275DD8">
        <w:t xml:space="preserve"> </w:t>
      </w:r>
      <w:r w:rsidR="00275DD8" w:rsidRPr="00A82E99">
        <w:t>exp(b</w:t>
      </w:r>
      <w:r w:rsidR="00275DD8">
        <w:t xml:space="preserve"> </w:t>
      </w:r>
      <w:r w:rsidR="00275DD8">
        <w:rPr>
          <w:rFonts w:cs="Times New Roman"/>
        </w:rPr>
        <w:t>× x</w:t>
      </w:r>
      <w:r w:rsidR="00275DD8" w:rsidRPr="00A82E99">
        <w:t>)</w:t>
      </w:r>
      <w:r w:rsidR="00275DD8">
        <w:t xml:space="preserve"> </w:t>
      </w:r>
      <w:r w:rsidR="00275DD8" w:rsidRPr="00A82E99">
        <w:t>+</w:t>
      </w:r>
      <w:r w:rsidR="00275DD8">
        <w:t xml:space="preserve"> </w:t>
      </w:r>
      <w:r w:rsidR="00275DD8" w:rsidRPr="00A82E99">
        <w:t>c</w:t>
      </w:r>
      <w:r w:rsidR="00275DD8">
        <w:t xml:space="preserve">, where y is the cumulative number of new reports, and x is the number of years elapsed since 2000 (the first year of data collection). To facilitate interpretation and visualization, x was back-transformed to year (by adding 2000). </w:t>
      </w:r>
      <w:r>
        <w:t xml:space="preserve">See also Fig. </w:t>
      </w:r>
      <w:r w:rsidR="00E31B7B">
        <w:t>2</w:t>
      </w:r>
      <w:r>
        <w:t>.</w:t>
      </w:r>
    </w:p>
    <w:p w14:paraId="6087A015" w14:textId="77777777" w:rsidR="00FA70C1" w:rsidRDefault="00FA70C1">
      <w:pPr>
        <w:pStyle w:val="LO-normal"/>
        <w:widowControl w:val="0"/>
        <w:spacing w:line="240" w:lineRule="auto"/>
      </w:pPr>
    </w:p>
    <w:p w14:paraId="4E152756" w14:textId="77777777" w:rsidR="00FA70C1" w:rsidRDefault="00FA70C1">
      <w:pPr>
        <w:pStyle w:val="LO-normal"/>
        <w:widowControl w:val="0"/>
        <w:spacing w:line="240" w:lineRule="auto"/>
      </w:pPr>
    </w:p>
    <w:p w14:paraId="1C92E2B0" w14:textId="77777777" w:rsidR="00FA70C1" w:rsidRDefault="00FA70C1">
      <w:pPr>
        <w:pStyle w:val="LO-normal"/>
        <w:widowControl w:val="0"/>
        <w:spacing w:line="240" w:lineRule="auto"/>
      </w:pPr>
    </w:p>
    <w:p w14:paraId="4A0F489D" w14:textId="77777777" w:rsidR="00FA70C1" w:rsidRDefault="00FA70C1">
      <w:pPr>
        <w:pStyle w:val="LO-normal"/>
        <w:widowControl w:val="0"/>
        <w:spacing w:line="240" w:lineRule="auto"/>
      </w:pPr>
    </w:p>
    <w:p w14:paraId="47617E3C" w14:textId="77777777" w:rsidR="00FA70C1" w:rsidRDefault="00FA70C1">
      <w:pPr>
        <w:pStyle w:val="LO-normal"/>
        <w:widowControl w:val="0"/>
        <w:spacing w:line="240" w:lineRule="auto"/>
      </w:pPr>
    </w:p>
    <w:p w14:paraId="02349D6A" w14:textId="77777777" w:rsidR="00FA70C1" w:rsidRDefault="00FA70C1">
      <w:pPr>
        <w:pStyle w:val="LO-normal"/>
        <w:widowControl w:val="0"/>
        <w:spacing w:line="240" w:lineRule="auto"/>
      </w:pPr>
    </w:p>
    <w:p w14:paraId="3787A847" w14:textId="77777777" w:rsidR="00FA70C1" w:rsidRDefault="00FA70C1">
      <w:pPr>
        <w:pStyle w:val="LO-normal"/>
        <w:widowControl w:val="0"/>
        <w:spacing w:line="240" w:lineRule="auto"/>
      </w:pPr>
    </w:p>
    <w:p w14:paraId="6A4F6B2F" w14:textId="77777777" w:rsidR="00FA70C1" w:rsidRDefault="00FA70C1">
      <w:pPr>
        <w:pStyle w:val="LO-normal"/>
        <w:widowControl w:val="0"/>
        <w:spacing w:line="240" w:lineRule="auto"/>
      </w:pPr>
    </w:p>
    <w:p w14:paraId="03CFCE2F" w14:textId="77777777" w:rsidR="00FA70C1" w:rsidRDefault="00FA70C1">
      <w:pPr>
        <w:pStyle w:val="LO-normal"/>
        <w:widowControl w:val="0"/>
        <w:spacing w:line="240" w:lineRule="auto"/>
      </w:pPr>
    </w:p>
    <w:p w14:paraId="562587F6" w14:textId="77777777" w:rsidR="00FA70C1" w:rsidRDefault="00FA70C1">
      <w:pPr>
        <w:pStyle w:val="LO-normal"/>
        <w:widowControl w:val="0"/>
        <w:spacing w:line="240" w:lineRule="auto"/>
      </w:pPr>
    </w:p>
    <w:p w14:paraId="78DDCC9E" w14:textId="77777777" w:rsidR="00FA70C1" w:rsidRDefault="00FA70C1">
      <w:pPr>
        <w:pStyle w:val="LO-normal"/>
        <w:widowControl w:val="0"/>
        <w:spacing w:line="240" w:lineRule="auto"/>
      </w:pPr>
    </w:p>
    <w:p w14:paraId="6FFFCAF2" w14:textId="77777777" w:rsidR="00FA70C1" w:rsidRDefault="00FA70C1">
      <w:pPr>
        <w:pStyle w:val="LO-normal"/>
        <w:widowControl w:val="0"/>
        <w:spacing w:line="240" w:lineRule="auto"/>
      </w:pPr>
    </w:p>
    <w:p w14:paraId="4319A85D" w14:textId="77777777" w:rsidR="00FA70C1" w:rsidRDefault="00FA70C1">
      <w:pPr>
        <w:pStyle w:val="LO-normal"/>
        <w:widowControl w:val="0"/>
        <w:spacing w:line="240" w:lineRule="auto"/>
      </w:pPr>
    </w:p>
    <w:p w14:paraId="4A5CDAC4" w14:textId="77777777" w:rsidR="00FA70C1" w:rsidRDefault="00FA70C1">
      <w:pPr>
        <w:pStyle w:val="LO-normal"/>
        <w:widowControl w:val="0"/>
        <w:spacing w:line="240" w:lineRule="auto"/>
      </w:pPr>
    </w:p>
    <w:p w14:paraId="67416904" w14:textId="77777777" w:rsidR="00FA70C1" w:rsidRDefault="00FA70C1">
      <w:pPr>
        <w:pStyle w:val="LO-normal"/>
        <w:widowControl w:val="0"/>
        <w:spacing w:line="240" w:lineRule="auto"/>
      </w:pPr>
    </w:p>
    <w:p w14:paraId="5366BA29" w14:textId="77777777" w:rsidR="00FA70C1" w:rsidRDefault="00FA70C1">
      <w:pPr>
        <w:pStyle w:val="LO-normal"/>
        <w:widowControl w:val="0"/>
        <w:spacing w:line="240" w:lineRule="auto"/>
      </w:pPr>
    </w:p>
    <w:p w14:paraId="6F5AEA33" w14:textId="77777777" w:rsidR="008B684A" w:rsidRDefault="008B684A">
      <w:pPr>
        <w:pStyle w:val="LO-normal"/>
        <w:widowControl w:val="0"/>
        <w:spacing w:line="240" w:lineRule="auto"/>
      </w:pPr>
    </w:p>
    <w:p w14:paraId="2E7D3FE3" w14:textId="77777777" w:rsidR="008B684A" w:rsidRDefault="008B684A">
      <w:pPr>
        <w:pStyle w:val="LO-normal"/>
        <w:widowControl w:val="0"/>
        <w:spacing w:line="240" w:lineRule="auto"/>
      </w:pPr>
    </w:p>
    <w:p w14:paraId="6031FD41" w14:textId="0E7842CB" w:rsidR="00FA70C1" w:rsidRDefault="00F71744">
      <w:pPr>
        <w:pStyle w:val="LO-normal"/>
        <w:widowControl w:val="0"/>
        <w:spacing w:line="240" w:lineRule="auto"/>
      </w:pPr>
      <w:r>
        <w:rPr>
          <w:noProof/>
          <w:lang w:val="bg-BG" w:eastAsia="bg-BG" w:bidi="ar-SA"/>
        </w:rPr>
        <w:lastRenderedPageBreak/>
        <w:drawing>
          <wp:inline distT="0" distB="0" distL="0" distR="0" wp14:anchorId="56FB4C17" wp14:editId="4EE4686D">
            <wp:extent cx="5486400" cy="3657600"/>
            <wp:effectExtent l="0" t="0" r="0" b="0"/>
            <wp:docPr id="16" name="Picture 1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Chart&#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78CD8BB0" w14:textId="264D57B4" w:rsidR="00FA70C1" w:rsidRDefault="00DD75BA">
      <w:pPr>
        <w:pStyle w:val="LO-normal"/>
        <w:widowControl w:val="0"/>
        <w:spacing w:line="240" w:lineRule="auto"/>
      </w:pPr>
      <w:r>
        <w:rPr>
          <w:b/>
          <w:bCs/>
        </w:rPr>
        <w:t>Supplemental Figure 4.</w:t>
      </w:r>
      <w:r>
        <w:t xml:space="preserve"> Temporal accumulation of first reports of tree EIDs since 2000 for four host genera with the greatest total number of EID reports in the dataset. Cumulative EID reports were standardized by the total number of native and non-native species considered in e</w:t>
      </w:r>
      <w:r>
        <w:t xml:space="preserve">ach genus. Note the nativity classification corresponds to the nativity of particular host species, not the genus as a whole. </w:t>
      </w:r>
      <w:r w:rsidR="00275DD8">
        <w:t xml:space="preserve">Models were fit as y ~ </w:t>
      </w:r>
      <w:r w:rsidR="00275DD8" w:rsidRPr="00A82E99">
        <w:t>a</w:t>
      </w:r>
      <w:r w:rsidR="00275DD8">
        <w:t xml:space="preserve"> </w:t>
      </w:r>
      <w:r w:rsidR="00275DD8">
        <w:rPr>
          <w:rFonts w:cs="Times New Roman"/>
        </w:rPr>
        <w:t>×</w:t>
      </w:r>
      <w:r w:rsidR="00275DD8">
        <w:t xml:space="preserve"> </w:t>
      </w:r>
      <w:r w:rsidR="00275DD8" w:rsidRPr="00A82E99">
        <w:t>exp(b</w:t>
      </w:r>
      <w:r w:rsidR="00275DD8">
        <w:t xml:space="preserve"> </w:t>
      </w:r>
      <w:r w:rsidR="00275DD8">
        <w:rPr>
          <w:rFonts w:cs="Times New Roman"/>
        </w:rPr>
        <w:t>× x</w:t>
      </w:r>
      <w:r w:rsidR="00275DD8" w:rsidRPr="00A82E99">
        <w:t>)</w:t>
      </w:r>
      <w:r w:rsidR="00275DD8">
        <w:t xml:space="preserve"> </w:t>
      </w:r>
      <w:r w:rsidR="00275DD8" w:rsidRPr="00A82E99">
        <w:t>+</w:t>
      </w:r>
      <w:r w:rsidR="00275DD8">
        <w:t xml:space="preserve"> </w:t>
      </w:r>
      <w:r w:rsidR="00275DD8" w:rsidRPr="00A82E99">
        <w:t>c</w:t>
      </w:r>
      <w:r w:rsidR="00275DD8">
        <w:t xml:space="preserve">, where y is the cumulative number of new reports, and x is the number of years elapsed since 2000 (the first year of data collection). To facilitate interpretation and visualization, x was back-transformed to year (by adding 2000). </w:t>
      </w:r>
      <w:r>
        <w:t xml:space="preserve">See also Fig. </w:t>
      </w:r>
      <w:r w:rsidR="003A31AC">
        <w:t>4</w:t>
      </w:r>
      <w:r>
        <w:t>.</w:t>
      </w:r>
    </w:p>
    <w:p w14:paraId="7CF5A8C8" w14:textId="77777777" w:rsidR="00B63667" w:rsidRDefault="00B63667">
      <w:pPr>
        <w:pStyle w:val="LO-normal"/>
        <w:widowControl w:val="0"/>
        <w:spacing w:line="240" w:lineRule="auto"/>
      </w:pPr>
    </w:p>
    <w:p w14:paraId="1EB99167" w14:textId="77777777" w:rsidR="00771234" w:rsidRDefault="00771234">
      <w:pPr>
        <w:pStyle w:val="LO-normal"/>
        <w:widowControl w:val="0"/>
        <w:spacing w:line="240" w:lineRule="auto"/>
      </w:pPr>
    </w:p>
    <w:p w14:paraId="6539A0BD" w14:textId="77777777" w:rsidR="00771234" w:rsidRDefault="00771234">
      <w:pPr>
        <w:pStyle w:val="LO-normal"/>
        <w:widowControl w:val="0"/>
        <w:spacing w:line="240" w:lineRule="auto"/>
      </w:pPr>
    </w:p>
    <w:p w14:paraId="4EA7F43B" w14:textId="77777777" w:rsidR="00771234" w:rsidRDefault="00771234">
      <w:pPr>
        <w:pStyle w:val="LO-normal"/>
        <w:widowControl w:val="0"/>
        <w:spacing w:line="240" w:lineRule="auto"/>
      </w:pPr>
    </w:p>
    <w:p w14:paraId="55C25E09" w14:textId="77777777" w:rsidR="00771234" w:rsidRDefault="00771234">
      <w:pPr>
        <w:pStyle w:val="LO-normal"/>
        <w:widowControl w:val="0"/>
        <w:spacing w:line="240" w:lineRule="auto"/>
      </w:pPr>
    </w:p>
    <w:p w14:paraId="4EF46501" w14:textId="77777777" w:rsidR="00771234" w:rsidRDefault="00771234">
      <w:pPr>
        <w:pStyle w:val="LO-normal"/>
        <w:widowControl w:val="0"/>
        <w:spacing w:line="240" w:lineRule="auto"/>
      </w:pPr>
    </w:p>
    <w:p w14:paraId="117DB224" w14:textId="77777777" w:rsidR="00771234" w:rsidRDefault="00771234">
      <w:pPr>
        <w:pStyle w:val="LO-normal"/>
        <w:widowControl w:val="0"/>
        <w:spacing w:line="240" w:lineRule="auto"/>
      </w:pPr>
    </w:p>
    <w:p w14:paraId="3486059F" w14:textId="77777777" w:rsidR="00771234" w:rsidRDefault="00771234">
      <w:pPr>
        <w:pStyle w:val="LO-normal"/>
        <w:widowControl w:val="0"/>
        <w:spacing w:line="240" w:lineRule="auto"/>
      </w:pPr>
    </w:p>
    <w:p w14:paraId="3BB1ECCD" w14:textId="77777777" w:rsidR="00771234" w:rsidRDefault="00771234">
      <w:pPr>
        <w:pStyle w:val="LO-normal"/>
        <w:widowControl w:val="0"/>
        <w:spacing w:line="240" w:lineRule="auto"/>
      </w:pPr>
    </w:p>
    <w:p w14:paraId="44EF0101" w14:textId="77777777" w:rsidR="00771234" w:rsidRDefault="00771234">
      <w:pPr>
        <w:pStyle w:val="LO-normal"/>
        <w:widowControl w:val="0"/>
        <w:spacing w:line="240" w:lineRule="auto"/>
      </w:pPr>
    </w:p>
    <w:p w14:paraId="7AFA5774" w14:textId="77777777" w:rsidR="00771234" w:rsidRDefault="00771234">
      <w:pPr>
        <w:pStyle w:val="LO-normal"/>
        <w:widowControl w:val="0"/>
        <w:spacing w:line="240" w:lineRule="auto"/>
      </w:pPr>
    </w:p>
    <w:p w14:paraId="35DA5200" w14:textId="77777777" w:rsidR="00771234" w:rsidRDefault="00771234">
      <w:pPr>
        <w:pStyle w:val="LO-normal"/>
        <w:widowControl w:val="0"/>
        <w:spacing w:line="240" w:lineRule="auto"/>
      </w:pPr>
    </w:p>
    <w:p w14:paraId="43E382B0" w14:textId="77777777" w:rsidR="00771234" w:rsidRDefault="00771234">
      <w:pPr>
        <w:pStyle w:val="LO-normal"/>
        <w:widowControl w:val="0"/>
        <w:spacing w:line="240" w:lineRule="auto"/>
      </w:pPr>
    </w:p>
    <w:p w14:paraId="0A234F1D" w14:textId="77777777" w:rsidR="00771234" w:rsidRDefault="00771234">
      <w:pPr>
        <w:pStyle w:val="LO-normal"/>
        <w:widowControl w:val="0"/>
        <w:spacing w:line="240" w:lineRule="auto"/>
      </w:pPr>
    </w:p>
    <w:p w14:paraId="79681690" w14:textId="77777777" w:rsidR="00771234" w:rsidRDefault="00771234">
      <w:pPr>
        <w:pStyle w:val="LO-normal"/>
        <w:widowControl w:val="0"/>
        <w:spacing w:line="240" w:lineRule="auto"/>
      </w:pPr>
    </w:p>
    <w:p w14:paraId="42AE2ED5" w14:textId="77777777" w:rsidR="00771234" w:rsidRDefault="00771234">
      <w:pPr>
        <w:pStyle w:val="LO-normal"/>
        <w:widowControl w:val="0"/>
        <w:spacing w:line="240" w:lineRule="auto"/>
      </w:pPr>
    </w:p>
    <w:p w14:paraId="2B75D28E" w14:textId="159F6A6A" w:rsidR="00771234" w:rsidRDefault="00771234">
      <w:pPr>
        <w:pStyle w:val="LO-normal"/>
        <w:widowControl w:val="0"/>
        <w:spacing w:line="240" w:lineRule="auto"/>
      </w:pPr>
    </w:p>
    <w:sectPr w:rsidR="00771234">
      <w:footerReference w:type="default" r:id="rId12"/>
      <w:pgSz w:w="12240" w:h="15840"/>
      <w:pgMar w:top="1440" w:right="1440" w:bottom="1440" w:left="1440" w:header="0" w:footer="0" w:gutter="0"/>
      <w:lnNumType w:countBy="1" w:distance="283" w:restart="continuous"/>
      <w:pgNumType w:start="1"/>
      <w:cols w:space="720"/>
      <w:formProt w:val="0"/>
      <w:docGrid w:linePitch="10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B29FAF" w14:textId="77777777" w:rsidR="00124492" w:rsidRDefault="00124492">
      <w:pPr>
        <w:spacing w:line="240" w:lineRule="auto"/>
      </w:pPr>
      <w:r>
        <w:separator/>
      </w:r>
    </w:p>
  </w:endnote>
  <w:endnote w:type="continuationSeparator" w:id="0">
    <w:p w14:paraId="5F137116" w14:textId="77777777" w:rsidR="00124492" w:rsidRDefault="0012449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Mangal">
    <w:altName w:val="Courier New"/>
    <w:panose1 w:val="00000400000000000000"/>
    <w:charset w:val="01"/>
    <w:family w:val="roman"/>
    <w:notTrueType/>
    <w:pitch w:val="variable"/>
    <w:sig w:usb0="00002000" w:usb1="00000000" w:usb2="00000000" w:usb3="00000000" w:csb0="00000000" w:csb1="00000000"/>
  </w:font>
  <w:font w:name="Liberation Sans">
    <w:altName w:val="Arial"/>
    <w:charset w:val="00"/>
    <w:family w:val="swiss"/>
    <w:pitch w:val="variable"/>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8301390"/>
      <w:docPartObj>
        <w:docPartGallery w:val="Page Numbers (Bottom of Page)"/>
        <w:docPartUnique/>
      </w:docPartObj>
    </w:sdtPr>
    <w:sdtEndPr/>
    <w:sdtContent>
      <w:p w14:paraId="44F8ED49" w14:textId="77777777" w:rsidR="00FA70C1" w:rsidRDefault="00DD75BA">
        <w:pPr>
          <w:pStyle w:val="Footer"/>
          <w:jc w:val="center"/>
        </w:pPr>
        <w:r>
          <w:fldChar w:fldCharType="begin"/>
        </w:r>
        <w:r>
          <w:instrText xml:space="preserve"> PAGE </w:instrText>
        </w:r>
        <w:r>
          <w:fldChar w:fldCharType="separate"/>
        </w:r>
        <w:r>
          <w:rPr>
            <w:noProof/>
          </w:rPr>
          <w:t>4</w:t>
        </w:r>
        <w:r>
          <w:fldChar w:fldCharType="end"/>
        </w:r>
      </w:p>
    </w:sdtContent>
  </w:sdt>
  <w:p w14:paraId="1CB3DB7E" w14:textId="77777777" w:rsidR="00FA70C1" w:rsidRDefault="00FA70C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85E2AB" w14:textId="77777777" w:rsidR="00124492" w:rsidRDefault="00124492">
      <w:pPr>
        <w:spacing w:line="240" w:lineRule="auto"/>
      </w:pPr>
      <w:r>
        <w:separator/>
      </w:r>
    </w:p>
  </w:footnote>
  <w:footnote w:type="continuationSeparator" w:id="0">
    <w:p w14:paraId="5DA94D0B" w14:textId="77777777" w:rsidR="00124492" w:rsidRDefault="00124492">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trackRevisions/>
  <w:defaultTabStop w:val="720"/>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70C1"/>
    <w:rsid w:val="0000014C"/>
    <w:rsid w:val="000357EF"/>
    <w:rsid w:val="0004046F"/>
    <w:rsid w:val="000675A7"/>
    <w:rsid w:val="000B45BD"/>
    <w:rsid w:val="000E7B00"/>
    <w:rsid w:val="000F0B52"/>
    <w:rsid w:val="001167C0"/>
    <w:rsid w:val="00121646"/>
    <w:rsid w:val="00124492"/>
    <w:rsid w:val="001329E0"/>
    <w:rsid w:val="001731BC"/>
    <w:rsid w:val="001A3402"/>
    <w:rsid w:val="001A4A23"/>
    <w:rsid w:val="001C21C7"/>
    <w:rsid w:val="001C69C3"/>
    <w:rsid w:val="001E646B"/>
    <w:rsid w:val="001F1A94"/>
    <w:rsid w:val="00231D00"/>
    <w:rsid w:val="0023552A"/>
    <w:rsid w:val="00250290"/>
    <w:rsid w:val="002632EA"/>
    <w:rsid w:val="00275DD8"/>
    <w:rsid w:val="00277B3C"/>
    <w:rsid w:val="002A2A80"/>
    <w:rsid w:val="002A67A7"/>
    <w:rsid w:val="002C11AC"/>
    <w:rsid w:val="002C2CF1"/>
    <w:rsid w:val="002D0459"/>
    <w:rsid w:val="002F017A"/>
    <w:rsid w:val="002F4E7D"/>
    <w:rsid w:val="002F5CD1"/>
    <w:rsid w:val="003045DB"/>
    <w:rsid w:val="00310107"/>
    <w:rsid w:val="0035247B"/>
    <w:rsid w:val="003545EC"/>
    <w:rsid w:val="003A31AC"/>
    <w:rsid w:val="003E6C4B"/>
    <w:rsid w:val="003F2922"/>
    <w:rsid w:val="00424328"/>
    <w:rsid w:val="00482BFC"/>
    <w:rsid w:val="00485AC6"/>
    <w:rsid w:val="004866B0"/>
    <w:rsid w:val="004871E9"/>
    <w:rsid w:val="00496823"/>
    <w:rsid w:val="004A5B19"/>
    <w:rsid w:val="004A5B77"/>
    <w:rsid w:val="004B1521"/>
    <w:rsid w:val="004B47FA"/>
    <w:rsid w:val="004D6F24"/>
    <w:rsid w:val="00572FC8"/>
    <w:rsid w:val="005824BC"/>
    <w:rsid w:val="0059358F"/>
    <w:rsid w:val="005A7914"/>
    <w:rsid w:val="005E467A"/>
    <w:rsid w:val="005F2E2E"/>
    <w:rsid w:val="00692121"/>
    <w:rsid w:val="006A3807"/>
    <w:rsid w:val="007075D6"/>
    <w:rsid w:val="00737A77"/>
    <w:rsid w:val="00771234"/>
    <w:rsid w:val="007C191B"/>
    <w:rsid w:val="007C657A"/>
    <w:rsid w:val="007C65CE"/>
    <w:rsid w:val="007F5402"/>
    <w:rsid w:val="0080616F"/>
    <w:rsid w:val="008107ED"/>
    <w:rsid w:val="00816B1E"/>
    <w:rsid w:val="00871EEE"/>
    <w:rsid w:val="00875C6A"/>
    <w:rsid w:val="00876E96"/>
    <w:rsid w:val="008855DF"/>
    <w:rsid w:val="008B684A"/>
    <w:rsid w:val="008C1BE1"/>
    <w:rsid w:val="008D1285"/>
    <w:rsid w:val="008F14B1"/>
    <w:rsid w:val="00904AD9"/>
    <w:rsid w:val="00946891"/>
    <w:rsid w:val="00960215"/>
    <w:rsid w:val="0096116A"/>
    <w:rsid w:val="00983FBA"/>
    <w:rsid w:val="009A05D5"/>
    <w:rsid w:val="009B5713"/>
    <w:rsid w:val="009C6084"/>
    <w:rsid w:val="009E34A6"/>
    <w:rsid w:val="00A07785"/>
    <w:rsid w:val="00A82E99"/>
    <w:rsid w:val="00AB55AE"/>
    <w:rsid w:val="00AC3AD4"/>
    <w:rsid w:val="00B03853"/>
    <w:rsid w:val="00B161FE"/>
    <w:rsid w:val="00B223BC"/>
    <w:rsid w:val="00B35E23"/>
    <w:rsid w:val="00B452EF"/>
    <w:rsid w:val="00B63667"/>
    <w:rsid w:val="00B773DB"/>
    <w:rsid w:val="00BA0527"/>
    <w:rsid w:val="00BA06E8"/>
    <w:rsid w:val="00BB7231"/>
    <w:rsid w:val="00BD4889"/>
    <w:rsid w:val="00C06172"/>
    <w:rsid w:val="00C82A0C"/>
    <w:rsid w:val="00C8746B"/>
    <w:rsid w:val="00CA210D"/>
    <w:rsid w:val="00CA6AB2"/>
    <w:rsid w:val="00CC1A3B"/>
    <w:rsid w:val="00D166E5"/>
    <w:rsid w:val="00D353A4"/>
    <w:rsid w:val="00D65FA6"/>
    <w:rsid w:val="00D71A62"/>
    <w:rsid w:val="00D7590F"/>
    <w:rsid w:val="00D947F8"/>
    <w:rsid w:val="00DB3BB6"/>
    <w:rsid w:val="00DC26F4"/>
    <w:rsid w:val="00DD75BA"/>
    <w:rsid w:val="00E31B7B"/>
    <w:rsid w:val="00E5761F"/>
    <w:rsid w:val="00E70ECC"/>
    <w:rsid w:val="00E71A2C"/>
    <w:rsid w:val="00E72D22"/>
    <w:rsid w:val="00EB0273"/>
    <w:rsid w:val="00EB7D7D"/>
    <w:rsid w:val="00F11184"/>
    <w:rsid w:val="00F171DC"/>
    <w:rsid w:val="00F32D48"/>
    <w:rsid w:val="00F503E5"/>
    <w:rsid w:val="00F52DD2"/>
    <w:rsid w:val="00F5659B"/>
    <w:rsid w:val="00F63510"/>
    <w:rsid w:val="00F71744"/>
    <w:rsid w:val="00F864E4"/>
    <w:rsid w:val="00F94C0E"/>
    <w:rsid w:val="00FA70C1"/>
    <w:rsid w:val="00FB3473"/>
    <w:rsid w:val="00FC2F7C"/>
    <w:rsid w:val="00FD7D9D"/>
    <w:rsid w:val="00FE5BEA"/>
    <w:rsid w:val="00FF3D92"/>
    <w:rsid w:val="1F56513A"/>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29B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NSimSun" w:hAnsi="Times New Roman" w:cs="Lucida Sans"/>
        <w:sz w:val="24"/>
        <w:szCs w:val="24"/>
        <w:lang w:val="en-US" w:eastAsia="zh-CN" w:bidi="hi-IN"/>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76" w:lineRule="auto"/>
    </w:pPr>
  </w:style>
  <w:style w:type="paragraph" w:styleId="Heading1">
    <w:name w:val="heading 1"/>
    <w:basedOn w:val="LO-normal"/>
    <w:next w:val="LO-normal"/>
    <w:uiPriority w:val="9"/>
    <w:qFormat/>
    <w:pPr>
      <w:keepNext/>
      <w:keepLines/>
      <w:spacing w:before="400" w:after="120" w:line="240" w:lineRule="auto"/>
      <w:outlineLvl w:val="0"/>
    </w:pPr>
    <w:rPr>
      <w:sz w:val="40"/>
      <w:szCs w:val="40"/>
    </w:rPr>
  </w:style>
  <w:style w:type="paragraph" w:styleId="Heading2">
    <w:name w:val="heading 2"/>
    <w:basedOn w:val="LO-normal"/>
    <w:next w:val="LO-normal"/>
    <w:uiPriority w:val="9"/>
    <w:semiHidden/>
    <w:unhideWhenUsed/>
    <w:qFormat/>
    <w:pPr>
      <w:keepNext/>
      <w:keepLines/>
      <w:spacing w:before="360" w:after="120" w:line="240" w:lineRule="auto"/>
      <w:outlineLvl w:val="1"/>
    </w:pPr>
    <w:rPr>
      <w:sz w:val="32"/>
      <w:szCs w:val="32"/>
    </w:rPr>
  </w:style>
  <w:style w:type="paragraph" w:styleId="Heading3">
    <w:name w:val="heading 3"/>
    <w:basedOn w:val="LO-normal"/>
    <w:next w:val="LO-normal"/>
    <w:uiPriority w:val="9"/>
    <w:semiHidden/>
    <w:unhideWhenUsed/>
    <w:qFormat/>
    <w:pPr>
      <w:keepNext/>
      <w:keepLines/>
      <w:spacing w:before="320" w:after="80" w:line="240" w:lineRule="auto"/>
      <w:outlineLvl w:val="2"/>
    </w:pPr>
    <w:rPr>
      <w:color w:val="434343"/>
      <w:sz w:val="28"/>
      <w:szCs w:val="28"/>
    </w:rPr>
  </w:style>
  <w:style w:type="paragraph" w:styleId="Heading4">
    <w:name w:val="heading 4"/>
    <w:basedOn w:val="LO-normal"/>
    <w:next w:val="LO-normal"/>
    <w:uiPriority w:val="9"/>
    <w:semiHidden/>
    <w:unhideWhenUsed/>
    <w:qFormat/>
    <w:pPr>
      <w:keepNext/>
      <w:keepLines/>
      <w:spacing w:before="280" w:after="80" w:line="240" w:lineRule="auto"/>
      <w:outlineLvl w:val="3"/>
    </w:pPr>
    <w:rPr>
      <w:color w:val="666666"/>
    </w:rPr>
  </w:style>
  <w:style w:type="paragraph" w:styleId="Heading5">
    <w:name w:val="heading 5"/>
    <w:basedOn w:val="LO-normal"/>
    <w:next w:val="LO-normal"/>
    <w:uiPriority w:val="9"/>
    <w:semiHidden/>
    <w:unhideWhenUsed/>
    <w:qFormat/>
    <w:pPr>
      <w:keepNext/>
      <w:keepLines/>
      <w:spacing w:before="240" w:after="80" w:line="240" w:lineRule="auto"/>
      <w:outlineLvl w:val="4"/>
    </w:pPr>
    <w:rPr>
      <w:color w:val="666666"/>
      <w:sz w:val="22"/>
      <w:szCs w:val="22"/>
    </w:rPr>
  </w:style>
  <w:style w:type="paragraph" w:styleId="Heading6">
    <w:name w:val="heading 6"/>
    <w:basedOn w:val="LO-normal"/>
    <w:next w:val="LO-normal"/>
    <w:uiPriority w:val="9"/>
    <w:semiHidden/>
    <w:unhideWhenUsed/>
    <w:qFormat/>
    <w:pPr>
      <w:keepNext/>
      <w:keepLines/>
      <w:spacing w:before="240" w:after="80" w:line="240" w:lineRule="auto"/>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80"/>
      <w:u w:val="single"/>
    </w:rPr>
  </w:style>
  <w:style w:type="character" w:styleId="LineNumber">
    <w:name w:val="line number"/>
  </w:style>
  <w:style w:type="character" w:customStyle="1" w:styleId="CommentTextChar">
    <w:name w:val="Comment Text Char"/>
    <w:basedOn w:val="DefaultParagraphFont"/>
    <w:link w:val="CommentText"/>
    <w:uiPriority w:val="99"/>
    <w:semiHidden/>
    <w:qFormat/>
    <w:rPr>
      <w:rFonts w:cs="Mangal"/>
      <w:sz w:val="20"/>
      <w:szCs w:val="18"/>
    </w:rPr>
  </w:style>
  <w:style w:type="character" w:styleId="CommentReference">
    <w:name w:val="annotation reference"/>
    <w:basedOn w:val="DefaultParagraphFont"/>
    <w:uiPriority w:val="99"/>
    <w:semiHidden/>
    <w:unhideWhenUsed/>
    <w:qFormat/>
    <w:rPr>
      <w:sz w:val="16"/>
      <w:szCs w:val="16"/>
    </w:rPr>
  </w:style>
  <w:style w:type="character" w:customStyle="1" w:styleId="FooterChar">
    <w:name w:val="Footer Char"/>
    <w:basedOn w:val="DefaultParagraphFont"/>
    <w:link w:val="Footer"/>
    <w:uiPriority w:val="99"/>
    <w:qFormat/>
    <w:rsid w:val="00E81FBC"/>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LO-normal">
    <w:name w:val="LO-normal"/>
    <w:qFormat/>
    <w:pPr>
      <w:spacing w:line="276" w:lineRule="auto"/>
    </w:pPr>
  </w:style>
  <w:style w:type="paragraph" w:styleId="Title">
    <w:name w:val="Title"/>
    <w:basedOn w:val="LO-normal"/>
    <w:next w:val="LO-normal"/>
    <w:uiPriority w:val="10"/>
    <w:qFormat/>
    <w:pPr>
      <w:keepNext/>
      <w:keepLines/>
      <w:spacing w:after="60" w:line="240" w:lineRule="auto"/>
    </w:pPr>
    <w:rPr>
      <w:sz w:val="52"/>
      <w:szCs w:val="52"/>
    </w:rPr>
  </w:style>
  <w:style w:type="paragraph" w:styleId="Subtitle">
    <w:name w:val="Subtitle"/>
    <w:basedOn w:val="LO-normal"/>
    <w:next w:val="LO-normal"/>
    <w:uiPriority w:val="11"/>
    <w:qFormat/>
    <w:pPr>
      <w:keepNext/>
      <w:keepLines/>
      <w:spacing w:after="320" w:line="240" w:lineRule="auto"/>
    </w:pPr>
    <w:rPr>
      <w:rFonts w:ascii="Arial" w:eastAsia="Arial" w:hAnsi="Arial" w:cs="Arial"/>
      <w:color w:val="666666"/>
      <w:sz w:val="30"/>
      <w:szCs w:val="30"/>
    </w:rPr>
  </w:style>
  <w:style w:type="paragraph" w:customStyle="1" w:styleId="HeaderandFooter">
    <w:name w:val="Header and Footer"/>
    <w:basedOn w:val="Normal"/>
    <w:qFormat/>
    <w:pPr>
      <w:suppressLineNumbers/>
      <w:tabs>
        <w:tab w:val="center" w:pos="4680"/>
        <w:tab w:val="right" w:pos="9360"/>
      </w:tabs>
    </w:pPr>
  </w:style>
  <w:style w:type="paragraph" w:styleId="Footer">
    <w:name w:val="footer"/>
    <w:basedOn w:val="HeaderandFooter"/>
    <w:link w:val="FooterChar"/>
    <w:uiPriority w:val="99"/>
  </w:style>
  <w:style w:type="paragraph" w:styleId="Header">
    <w:name w:val="header"/>
    <w:basedOn w:val="HeaderandFooter"/>
  </w:style>
  <w:style w:type="paragraph" w:styleId="CommentText">
    <w:name w:val="annotation text"/>
    <w:basedOn w:val="Normal"/>
    <w:link w:val="CommentTextChar"/>
    <w:uiPriority w:val="99"/>
    <w:semiHidden/>
    <w:unhideWhenUsed/>
    <w:qFormat/>
    <w:pPr>
      <w:spacing w:line="240" w:lineRule="auto"/>
    </w:pPr>
    <w:rPr>
      <w:rFonts w:cs="Mangal"/>
      <w:sz w:val="20"/>
      <w:szCs w:val="18"/>
    </w:rPr>
  </w:style>
  <w:style w:type="paragraph" w:styleId="Revision">
    <w:name w:val="Revision"/>
    <w:uiPriority w:val="99"/>
    <w:semiHidden/>
    <w:qFormat/>
    <w:rsid w:val="00A07938"/>
    <w:pPr>
      <w:suppressAutoHyphens w:val="0"/>
    </w:pPr>
    <w:rPr>
      <w:rFonts w:cs="Mangal"/>
      <w:szCs w:val="21"/>
    </w:rPr>
  </w:style>
  <w:style w:type="paragraph" w:styleId="Bibliography">
    <w:name w:val="Bibliography"/>
    <w:basedOn w:val="Normal"/>
    <w:next w:val="Normal"/>
    <w:uiPriority w:val="37"/>
    <w:unhideWhenUsed/>
    <w:qFormat/>
    <w:rsid w:val="00846A99"/>
    <w:pPr>
      <w:spacing w:after="240" w:line="240" w:lineRule="auto"/>
      <w:ind w:left="720" w:hanging="720"/>
    </w:pPr>
    <w:rPr>
      <w:rFonts w:cs="Mangal"/>
      <w:szCs w:val="21"/>
    </w:rPr>
  </w:style>
  <w:style w:type="paragraph" w:styleId="BalloonText">
    <w:name w:val="Balloon Text"/>
    <w:basedOn w:val="Normal"/>
    <w:link w:val="BalloonTextChar"/>
    <w:uiPriority w:val="99"/>
    <w:semiHidden/>
    <w:unhideWhenUsed/>
    <w:rsid w:val="00DD75BA"/>
    <w:pPr>
      <w:spacing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DD75BA"/>
    <w:rPr>
      <w:rFonts w:ascii="Tahoma" w:hAnsi="Tahoma" w:cs="Mangal"/>
      <w:sz w:val="16"/>
      <w:szCs w:val="1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NSimSun" w:hAnsi="Times New Roman" w:cs="Lucida Sans"/>
        <w:sz w:val="24"/>
        <w:szCs w:val="24"/>
        <w:lang w:val="en-US" w:eastAsia="zh-CN" w:bidi="hi-IN"/>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76" w:lineRule="auto"/>
    </w:pPr>
  </w:style>
  <w:style w:type="paragraph" w:styleId="Heading1">
    <w:name w:val="heading 1"/>
    <w:basedOn w:val="LO-normal"/>
    <w:next w:val="LO-normal"/>
    <w:uiPriority w:val="9"/>
    <w:qFormat/>
    <w:pPr>
      <w:keepNext/>
      <w:keepLines/>
      <w:spacing w:before="400" w:after="120" w:line="240" w:lineRule="auto"/>
      <w:outlineLvl w:val="0"/>
    </w:pPr>
    <w:rPr>
      <w:sz w:val="40"/>
      <w:szCs w:val="40"/>
    </w:rPr>
  </w:style>
  <w:style w:type="paragraph" w:styleId="Heading2">
    <w:name w:val="heading 2"/>
    <w:basedOn w:val="LO-normal"/>
    <w:next w:val="LO-normal"/>
    <w:uiPriority w:val="9"/>
    <w:semiHidden/>
    <w:unhideWhenUsed/>
    <w:qFormat/>
    <w:pPr>
      <w:keepNext/>
      <w:keepLines/>
      <w:spacing w:before="360" w:after="120" w:line="240" w:lineRule="auto"/>
      <w:outlineLvl w:val="1"/>
    </w:pPr>
    <w:rPr>
      <w:sz w:val="32"/>
      <w:szCs w:val="32"/>
    </w:rPr>
  </w:style>
  <w:style w:type="paragraph" w:styleId="Heading3">
    <w:name w:val="heading 3"/>
    <w:basedOn w:val="LO-normal"/>
    <w:next w:val="LO-normal"/>
    <w:uiPriority w:val="9"/>
    <w:semiHidden/>
    <w:unhideWhenUsed/>
    <w:qFormat/>
    <w:pPr>
      <w:keepNext/>
      <w:keepLines/>
      <w:spacing w:before="320" w:after="80" w:line="240" w:lineRule="auto"/>
      <w:outlineLvl w:val="2"/>
    </w:pPr>
    <w:rPr>
      <w:color w:val="434343"/>
      <w:sz w:val="28"/>
      <w:szCs w:val="28"/>
    </w:rPr>
  </w:style>
  <w:style w:type="paragraph" w:styleId="Heading4">
    <w:name w:val="heading 4"/>
    <w:basedOn w:val="LO-normal"/>
    <w:next w:val="LO-normal"/>
    <w:uiPriority w:val="9"/>
    <w:semiHidden/>
    <w:unhideWhenUsed/>
    <w:qFormat/>
    <w:pPr>
      <w:keepNext/>
      <w:keepLines/>
      <w:spacing w:before="280" w:after="80" w:line="240" w:lineRule="auto"/>
      <w:outlineLvl w:val="3"/>
    </w:pPr>
    <w:rPr>
      <w:color w:val="666666"/>
    </w:rPr>
  </w:style>
  <w:style w:type="paragraph" w:styleId="Heading5">
    <w:name w:val="heading 5"/>
    <w:basedOn w:val="LO-normal"/>
    <w:next w:val="LO-normal"/>
    <w:uiPriority w:val="9"/>
    <w:semiHidden/>
    <w:unhideWhenUsed/>
    <w:qFormat/>
    <w:pPr>
      <w:keepNext/>
      <w:keepLines/>
      <w:spacing w:before="240" w:after="80" w:line="240" w:lineRule="auto"/>
      <w:outlineLvl w:val="4"/>
    </w:pPr>
    <w:rPr>
      <w:color w:val="666666"/>
      <w:sz w:val="22"/>
      <w:szCs w:val="22"/>
    </w:rPr>
  </w:style>
  <w:style w:type="paragraph" w:styleId="Heading6">
    <w:name w:val="heading 6"/>
    <w:basedOn w:val="LO-normal"/>
    <w:next w:val="LO-normal"/>
    <w:uiPriority w:val="9"/>
    <w:semiHidden/>
    <w:unhideWhenUsed/>
    <w:qFormat/>
    <w:pPr>
      <w:keepNext/>
      <w:keepLines/>
      <w:spacing w:before="240" w:after="80" w:line="240" w:lineRule="auto"/>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80"/>
      <w:u w:val="single"/>
    </w:rPr>
  </w:style>
  <w:style w:type="character" w:styleId="LineNumber">
    <w:name w:val="line number"/>
  </w:style>
  <w:style w:type="character" w:customStyle="1" w:styleId="CommentTextChar">
    <w:name w:val="Comment Text Char"/>
    <w:basedOn w:val="DefaultParagraphFont"/>
    <w:link w:val="CommentText"/>
    <w:uiPriority w:val="99"/>
    <w:semiHidden/>
    <w:qFormat/>
    <w:rPr>
      <w:rFonts w:cs="Mangal"/>
      <w:sz w:val="20"/>
      <w:szCs w:val="18"/>
    </w:rPr>
  </w:style>
  <w:style w:type="character" w:styleId="CommentReference">
    <w:name w:val="annotation reference"/>
    <w:basedOn w:val="DefaultParagraphFont"/>
    <w:uiPriority w:val="99"/>
    <w:semiHidden/>
    <w:unhideWhenUsed/>
    <w:qFormat/>
    <w:rPr>
      <w:sz w:val="16"/>
      <w:szCs w:val="16"/>
    </w:rPr>
  </w:style>
  <w:style w:type="character" w:customStyle="1" w:styleId="FooterChar">
    <w:name w:val="Footer Char"/>
    <w:basedOn w:val="DefaultParagraphFont"/>
    <w:link w:val="Footer"/>
    <w:uiPriority w:val="99"/>
    <w:qFormat/>
    <w:rsid w:val="00E81FBC"/>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LO-normal">
    <w:name w:val="LO-normal"/>
    <w:qFormat/>
    <w:pPr>
      <w:spacing w:line="276" w:lineRule="auto"/>
    </w:pPr>
  </w:style>
  <w:style w:type="paragraph" w:styleId="Title">
    <w:name w:val="Title"/>
    <w:basedOn w:val="LO-normal"/>
    <w:next w:val="LO-normal"/>
    <w:uiPriority w:val="10"/>
    <w:qFormat/>
    <w:pPr>
      <w:keepNext/>
      <w:keepLines/>
      <w:spacing w:after="60" w:line="240" w:lineRule="auto"/>
    </w:pPr>
    <w:rPr>
      <w:sz w:val="52"/>
      <w:szCs w:val="52"/>
    </w:rPr>
  </w:style>
  <w:style w:type="paragraph" w:styleId="Subtitle">
    <w:name w:val="Subtitle"/>
    <w:basedOn w:val="LO-normal"/>
    <w:next w:val="LO-normal"/>
    <w:uiPriority w:val="11"/>
    <w:qFormat/>
    <w:pPr>
      <w:keepNext/>
      <w:keepLines/>
      <w:spacing w:after="320" w:line="240" w:lineRule="auto"/>
    </w:pPr>
    <w:rPr>
      <w:rFonts w:ascii="Arial" w:eastAsia="Arial" w:hAnsi="Arial" w:cs="Arial"/>
      <w:color w:val="666666"/>
      <w:sz w:val="30"/>
      <w:szCs w:val="30"/>
    </w:rPr>
  </w:style>
  <w:style w:type="paragraph" w:customStyle="1" w:styleId="HeaderandFooter">
    <w:name w:val="Header and Footer"/>
    <w:basedOn w:val="Normal"/>
    <w:qFormat/>
    <w:pPr>
      <w:suppressLineNumbers/>
      <w:tabs>
        <w:tab w:val="center" w:pos="4680"/>
        <w:tab w:val="right" w:pos="9360"/>
      </w:tabs>
    </w:pPr>
  </w:style>
  <w:style w:type="paragraph" w:styleId="Footer">
    <w:name w:val="footer"/>
    <w:basedOn w:val="HeaderandFooter"/>
    <w:link w:val="FooterChar"/>
    <w:uiPriority w:val="99"/>
  </w:style>
  <w:style w:type="paragraph" w:styleId="Header">
    <w:name w:val="header"/>
    <w:basedOn w:val="HeaderandFooter"/>
  </w:style>
  <w:style w:type="paragraph" w:styleId="CommentText">
    <w:name w:val="annotation text"/>
    <w:basedOn w:val="Normal"/>
    <w:link w:val="CommentTextChar"/>
    <w:uiPriority w:val="99"/>
    <w:semiHidden/>
    <w:unhideWhenUsed/>
    <w:qFormat/>
    <w:pPr>
      <w:spacing w:line="240" w:lineRule="auto"/>
    </w:pPr>
    <w:rPr>
      <w:rFonts w:cs="Mangal"/>
      <w:sz w:val="20"/>
      <w:szCs w:val="18"/>
    </w:rPr>
  </w:style>
  <w:style w:type="paragraph" w:styleId="Revision">
    <w:name w:val="Revision"/>
    <w:uiPriority w:val="99"/>
    <w:semiHidden/>
    <w:qFormat/>
    <w:rsid w:val="00A07938"/>
    <w:pPr>
      <w:suppressAutoHyphens w:val="0"/>
    </w:pPr>
    <w:rPr>
      <w:rFonts w:cs="Mangal"/>
      <w:szCs w:val="21"/>
    </w:rPr>
  </w:style>
  <w:style w:type="paragraph" w:styleId="Bibliography">
    <w:name w:val="Bibliography"/>
    <w:basedOn w:val="Normal"/>
    <w:next w:val="Normal"/>
    <w:uiPriority w:val="37"/>
    <w:unhideWhenUsed/>
    <w:qFormat/>
    <w:rsid w:val="00846A99"/>
    <w:pPr>
      <w:spacing w:after="240" w:line="240" w:lineRule="auto"/>
      <w:ind w:left="720" w:hanging="720"/>
    </w:pPr>
    <w:rPr>
      <w:rFonts w:cs="Mangal"/>
      <w:szCs w:val="21"/>
    </w:rPr>
  </w:style>
  <w:style w:type="paragraph" w:styleId="BalloonText">
    <w:name w:val="Balloon Text"/>
    <w:basedOn w:val="Normal"/>
    <w:link w:val="BalloonTextChar"/>
    <w:uiPriority w:val="99"/>
    <w:semiHidden/>
    <w:unhideWhenUsed/>
    <w:rsid w:val="00DD75BA"/>
    <w:pPr>
      <w:spacing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DD75BA"/>
    <w:rPr>
      <w:rFonts w:ascii="Tahoma" w:hAnsi="Tahoma" w:cs="Mangal"/>
      <w:sz w:val="16"/>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6522A1-2271-4444-902B-43606AE4F7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382</Words>
  <Characters>2183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2560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Gougherty, Andrew - FS, OH</dc:creator>
  <cp:lastModifiedBy>Polina Petrakieva</cp:lastModifiedBy>
  <cp:revision>2</cp:revision>
  <dcterms:created xsi:type="dcterms:W3CDTF">2023-08-22T12:56:00Z</dcterms:created>
  <dcterms:modified xsi:type="dcterms:W3CDTF">2023-08-22T12:56:00Z</dcterms:modified>
  <dc:language>en-CA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id="hS5qyGmz"/&gt;&lt;style id="http://www.zotero.org/styles/neobiota" hasBibliography="1" bibliographyStyleHasBeenSet="1"/&gt;&lt;prefs&gt;&lt;pref name="fieldType" value="Field"/&gt;&lt;/prefs&gt;&lt;/data&gt;</vt:lpwstr>
  </property>
</Properties>
</file>