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center" w:tblpY="407"/>
        <w:tblW w:w="1246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1134"/>
        <w:gridCol w:w="1417"/>
        <w:gridCol w:w="1632"/>
        <w:gridCol w:w="1559"/>
        <w:gridCol w:w="1701"/>
        <w:gridCol w:w="850"/>
        <w:gridCol w:w="851"/>
        <w:gridCol w:w="1203"/>
      </w:tblGrid>
      <w:tr w:rsidR="00DF2336" w:rsidRPr="00394447" w14:paraId="7EB2CA38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EA6D1" w14:textId="3361597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C165BD" wp14:editId="3BF7388E">
                      <wp:simplePos x="0" y="0"/>
                      <wp:positionH relativeFrom="margin">
                        <wp:posOffset>-578485</wp:posOffset>
                      </wp:positionH>
                      <wp:positionV relativeFrom="paragraph">
                        <wp:posOffset>-930275</wp:posOffset>
                      </wp:positionV>
                      <wp:extent cx="8988425" cy="810260"/>
                      <wp:effectExtent l="0" t="0" r="3175" b="8890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88425" cy="810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24AB67" w14:textId="1F503463" w:rsidR="00BF7D78" w:rsidRPr="00631CA1" w:rsidRDefault="00BF7D78" w:rsidP="00DF2336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</w:pP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Table </w:t>
                                  </w:r>
                                  <w:r w:rsidR="00566282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B25ECB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1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Voucher ID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, locality data and institutional repositories of the male s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pecimens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of </w:t>
                                  </w:r>
                                  <w:r w:rsidRPr="00566282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4"/>
                                      <w:szCs w:val="24"/>
                                      <w:lang w:val="en-US"/>
                                    </w:rPr>
                                    <w:t>Eulaema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used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in Geometric Morphometric analyses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NPA: Instituto Nacional de Pesquisas da Amazônia; MZSP: Museu de Zoologia da Universidade de São Paulo; UENF: Universidade Estadual do Norte Fluminense Darcy Ribeiro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; UFMG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: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 Universidade Federal de Minas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; MPEG: Museu Paraense Emílio Goeldi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 Gerais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C165B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1" o:spid="_x0000_s1026" type="#_x0000_t202" style="position:absolute;left:0;text-align:left;margin-left:-45.55pt;margin-top:-73.25pt;width:707.75pt;height:63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" fillcolor="white [3201]" stroked="f" strokeweight=".5pt">
                      <v:textbox>
                        <w:txbxContent>
                          <w:p w14:paraId="1724AB67" w14:textId="1F503463" w:rsidR="00BF7D78" w:rsidRPr="00631CA1" w:rsidRDefault="00BF7D78" w:rsidP="00DF233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56628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Voucher ID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, locality data and institutional repositories of the male s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pecimens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of </w:t>
                            </w:r>
                            <w:r w:rsidRPr="0056628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Eulaema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used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in Geometric Morphometric analyses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NPA: Instituto Nacional de Pesquisas da Amazônia; MZSP: Museu de Zoologia da Universidade de São Paulo; UENF: Universidade Estadual do Norte Fluminense Darcy Ribeiro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; UFMG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: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 Universidade Federal de Minas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; MPEG: Museu Paraense Emílio Goeldi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 Gerais 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Species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2592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Country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3BE23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State/</w:t>
            </w:r>
          </w:p>
          <w:p w14:paraId="41A1ED5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Province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A7439" w14:textId="3CA8B51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Latitude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9B535" w14:textId="5CC7018F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Longitude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967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3432B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C38D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Wings</w:t>
            </w:r>
          </w:p>
          <w:p w14:paraId="14658581" w14:textId="109AA26B" w:rsidR="00BD63C6" w:rsidRPr="001C38D3" w:rsidRDefault="00BD63C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code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D16F2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C38D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Head</w:t>
            </w:r>
          </w:p>
          <w:p w14:paraId="15BF6914" w14:textId="0F2B44A9" w:rsidR="00BD63C6" w:rsidRPr="001C38D3" w:rsidRDefault="00BD63C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code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ED51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Repository</w:t>
            </w:r>
          </w:p>
        </w:tc>
      </w:tr>
      <w:tr w:rsidR="00DF2336" w:rsidRPr="00394447" w14:paraId="265DE3C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BCF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CB2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BAA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CC4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09°59'14.3"S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5B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67°50'29.0"W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F7F5" w14:textId="7BA6007D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25.i.2016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5B0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F50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04904" w14:textId="5DE6057C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2B7FBBEA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8A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388B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D59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8DB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07°26'45.20"S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B3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72°54'37.20"W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DD73" w14:textId="56B05CA4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24.vi.2017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72F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81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FF30" w14:textId="55DAB36D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0018721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8D3E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15B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1F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Alagoas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44D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09°12'42.1"S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01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35°52'12.0"W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594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13.v.2015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523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A6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F3DE" w14:textId="56A60DD5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3C7FBBA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D285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02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8EB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Alagoas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F35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09°12'42.1"S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0A5D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35°52'12.0"W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77416" w14:textId="254330F4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13.v.2015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4C6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FDA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AD666" w14:textId="74E8C0FC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7AB2B9F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EEE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DA3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C17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Alagoas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3A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09°12'42.1"S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9B9E" w14:textId="4A2E9F03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35°52'12.0"W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F58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13.v.2015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3DD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91F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7171" w14:textId="6361ED38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6F387C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2DB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87C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8D4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471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43D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0944" w14:textId="46CB0443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C63B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96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E4A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4572F79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C43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B49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9CDF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676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8D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FC8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ix.1992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F5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580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C14D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4EE8BE1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532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C1B9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BC8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F76FD" w14:textId="4E69294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03°56'02"S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4899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61°19'03"W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7E11" w14:textId="356CE0F9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29.xi-08.xii.2003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11BD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8310" w14:textId="50898C0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B7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4248D4A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224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430E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734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1E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4°54'45.30"S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CE7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61°06'30.66"W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15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19.vii.2007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5B5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76C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2CB2" w14:textId="636088D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41C8B805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4DE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D1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AD5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Amazonas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DE62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2°32'00.73"S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24F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57°45'22.08"W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AD3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02.iv.2011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B5A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C6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B0A5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4A0EBD1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80C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B19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5FB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FCD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2°32'00.73"S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A16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57°45'22.08"W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558A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02.iv.2011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40D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CAA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AM02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523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D5D30B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37BD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4C9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E49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498F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07°21'46.7"S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742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71°52'07.1"W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1AA47" w14:textId="47C80C23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11-15.v.2011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4E0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E2B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C881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22BD62E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1F6C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6040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FCB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14E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3°07'11.69"S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D27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60°01'14.22"W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F22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22.vii.2012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7CB6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3327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F4FE" w14:textId="11D328C8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AFB8D77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2AD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DFB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DE52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93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6°30'24.84"S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04D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64°33'05.4"W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5FF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07.v.2013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082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B6D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4EA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BCC3D1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0EA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29C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D27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E004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4°05'35.47"S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A6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63°08'25.05"W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00E0" w14:textId="7E02A85D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16-17.vi.2017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71A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238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E8A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B2341F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51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A2BE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36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Bahia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05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15°47'45.7"S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BAB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40°31'57.0"W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01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30.i.2014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A68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36F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AF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FACE6E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9E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4D3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259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Bahia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0FE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17°06'18.6"S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64F8" w14:textId="10C0A4B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39°20'18.1"W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3337" w14:textId="77777777" w:rsidR="00DF2336" w:rsidRPr="009036BB" w:rsidRDefault="00DF2336" w:rsidP="00DF23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12.xii.2015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BCD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5C1B" w14:textId="64B1FE4D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27F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6120D27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3B2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12D9" w14:textId="58642A41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D3D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Bahia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C41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16°52'48.9"S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3A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39°24'48.2"W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C0E98" w14:textId="7A6F9ADF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14.xii.2015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8968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40FC0" w14:textId="4D1D4EE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1240" w14:textId="04C55028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UFMG </w:t>
            </w:r>
          </w:p>
        </w:tc>
      </w:tr>
      <w:tr w:rsidR="00DF2336" w:rsidRPr="00394447" w14:paraId="6A8D00C0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D8F33D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9C55C9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37D9C11" w14:textId="24A51BB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Espírito Santo</w:t>
            </w:r>
          </w:p>
        </w:tc>
        <w:tc>
          <w:tcPr>
            <w:tcW w:w="1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4D90D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19°06'-19°18"S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5DCFD6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39°45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’</w:t>
            </w: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-40°19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’</w:t>
            </w: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W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9F22D0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24.iv.1997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AB5A8B3" w14:textId="2B1F7E0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615C8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CB3D8B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51A88EEE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E62A8A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9ED05E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5076234" w14:textId="246C371B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Espírito Santo</w:t>
            </w:r>
          </w:p>
        </w:tc>
        <w:tc>
          <w:tcPr>
            <w:tcW w:w="1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74F3A1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18°23.28,1"S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57425A0" w14:textId="0CEBD54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39°50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’</w:t>
            </w: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92.0"W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3D4377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5.vii.2014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F6120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C2F997D" w14:textId="51C2F69F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EC029</w:t>
            </w:r>
          </w:p>
        </w:tc>
        <w:tc>
          <w:tcPr>
            <w:tcW w:w="1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92027E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34DF5A2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268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2589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7882" w14:textId="10CBF409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Espírito Santo</w:t>
            </w:r>
          </w:p>
        </w:tc>
        <w:tc>
          <w:tcPr>
            <w:tcW w:w="163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F82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19°03'05.4"S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E3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40°04'15.3"W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7409" w14:textId="1A7B2519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17.xii.2015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82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3330" w14:textId="5ECA2A7F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EC025</w:t>
            </w:r>
          </w:p>
        </w:tc>
        <w:tc>
          <w:tcPr>
            <w:tcW w:w="120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797F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73BD68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415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75E7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1B9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Espírito Santo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CB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19°00'30.45"S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5D1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40°06'37.65"W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43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26-27.v.2015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269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5DA1" w14:textId="102546C5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C85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5F2DF39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A493" w14:textId="500DCEF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89B3" w14:textId="43DE10CA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59E3" w14:textId="5CEAB9AC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Maranhão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4C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3°47'15.52"S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7D2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46°21'44.89"W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A40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30.vi.2010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60D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C5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558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077B727B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71BE" w14:textId="411B16F9" w:rsidR="00DF2336" w:rsidRPr="00394447" w:rsidRDefault="00B01335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5F4B044" wp14:editId="07949273">
                      <wp:simplePos x="0" y="0"/>
                      <wp:positionH relativeFrom="margin">
                        <wp:posOffset>-460375</wp:posOffset>
                      </wp:positionH>
                      <wp:positionV relativeFrom="paragraph">
                        <wp:posOffset>-357505</wp:posOffset>
                      </wp:positionV>
                      <wp:extent cx="8988425" cy="320040"/>
                      <wp:effectExtent l="0" t="0" r="3175" b="3810"/>
                      <wp:wrapNone/>
                      <wp:docPr id="3" name="Caixa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88425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E96CE57" w14:textId="26A58DA0" w:rsidR="00BF7D78" w:rsidRPr="00B01335" w:rsidRDefault="00BF7D78" w:rsidP="00B01335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Table </w:t>
                                  </w:r>
                                  <w:r w:rsidR="008867B3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B25ECB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1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Voucher ID, locality data and institutional repositories of the specimens used in the Morphometric Geometric analyses (continued)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F4B044" id="Caixa de Texto 3" o:spid="_x0000_s1027" type="#_x0000_t202" style="position:absolute;left:0;text-align:left;margin-left:-36.25pt;margin-top:-28.15pt;width:707.75pt;height:25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" fillcolor="white [3201]" stroked="f" strokeweight=".5pt">
                      <v:textbox>
                        <w:txbxContent>
                          <w:p w14:paraId="4E96CE57" w14:textId="26A58DA0" w:rsidR="00BF7D78" w:rsidRPr="00B01335" w:rsidRDefault="00BF7D78" w:rsidP="00B013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Voucher ID, locality data and institutional repositories of the specimens used in the Morphometric Geometric analyses (continued)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F2336"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A2604" w14:textId="65449444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56CD" w14:textId="5CDC4EC3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B25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15°49'30.82"S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592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55°24'30.10"W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B76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6.xii.2012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7C2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BEC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6E6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UFMG </w:t>
            </w:r>
          </w:p>
        </w:tc>
      </w:tr>
      <w:tr w:rsidR="00DF2336" w:rsidRPr="00394447" w14:paraId="1CA7AD2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9A1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B7A8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CDB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461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15°49'30.82"S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AB5C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55°24'30.10"W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6F8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6.xii.2012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DA4F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EF7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789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2A9D54DF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5DC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25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5AF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Minas Gerais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13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19°40'07.96"S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A1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42°31'52.84"W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D7A0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24.ix.1989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AE6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2D9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A59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37279FE7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CA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C16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5D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Minas Gerais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CD3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19°40'07.96"S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1F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42°31'52.84"W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5D9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26.iv.1990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2C0F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D7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123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138F82A5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306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447F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D4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Minas Gerais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B56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19°14'53.4"S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3C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43°18'14.5"W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CFE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8.x.2014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6B70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10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BAF4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239C08A5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BD9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5F4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6E8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Minas Gerais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D4B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19°04'08.1"S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0F4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43°13'14.3"W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E3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7F6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DF6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0AE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6AA175D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708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4CB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2594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Minas Gerais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E81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20°06'02.7"S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A3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44°18'11.6"W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39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3.xi.2015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079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BA5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B7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E3E283F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749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F3F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11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48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6°22'29"S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EBD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50°22'56"W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DD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27.iv.2010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E03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576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D29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720320F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C0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BAE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FB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F30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E4D5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894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07-09.vii.2012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22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A9B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D8D4" w14:textId="44846213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3F731D9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D126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13E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C53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8D79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534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D1E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07-09.vii.2012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04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AA4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A1F6" w14:textId="6CECABAA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15703B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8DF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DC08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0B6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2F8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485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82C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07-09.vii.2012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D1F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13AD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12FA" w14:textId="0089A5D8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BEFB8F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904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8C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A1E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281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06°41'37.2"S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8F8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50°31'05.0"W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4A4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3.iv.2015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D2E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76D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0B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BC920D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8D3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460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708E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Paraíba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E678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06°44'20.6"S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9FE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35°10'17.8"W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F57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26.vii.2014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33F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909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PB02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149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15839CF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C1B1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86E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7EC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Paraíba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3B8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06°42'48.5"S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D24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35°11'46.8"W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2B9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27.vii.2014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A27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DE7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0FA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A9B0B0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99B40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5D930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9F8DB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Rio de Janeiro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CAB0B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21°47’23”S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ABB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41°26’15”W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1D77F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26.ix.2008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4EAB2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C740C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RJ02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CD1D8" w14:textId="77777777" w:rsidR="00DF2336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UENF</w:t>
            </w:r>
          </w:p>
        </w:tc>
      </w:tr>
      <w:tr w:rsidR="00DF2336" w:rsidRPr="00394447" w14:paraId="0FE6344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E85CE" w14:textId="0B307614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02C38" w14:textId="5D2E925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D27E6" w14:textId="5EAFF7FA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Rio de Janeiro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08E4E" w14:textId="7A331ABA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21°47’23”S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0019A" w14:textId="2A4DAA56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41°26’15”W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A64C8" w14:textId="17DAFD84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26.ix.2008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945D2" w14:textId="473C670D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831C0" w14:textId="11C8006C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RJ02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96FE3" w14:textId="353856C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UENF</w:t>
            </w:r>
          </w:p>
        </w:tc>
      </w:tr>
      <w:tr w:rsidR="00DF2336" w:rsidRPr="00394447" w14:paraId="5144EC1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CFD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BF4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D66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Rio de Janeiro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4E75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22°37'16.9"S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B7B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43°47'05.0"W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C44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799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7464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RJ01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F38D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35A60C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239F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E1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8D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Rio de Janeiro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7B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22°28'47.27"S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BA8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42°12'10.45"W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CD2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25.v.2013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DBB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CC7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RJ03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25A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UENF</w:t>
            </w:r>
          </w:p>
        </w:tc>
      </w:tr>
      <w:tr w:rsidR="00DF2336" w:rsidRPr="00394447" w14:paraId="3F32066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EF96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833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C7A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1B4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9°35'24.00"S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27F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65°03'00.00"W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EDA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A92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92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FDA9" w14:textId="4FE2FC22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3857325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48C1" w14:textId="14F2395F" w:rsidR="00DF2336" w:rsidRPr="00394447" w:rsidRDefault="00187478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  </w:t>
            </w:r>
            <w:r w:rsidR="00DF2336"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  <w:r w:rsidR="00FF092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  <w:r w:rsidR="005351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070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702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D69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A491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33F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8C2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E8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182D" w14:textId="6A19C2DF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543C698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069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521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9B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410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9°36'00.00"S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6C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65°21'36.00"W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1F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B9F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6F1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16E8" w14:textId="6A1CFC24" w:rsidR="00DF2336" w:rsidRPr="00394447" w:rsidRDefault="000B192D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5941BB3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DA3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D00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07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5EE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12°13'56.6"S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D7D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61°24'24.9"W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CF0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6.xii.2012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19A0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F23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869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2C8498F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7969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9F72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5F3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CF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12°13'56.6"S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81B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61°24'24.9"W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071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7.xii.2012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235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A1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B38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1378BC1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06E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A6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399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8DA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9°7'30"S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A3C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62°55'0"W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60D5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08.xi.2013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ADE4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416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D224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0A42900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631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3D4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2B72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F02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3°45'19.52"N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60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61°43'03.22"W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7E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14.vii.2009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47F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2BB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DFD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2AC75B6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FF1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BEB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568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DA5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446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964C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18-21.xii.2017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05D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603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31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1DBDFA9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DC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89C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660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Sergipe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8A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10°46'02.3"S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42C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37°20'32.9"W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4A34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7D6D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FB5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9D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1F001AAE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C0BB" w14:textId="6FA10DFC" w:rsidR="00DF2336" w:rsidRPr="00394447" w:rsidRDefault="00B01335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A3DF4D" wp14:editId="7C85D527">
                      <wp:simplePos x="0" y="0"/>
                      <wp:positionH relativeFrom="margin">
                        <wp:posOffset>-445135</wp:posOffset>
                      </wp:positionH>
                      <wp:positionV relativeFrom="paragraph">
                        <wp:posOffset>-358775</wp:posOffset>
                      </wp:positionV>
                      <wp:extent cx="8988425" cy="320040"/>
                      <wp:effectExtent l="0" t="0" r="3175" b="3810"/>
                      <wp:wrapNone/>
                      <wp:docPr id="4" name="Caixa de Tex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88425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612BBD" w14:textId="2F477BF4" w:rsidR="00BF7D78" w:rsidRPr="00B01335" w:rsidRDefault="00BF7D78" w:rsidP="00B01335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Table </w:t>
                                  </w:r>
                                  <w:r w:rsidR="008867B3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B25ECB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1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Voucher ID, locality data and institutional repositories of the specimens used in the Morphometric Geometric analyses (continued)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3DF4D" id="Caixa de Texto 4" o:spid="_x0000_s1028" type="#_x0000_t202" style="position:absolute;left:0;text-align:left;margin-left:-35.05pt;margin-top:-28.25pt;width:707.75pt;height:25.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" fillcolor="white [3201]" stroked="f" strokeweight=".5pt">
                      <v:textbox>
                        <w:txbxContent>
                          <w:p w14:paraId="4C612BBD" w14:textId="2F477BF4" w:rsidR="00BF7D78" w:rsidRPr="00B01335" w:rsidRDefault="00BF7D78" w:rsidP="00B013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Voucher ID, locality data and institutional repositories of the specimens used in the Morphometric Geometric analyses (continued)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F2336"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8BE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82E0" w14:textId="09880B9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Sergipe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904E" w14:textId="551A5E50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10°45'26.7"S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04B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37°20'53.5"W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78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22.vii.2014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8E4F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03B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EC034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71F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34E829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38A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899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Brazil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6FF1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Tocantins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D70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10°08’S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666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48°20’W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AFF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916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F23D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EB1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26C0BC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9B2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D49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Colômbia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0E2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Monteria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EC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8°42'54.96"N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8D4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75°51'48.21"W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B9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6B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75A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CO01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6F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2FBE610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BA1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740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Costa Rica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069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Cartago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43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9°54'24.14"N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FA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83°4048.18"W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D0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11.vi.1976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7A6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6D1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545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23D537C5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DD6F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62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2AB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728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9°58'31.21"S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46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68°25'45.56"W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9DC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03.ii.1997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4B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611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78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0114D0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55E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A1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7F1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737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9°58'31.21"S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47B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68°25'45.56"W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58E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03.ii.1997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532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E288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EC023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83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3B4ACA6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1AF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773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27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E4E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9°58'31.21"S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837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68°25'45.56"W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092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03.ii.1997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3FB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91E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FF51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293D639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90B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4426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506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3C1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9°58'31.21"S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DCF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68°25'45.56"W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743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05.x.1997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CAB0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790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64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2D7E30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1AB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679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364F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4D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10°02'01.5"S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AF7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67°46'14.2"W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8BB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15.ix.2015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1F1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519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6D24" w14:textId="1506A757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13EC961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A7E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43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65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BD3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09°56'47.3"S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61F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67°49'41.1"W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615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18.xi.2015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D0B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C10B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14B7" w14:textId="4CBBFF9E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F40CC47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892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8A21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2F2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0E5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10°02'01.5"S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170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67°46'14.2"W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A2E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24.xi.2015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58FC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661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A75AA" w14:textId="2D5D6DB1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3E4556F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B19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843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003F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768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10°03'15.6"S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4703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67°49'30.8"W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A1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14.xii.2015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71D7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8D1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696D" w14:textId="3685C486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5A758023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D9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991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08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E8A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10°02'01.5"S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2439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67°46'14.2"W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AC5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17.i.2016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22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8AC7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0B55" w14:textId="27009029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590CD393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AA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0D1D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ADC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47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09°59'14.3"S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6B4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67°50'29.0"W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FAB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25.i.2016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6B3B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875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F06F" w14:textId="3B819F9C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53A33413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94F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2E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9CF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8975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09°57'14.0"S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5FE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67°47'34.7"W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766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26.i.2016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A0C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28C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9FF5" w14:textId="62147305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766B4BD3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8DF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77D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C8D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2F59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10°03'15.6"S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63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67°49'30.8"W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76D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02.ii.2016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4EB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24F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DB92" w14:textId="60EC2336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78E0857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CB0D" w14:textId="4FD253E6" w:rsidR="00DF2336" w:rsidRPr="00F16D21" w:rsidRDefault="00DF2336" w:rsidP="00F16D2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F16D21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E. pseudocingulata</w:t>
            </w:r>
            <w:r w:rsidR="00F16D21" w:rsidRPr="00CE156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*</w:t>
            </w:r>
            <w:r w:rsidR="00CE156B" w:rsidRPr="00CE156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*</w:t>
            </w:r>
            <w:r w:rsidR="009123AF" w:rsidRPr="00CE156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6CB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9A4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B05F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10°02'20.9"S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61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67°47'38.6"W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933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15.xi.2016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3B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498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2DCA" w14:textId="1D0B7C28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568B04F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DBD7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3D5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707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B67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07°28'37.0"S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3B06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072°54'06.5"W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3C88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073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1AA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EDA8" w14:textId="062A0981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426EF94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8E1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B7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9A2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Amapá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075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0°01'44.25"N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46E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51°04'03.96"W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47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iii.1991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6C8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F8D9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8D0C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33B92C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EF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C17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21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Amapá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CCC0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0°2'56.35"S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17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51°7'45.45"W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950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31.iii.2012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444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9C7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C70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459B7AD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003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C20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593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6DB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05°15'39"S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DE5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60°42'32"W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9A0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23.iv.2005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A9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10B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02F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0913E93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E5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6E6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4789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Amazonas 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28C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07°19'10"S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02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64°40'07"W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AA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13.vi-07.vii.2006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14E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45D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2153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4D2F3F19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5E8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84B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6C5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7CA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00°25'09.3"N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B11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63°23"00.7"W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C8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30.vii.2007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62B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CEB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055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63AFC80F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8BC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2D31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00F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Amazonas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7F0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2°57'48.04"S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852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59°55'22.20"W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70A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14.viii.2008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983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898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132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7DFCD72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E24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6CC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F1D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Goiás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AB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18°15'38"S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EC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52°53'02"W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A73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4.x.2014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9CA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EC0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FFDE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UFMG </w:t>
            </w:r>
          </w:p>
        </w:tc>
      </w:tr>
      <w:tr w:rsidR="00DF2336" w:rsidRPr="00394447" w14:paraId="5BD241B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677D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F4A9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6F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Maranhão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69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6°37'56.29"S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91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45°53'4.25"W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3BDF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18.iii.2013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C3A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D175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1C6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D7AEEF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8FA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C2E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8A6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C9B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13°49'20.49"S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2B8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56°05'00.76"W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915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14.i.2000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B87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581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666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5B4B7118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E04AC" w14:textId="246FB8FA" w:rsidR="00DF2336" w:rsidRPr="00394447" w:rsidRDefault="00B01335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DE63625" wp14:editId="77831A0E">
                      <wp:simplePos x="0" y="0"/>
                      <wp:positionH relativeFrom="margin">
                        <wp:posOffset>-415290</wp:posOffset>
                      </wp:positionH>
                      <wp:positionV relativeFrom="paragraph">
                        <wp:posOffset>-350520</wp:posOffset>
                      </wp:positionV>
                      <wp:extent cx="8988425" cy="320040"/>
                      <wp:effectExtent l="0" t="0" r="3175" b="3810"/>
                      <wp:wrapNone/>
                      <wp:docPr id="5" name="Caixa de Tex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88425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C2E911" w14:textId="77E361B6" w:rsidR="00BF7D78" w:rsidRPr="00B01335" w:rsidRDefault="00BF7D78" w:rsidP="00B01335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Table </w:t>
                                  </w:r>
                                  <w:r w:rsidR="008867B3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B25ECB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1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Voucher ID, locality data and institutional repositories of the specimens used in the Morphometric Geometric analyses (continued)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63625" id="Caixa de Texto 5" o:spid="_x0000_s1029" type="#_x0000_t202" style="position:absolute;left:0;text-align:left;margin-left:-32.7pt;margin-top:-27.6pt;width:707.75pt;height:25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" fillcolor="white [3201]" stroked="f" strokeweight=".5pt">
                      <v:textbox>
                        <w:txbxContent>
                          <w:p w14:paraId="69C2E911" w14:textId="77E361B6" w:rsidR="00BF7D78" w:rsidRPr="00B01335" w:rsidRDefault="00BF7D78" w:rsidP="00B013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Voucher ID, locality data and institutional repositories of the specimens used in the Morphometric Geometric analyses (continued)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F2336"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01E4" w14:textId="7A705E75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65A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07F0" w14:textId="1B23094C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17°18'56.77"S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6757" w14:textId="08684D72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53°13'06.97"W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56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03.iii.2010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2E9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A22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EA8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0D1F55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922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428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ADC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E36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13°48'55.5"S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72B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59°41'11.1"W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819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8824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CFE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C3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F96B36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3E7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D08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58D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CD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14°57'16.1"S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5499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59°01'32.4"W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3F4F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8EDB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2E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3F83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3E34718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F9D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7A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5E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4231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1°27'20.72"S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62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48°29'24.65"W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42D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iii.1954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767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9C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A847" w14:textId="11B5B166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22855F90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0C2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38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717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FEE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8°56'56.9"S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302F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54°54'05.62"W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DBE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viii.1995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3F1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306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C7586" w14:textId="37FCE194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932F60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CE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329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8960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FABB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1°28'01.09"S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A3F9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56°22'45.39"W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577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12.xii.2006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FBE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03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8124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05027A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481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350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740D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0004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1°28'01.09"S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875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56°22'45.39"W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158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24.ii.2007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4CD0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A8D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058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912DE3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AF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11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5B0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F905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5°35'33.76"S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F6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50°10'59.70"W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F6B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03.viii.2010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79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D8C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934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30E5A7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4716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01CF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1C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F6B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5°35'33.76"S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54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50°10'59.70"W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83F1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03.viii.2010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ADC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B7F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9EC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D9AD6BA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110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3118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45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CD0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06°24'09"S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A22C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50°20'43"W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5B2F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25.iv.2010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08D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B95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AE0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B6E37D8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8BA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5E5F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61A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994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5°35'33.76"S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C804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50°10'59.70"W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057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12.ii.2011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ADD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955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20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60EF7FA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121D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6D8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1C8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F4E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1°45'42.59"S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FF63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55°51'49.74"W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93F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31.iii.2011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570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40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PA08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F41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0082D44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2282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C2AC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F0D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5953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03°31'40"S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690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51°52'56"W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AEEC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03-05.vii.2012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2B7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DA1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62269" w14:textId="4B87ABD0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16778D0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D81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05A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05A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CED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AD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E57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17.vi.2017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B12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752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D57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MPEG </w:t>
            </w:r>
          </w:p>
        </w:tc>
      </w:tr>
      <w:tr w:rsidR="00DF2336" w:rsidRPr="00394447" w14:paraId="69BB796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D68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C1F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7D1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E36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A10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F1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09.vii.2017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22A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F6D3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AD9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MPEG </w:t>
            </w:r>
          </w:p>
        </w:tc>
      </w:tr>
      <w:tr w:rsidR="00DF2336" w:rsidRPr="00394447" w14:paraId="23D9C6A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3E10" w14:textId="0F757C1A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  <w:r w:rsidR="009B0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C22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74F6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972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07°55'33"S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8E1C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49°24'11"W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1EE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14.vii.2017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D954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AD5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9E52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MPEG </w:t>
            </w:r>
          </w:p>
        </w:tc>
      </w:tr>
      <w:tr w:rsidR="00DF2336" w:rsidRPr="00394447" w14:paraId="25AD3A3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4C8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1E3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02B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243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9°25'12.00"S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FD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64°49'12.00"W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978E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5E5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896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A91A" w14:textId="2C86858B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16C491D5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104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212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C46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D80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9°35'24.00"S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483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65°03'00.00"W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CD8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925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A73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09944" w14:textId="73AC3DEF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688D0BB9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B60D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BE0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9C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87A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9°36'00.00"S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E8C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65°21'36.00"W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308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10.iii.2010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8BE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1DD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988C" w14:textId="369C4CBE" w:rsidR="00DF2336" w:rsidRPr="00394447" w:rsidRDefault="008A7171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</w:tr>
      <w:tr w:rsidR="00DF2336" w:rsidRPr="00394447" w14:paraId="1E4CA455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A26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4B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40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C21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8°49'33.94"S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A4C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63°57'47.16"W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5D9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22.xi.2011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DFD4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F50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5B0C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446AF384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0E0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B80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834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9B37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8°49'33.94"S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4A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63°57'47.16"W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424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10.i.2012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60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DB3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EP027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18A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A0CA6A2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E1A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A71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E7A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9C4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12°13'56.6"S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81D6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61°24'24.9"W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BB8D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9.xii.2012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656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BF5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2D4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5B37427B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16F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FEC8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AF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1F4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3°25'00.00"N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254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61°40'00.00"W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C4A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20-30.iii.1987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E93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4F1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998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032D5EFC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473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F83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C54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D4D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3°25'00.00"N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F23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61°40'00.00"W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BA5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5-10.x.1987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E886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CD7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F81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2A24CEA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932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651E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1C21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FA1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3°45'19.52"N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443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61°43'03.22"W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BA5D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14.vii.2009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473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FDF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F1B3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  <w:tr w:rsidR="00DF2336" w:rsidRPr="00394447" w14:paraId="2E08562D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87D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9B7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211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2DD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03°46'56.2"N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7DF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61°43'15.3"W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90A5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DACB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50D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6A0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9E40E6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C8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586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B43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860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03°46'56.2"N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0D7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61°43'15.3"W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7448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15.vii.2014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D721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F94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44E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UFMG </w:t>
            </w:r>
          </w:p>
        </w:tc>
      </w:tr>
      <w:tr w:rsidR="00DF2336" w:rsidRPr="00394447" w14:paraId="066F3CCE" w14:textId="77777777" w:rsidTr="00CE156B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7B2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E. pseudocingulata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3EB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906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C504" w14:textId="1AA3F322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02°52'38.4"N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7FF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60°43'13.1"W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0BB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24.vii.2014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C2A32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9B4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EP019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C7D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322DF876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5910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BDC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B557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A4F8" w14:textId="260851D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02°52'38.4"N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9A2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60°43'13.1"W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BB99E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24.vii.2014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B33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515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EP031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BEE3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</w:tr>
      <w:tr w:rsidR="00DF2336" w:rsidRPr="00394447" w14:paraId="70B6E95E" w14:textId="77777777" w:rsidTr="00CE156B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1933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A8B4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E7AA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Roraima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62A4" w14:textId="631258FE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2°44'47.93"N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E70D" w14:textId="08D5FB34" w:rsidR="00DF2336" w:rsidRPr="00394447" w:rsidRDefault="006C5549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77E358B" wp14:editId="2D270E96">
                      <wp:simplePos x="0" y="0"/>
                      <wp:positionH relativeFrom="margin">
                        <wp:posOffset>-4540250</wp:posOffset>
                      </wp:positionH>
                      <wp:positionV relativeFrom="paragraph">
                        <wp:posOffset>214630</wp:posOffset>
                      </wp:positionV>
                      <wp:extent cx="8988425" cy="857250"/>
                      <wp:effectExtent l="0" t="0" r="3175" b="0"/>
                      <wp:wrapNone/>
                      <wp:docPr id="2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88425" cy="857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ED4CDC" w14:textId="53809D61" w:rsidR="00BD3459" w:rsidRDefault="006C5549" w:rsidP="006C5549">
                                  <w:pPr>
                                    <w:pStyle w:val="PargrafodaLista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*Specimen also used in COI analysis</w:t>
                                  </w:r>
                                  <w:r w:rsidR="005104EC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55EA8D4F" w14:textId="08227FDD" w:rsidR="006C5549" w:rsidRDefault="006C5549" w:rsidP="006C5549">
                                  <w:pPr>
                                    <w:pStyle w:val="PargrafodaLista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**Specimen also used in UCE analysis</w:t>
                                  </w:r>
                                  <w:r w:rsidR="005104EC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ab/>
                                  </w:r>
                                </w:p>
                                <w:p w14:paraId="282FB262" w14:textId="12318523" w:rsidR="006C5549" w:rsidRPr="006C5549" w:rsidRDefault="006C5549" w:rsidP="006C5549">
                                  <w:pPr>
                                    <w:pStyle w:val="PargrafodaLista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*** Specimen used in both </w:t>
                                  </w:r>
                                  <w:r w:rsidR="001F443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analyses</w:t>
                                  </w:r>
                                  <w:r w:rsidR="005104EC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E358B" id="Caixa de Texto 2" o:spid="_x0000_s1030" type="#_x0000_t202" style="position:absolute;left:0;text-align:left;margin-left:-357.5pt;margin-top:16.9pt;width:707.75pt;height:67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" fillcolor="white [3201]" stroked="f" strokeweight=".5pt">
                      <v:textbox>
                        <w:txbxContent>
                          <w:p w14:paraId="47ED4CDC" w14:textId="53809D61" w:rsidR="00BD3459" w:rsidRDefault="006C5549" w:rsidP="006C5549">
                            <w:pPr>
                              <w:pStyle w:val="PargrafodaLista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*Specimen also used in COI analysis</w:t>
                            </w:r>
                            <w:r w:rsidR="005104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55EA8D4F" w14:textId="08227FDD" w:rsidR="006C5549" w:rsidRDefault="006C5549" w:rsidP="006C5549">
                            <w:pPr>
                              <w:pStyle w:val="PargrafodaLista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**Specimen also used in UCE analysis</w:t>
                            </w:r>
                            <w:r w:rsidR="005104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</w:p>
                          <w:p w14:paraId="282FB262" w14:textId="12318523" w:rsidR="006C5549" w:rsidRPr="006C5549" w:rsidRDefault="006C5549" w:rsidP="006C5549">
                            <w:pPr>
                              <w:pStyle w:val="PargrafodaLista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*** Specimen used in both </w:t>
                            </w:r>
                            <w:r w:rsidR="001F44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analyses</w:t>
                            </w:r>
                            <w:r w:rsidR="005104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F2336" w:rsidRPr="00394447">
              <w:rPr>
                <w:rFonts w:ascii="Times New Roman" w:eastAsia="Times New Roman" w:hAnsi="Times New Roman" w:cs="Times New Roman"/>
                <w:color w:val="000000"/>
              </w:rPr>
              <w:t>62°11'46.40"W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19D69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18-21.xii.2017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AE1F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EP049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4A12C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DA86" w14:textId="77777777" w:rsidR="00DF2336" w:rsidRPr="00394447" w:rsidRDefault="00DF2336" w:rsidP="00DF233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INPA</w:t>
            </w:r>
          </w:p>
        </w:tc>
      </w:tr>
    </w:tbl>
    <w:p w14:paraId="535111B9" w14:textId="4557D325" w:rsidR="00B116F1" w:rsidRDefault="00B116F1" w:rsidP="000D384B">
      <w:pPr>
        <w:rPr>
          <w:lang w:val="en-US"/>
        </w:rPr>
      </w:pPr>
      <w:r w:rsidRPr="00394447">
        <w:rPr>
          <w:rFonts w:ascii="Times New Roman" w:eastAsia="Times New Roman" w:hAnsi="Times New Roman" w:cs="Times New Roman"/>
          <w:b/>
          <w:bCs/>
          <w:noProof/>
          <w:color w:val="000000"/>
          <w:lang w:val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124A7C" wp14:editId="1ABBA723">
                <wp:simplePos x="0" y="0"/>
                <wp:positionH relativeFrom="margin">
                  <wp:posOffset>73018</wp:posOffset>
                </wp:positionH>
                <wp:positionV relativeFrom="paragraph">
                  <wp:posOffset>-330337</wp:posOffset>
                </wp:positionV>
                <wp:extent cx="8988425" cy="320040"/>
                <wp:effectExtent l="0" t="0" r="3175" b="381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8425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8B8F09" w14:textId="514E5D9A" w:rsidR="00BF7D78" w:rsidRPr="00B01335" w:rsidRDefault="00BF7D78" w:rsidP="00B013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Voucher ID, locality data and institutional repositories of the specimens used in the Morphometric Geometric analyses (continued)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24A7C" id="Caixa de Texto 6" o:spid="_x0000_s1031" type="#_x0000_t202" style="position:absolute;margin-left:5.75pt;margin-top:-26pt;width:707.75pt;height:25.2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" fillcolor="white [3201]" stroked="f" strokeweight=".5pt">
                <v:textbox>
                  <w:txbxContent>
                    <w:p w14:paraId="7B8B8F09" w14:textId="514E5D9A" w:rsidR="00BF7D78" w:rsidRPr="00B01335" w:rsidRDefault="00BF7D78" w:rsidP="00B0133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631CA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 xml:space="preserve">Table </w:t>
                      </w:r>
                      <w:r w:rsidR="008867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S</w:t>
                      </w:r>
                      <w:r w:rsidR="00B25EC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631CA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.</w:t>
                      </w:r>
                      <w:r w:rsidRPr="0040184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Voucher ID, locality data and institutional repositories of the specimens used in the Morphometric Geometric analyses (continued)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F206B0" w14:textId="301AA26D" w:rsidR="009E3E1F" w:rsidRDefault="009E3E1F">
      <w:pPr>
        <w:widowControl/>
        <w:spacing w:after="160" w:line="259" w:lineRule="auto"/>
        <w:rPr>
          <w:lang w:val="en-US"/>
        </w:rPr>
      </w:pPr>
    </w:p>
    <w:tbl>
      <w:tblPr>
        <w:tblpPr w:leftFromText="141" w:rightFromText="141" w:horzAnchor="margin" w:tblpY="407"/>
        <w:tblW w:w="137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011"/>
        <w:gridCol w:w="1257"/>
        <w:gridCol w:w="1417"/>
        <w:gridCol w:w="1701"/>
        <w:gridCol w:w="1560"/>
        <w:gridCol w:w="1276"/>
        <w:gridCol w:w="851"/>
        <w:gridCol w:w="1416"/>
        <w:gridCol w:w="1276"/>
      </w:tblGrid>
      <w:tr w:rsidR="009E3E1F" w:rsidRPr="00394447" w14:paraId="3D34B188" w14:textId="10D2878E" w:rsidTr="00751A68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FD41" w14:textId="2D635D4F" w:rsidR="009E3E1F" w:rsidRPr="00394447" w:rsidRDefault="008867B3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lang w:val="pt-B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D664593" wp14:editId="2703A802">
                      <wp:simplePos x="0" y="0"/>
                      <wp:positionH relativeFrom="margin">
                        <wp:posOffset>-114300</wp:posOffset>
                      </wp:positionH>
                      <wp:positionV relativeFrom="paragraph">
                        <wp:posOffset>-948690</wp:posOffset>
                      </wp:positionV>
                      <wp:extent cx="9020175" cy="845820"/>
                      <wp:effectExtent l="0" t="0" r="0" b="5080"/>
                      <wp:wrapNone/>
                      <wp:docPr id="13" name="Caixa de Text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20175" cy="8458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6AC89C" w14:textId="5DAEA0AF" w:rsidR="008867B3" w:rsidRPr="00B44C83" w:rsidRDefault="00BF7D78" w:rsidP="00B44C83">
                                  <w:pPr>
                                    <w:tabs>
                                      <w:tab w:val="left" w:pos="567"/>
                                    </w:tabs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Table </w:t>
                                  </w:r>
                                  <w:r w:rsidR="008867B3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B25ECB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2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val="en-US"/>
                                    </w:rPr>
                                    <w:t>.</w:t>
                                  </w:r>
                                  <w:r w:rsidRPr="00401840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Pr="00B116F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Voucher ID, locality data and institutional repositories of the specimens used </w:t>
                                  </w:r>
                                  <w:r w:rsidR="001C285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both in COI and</w:t>
                                  </w:r>
                                  <w:r w:rsidRPr="00B116F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="004C30D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phylo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genomic analyses</w:t>
                                  </w:r>
                                  <w:r w:rsidRPr="00B116F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MZ</w:t>
                                  </w:r>
                                  <w:r w:rsidR="001C285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SP: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 Museu de Zoologia da Universidade de São Paulo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; </w:t>
                                  </w:r>
                                  <w:r w:rsidR="0092643E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MPEG: Museu Paraense Emílio Goeldi; 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UFMG</w:t>
                                  </w:r>
                                  <w:r w:rsidR="001C2858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: </w:t>
                                  </w:r>
                                  <w:r w:rsidRPr="00631CA1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Universidade Federal de Minas Gerais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>.</w:t>
                                  </w:r>
                                  <w:r w:rsidR="008867B3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pt-BR"/>
                                    </w:rPr>
                                    <w:t xml:space="preserve"> </w:t>
                                  </w:r>
                                  <w:r w:rsidR="008867B3" w:rsidRPr="00B44C83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(GenBank accession numbers will be indicated upon this manuscript acceptance) </w:t>
                                  </w:r>
                                </w:p>
                                <w:p w14:paraId="73263759" w14:textId="4F0F0A15" w:rsidR="00BF7D78" w:rsidRPr="00B44C83" w:rsidRDefault="00BF7D78" w:rsidP="00B116F1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B44C83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664593" id="Caixa de Texto 13" o:spid="_x0000_s1032" type="#_x0000_t202" style="position:absolute;left:0;text-align:left;margin-left:-9pt;margin-top:-74.7pt;width:710.25pt;height:66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" fillcolor="white [3201]" stroked="f" strokeweight=".5pt">
                      <v:textbox>
                        <w:txbxContent>
                          <w:p w14:paraId="6F6AC89C" w14:textId="5DAEA0AF" w:rsidR="008867B3" w:rsidRPr="00B44C83" w:rsidRDefault="00BF7D78" w:rsidP="00B44C83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B25EC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B116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Voucher ID, locality data and institutional repositories of the specimens used </w:t>
                            </w:r>
                            <w:r w:rsidR="001C285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both in COI and</w:t>
                            </w:r>
                            <w:r w:rsidRPr="00B116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4C30D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phylo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genomic analyses</w:t>
                            </w:r>
                            <w:r w:rsidRPr="00B116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MZ</w:t>
                            </w:r>
                            <w:r w:rsidR="001C285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SP: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 Museu de Zoologia da Universidade de São Paulo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; </w:t>
                            </w:r>
                            <w:r w:rsidR="009264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MPEG: Museu Paraense Emílio Goeldi; 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UFMG</w:t>
                            </w:r>
                            <w:r w:rsidR="001C285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: 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Universidade Federal de Minas Gerais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>.</w:t>
                            </w:r>
                            <w:r w:rsidR="008867B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8867B3" w:rsidRPr="00B44C8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(GenBank accession numbers will be indicated upon this manuscript acceptance) </w:t>
                            </w:r>
                          </w:p>
                          <w:p w14:paraId="73263759" w14:textId="4F0F0A15" w:rsidR="00BF7D78" w:rsidRPr="00B44C83" w:rsidRDefault="00BF7D78" w:rsidP="00B116F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44C8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E3E1F"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Species 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882C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Country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C6A4" w14:textId="77777777" w:rsidR="009E3E1F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State/</w:t>
            </w:r>
          </w:p>
          <w:p w14:paraId="4DDB666E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Province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7687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Latitude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20D1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Longitude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AA7E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DA94B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9675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UCEs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FC37" w14:textId="77777777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Repository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A701CA" w14:textId="0FB2E995" w:rsidR="009E3E1F" w:rsidRPr="00394447" w:rsidRDefault="009E3E1F" w:rsidP="002E07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Genbank Acession</w:t>
            </w:r>
          </w:p>
        </w:tc>
      </w:tr>
      <w:tr w:rsidR="0084551F" w:rsidRPr="00394447" w14:paraId="0D1D74F0" w14:textId="5CFC8CDB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897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bombiformis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A87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Ecuador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A79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Orellana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201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0°27'16.26"S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590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76°59'42.10"W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89D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02.viii.2009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88D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9A6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ML256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8D8A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López-Uribe lab.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48BBE" w14:textId="7CC6CC3B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65DAC978" w14:textId="2C61DE3A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D9F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chocoana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2DE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Colômbia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C7D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Chocó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638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5°29'58.86"N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763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76°32'33.35"W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974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18.vi.2003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3AE2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96B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ML023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CB8D0" w14:textId="7EF9D654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López-Uribe lab.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7279E" w14:textId="7195ED7D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17A17719" w14:textId="5ED7BC5A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EC7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66D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B0A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7B8A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4°57'16.2"S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234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59°01'39.6"W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269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21.vii.2014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4E9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1BC1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B7F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61AE60" w14:textId="6C09707A" w:rsidR="0084551F" w:rsidRPr="00394447" w:rsidRDefault="0084551F" w:rsidP="0084551F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OP358041</w:t>
            </w:r>
          </w:p>
        </w:tc>
      </w:tr>
      <w:tr w:rsidR="0084551F" w:rsidRPr="00394447" w14:paraId="526D6AF1" w14:textId="5F6B5F02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BC2C" w14:textId="4236E534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9F6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0DD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06EE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06°24'10.9"S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C966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49°58'26.3"W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29D4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12.ii.2015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491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16E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3E5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28AA2A" w14:textId="663803B9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OP358042</w:t>
            </w:r>
          </w:p>
        </w:tc>
      </w:tr>
      <w:tr w:rsidR="0084551F" w:rsidRPr="00394447" w14:paraId="78B3F7B2" w14:textId="7414F04F" w:rsidTr="00751A68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898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C73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9EE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Paraíba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162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06°43'18.9"S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85B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35°12'13.3"W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D75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27.vii.2014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EE1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894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TA09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523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540BD8" w14:textId="74FD5A4B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4551F" w:rsidRPr="00394447" w14:paraId="002C9403" w14:textId="4D575521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26133" w14:textId="49BB16C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ACF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FA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A4A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32D9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717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8.iii.2010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AEE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E6F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TA12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B46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MZUSP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69AFE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4551F" w:rsidRPr="00394447" w14:paraId="0F01C503" w14:textId="338DED63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DA3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EA8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Colômbia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A7F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Medellin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FB36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6°13'31.44"N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2AA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75°32'13.46"W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C69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i.2014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B3F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FE4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7A5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D8B8D8" w14:textId="0C0C2A6C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OP355151</w:t>
            </w:r>
          </w:p>
        </w:tc>
      </w:tr>
      <w:tr w:rsidR="0084551F" w:rsidRPr="00394447" w14:paraId="47DB945D" w14:textId="2338140E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B04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meriana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33E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Costa Rica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29B5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La Selva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B5C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9°33'25.93"N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E84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82°55'55.93"W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085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06.vi.2008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F66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75C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ML089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7C3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López-Uribe lab.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631E8" w14:textId="6FB2E81A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3A798932" w14:textId="20955C70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7EB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meriana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FE8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Peru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8F4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Madre de Dios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A75F" w14:textId="6C583984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2E3E5" w14:textId="01A6BBA0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8FB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3.xi.1997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7E22" w14:textId="77777777" w:rsidR="0084551F" w:rsidRPr="00A3254D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3254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MN345153.1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BFD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3344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GenBank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7EF49" w14:textId="3CE359C3" w:rsidR="0084551F" w:rsidRPr="00751A68" w:rsidRDefault="001D32FA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751A6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MN345153</w:t>
            </w:r>
            <w:r w:rsidRPr="00751A6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.1</w:t>
            </w:r>
          </w:p>
        </w:tc>
      </w:tr>
      <w:tr w:rsidR="0084551F" w:rsidRPr="00394447" w14:paraId="48EB864C" w14:textId="547378A5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115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mocsaryi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153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Colômbia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488B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Puerto Carreño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B4FE" w14:textId="071DC48F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25F3" w14:textId="52E2E8B2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C58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2.x.2002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F956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EU421502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3D4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853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GenBank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82376" w14:textId="45EB95D0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751A68"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751A68" w:rsidRPr="00394447">
              <w:rPr>
                <w:rFonts w:ascii="Times New Roman" w:eastAsia="Times New Roman" w:hAnsi="Times New Roman" w:cs="Times New Roman"/>
                <w:color w:val="000000"/>
              </w:rPr>
              <w:t>EU421502</w:t>
            </w:r>
          </w:p>
        </w:tc>
      </w:tr>
      <w:tr w:rsidR="0084551F" w:rsidRPr="00394447" w14:paraId="0B2A485F" w14:textId="20A557AF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E53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nigrita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D72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FC3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AC0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09°26'08.2"S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F8F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64°48'09.6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”</w:t>
            </w: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B13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02-16.x.2013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29A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EA3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5E88" w14:textId="0929B84A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21AB1F" w14:textId="378D5C97" w:rsidR="0084551F" w:rsidRPr="001C4629" w:rsidRDefault="0084551F" w:rsidP="0084551F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OP358045</w:t>
            </w:r>
          </w:p>
        </w:tc>
      </w:tr>
      <w:tr w:rsidR="0084551F" w:rsidRPr="00394447" w14:paraId="6CCCD9F7" w14:textId="60AE6FDE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2A7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16A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569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9D7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10°02'01.5"S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E54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67°46'14.2"W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D45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17.i.2016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92D9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812D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69E89" w14:textId="6C1B17EB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4491">
              <w:rPr>
                <w:rFonts w:ascii="Times New Roman" w:eastAsia="Times New Roman" w:hAnsi="Times New Roman" w:cs="Times New Roman"/>
                <w:color w:val="000000"/>
              </w:rPr>
              <w:t xml:space="preserve"> MZSP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068CEA" w14:textId="5BF4C094" w:rsidR="0084551F" w:rsidRPr="00A5476C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5476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OP358039</w:t>
            </w:r>
          </w:p>
        </w:tc>
      </w:tr>
      <w:tr w:rsidR="0084551F" w:rsidRPr="00394447" w14:paraId="486BECB5" w14:textId="5958C1C0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BDAA" w14:textId="2965ACE8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C9A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A33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Acre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908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09°57'11.8"S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F688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67°47'33.4"W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B76B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7.ii.2016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5C6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02F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7876A2" w14:textId="2D394CC6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4491">
              <w:rPr>
                <w:rFonts w:ascii="Times New Roman" w:eastAsia="Times New Roman" w:hAnsi="Times New Roman" w:cs="Times New Roman"/>
                <w:color w:val="000000"/>
              </w:rPr>
              <w:t xml:space="preserve"> MZSP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0DCD4C" w14:textId="48218636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OP358040</w:t>
            </w:r>
          </w:p>
        </w:tc>
      </w:tr>
      <w:tr w:rsidR="0084551F" w:rsidRPr="00394447" w14:paraId="4CFE49A5" w14:textId="5589C1B0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4BD0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ED1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4C7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Goiás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6B8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18°15'38"S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6B3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52°53'02"W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E2A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12.v.2014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6AB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1D3F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5B71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D8580D" w14:textId="73769E4D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OP358044</w:t>
            </w:r>
          </w:p>
        </w:tc>
      </w:tr>
      <w:tr w:rsidR="0084551F" w:rsidRPr="00394447" w14:paraId="774B6484" w14:textId="26B6BFC5" w:rsidTr="00751A68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19A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00C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4A09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Goiás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B9F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18°15'38"S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1A6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52°53'02"W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E90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4.x.2014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4F5C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5C8A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TA02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EB39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7A243" w14:textId="46897364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50EF5BCB" w14:textId="1048B8F0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078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7FC5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705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Mato Grosso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6E0A0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14°57'16.2"S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408E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59°01'39.6"W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86C4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21.vii.2014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F4A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A8B2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5B9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B856F" w14:textId="0077D88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7D246C8A" w14:textId="766AE0A4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58C9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pseudocingulata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C8E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DE87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9DE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6°23'01"S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1D3D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50°21'28"W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0EA2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9.ix.2010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338C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3B68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CB71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UFMG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8F44D" w14:textId="10BA7522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84551F" w:rsidRPr="00394447" w14:paraId="273DCD0B" w14:textId="0D013093" w:rsidTr="00751A68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4D6B4" w14:textId="7E57EE8D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DAFCD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216A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Pará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C67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07°55'33"S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665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49°24'11"W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2B9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14.vii.2017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835D3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A8EE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A506" w14:textId="77777777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MPEG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B141F6" w14:textId="44EAE7D8" w:rsidR="0084551F" w:rsidRPr="00394447" w:rsidRDefault="0084551F" w:rsidP="0084551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OP358043</w:t>
            </w:r>
          </w:p>
        </w:tc>
      </w:tr>
      <w:tr w:rsidR="00427238" w:rsidRPr="00394447" w14:paraId="6D1E2DA4" w14:textId="083C2395" w:rsidTr="00A84322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FEE20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 xml:space="preserve">E. pseudocingulata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EDE8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Brazil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C488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Rondônia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7AEF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8°45'40.30"S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A0162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63°54'01.58"W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EF48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21.xi.2010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7F77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B7B1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TA05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FBBB" w14:textId="4CB57143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MZSP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DBADD" w14:textId="2962BA13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427238" w:rsidRPr="00394447" w14:paraId="3CEA562D" w14:textId="1B7C91B3" w:rsidTr="00A84322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DE52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BF71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French Guiana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708C0" w14:textId="7D28C07E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Cayenne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7828" w14:textId="3E32049B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582B" w14:textId="07A797D2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47F4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1.i.2004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4FC8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DWR0071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A73F7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8912" w14:textId="0D4E339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BoldSystems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E3800" w14:textId="4B893D53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427238" w:rsidRPr="00394447" w14:paraId="396BFF04" w14:textId="11E725C7" w:rsidTr="0097421F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BFA3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E. pseudocingulata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C8809" w14:textId="6C893858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Peru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A77A" w14:textId="4FFE786F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Madre de Dios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49D81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12°28'50.11"S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41D1" w14:textId="0F480D2F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70°20'32.21"W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D49A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23.vii.2010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0472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3D7E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ML510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C778" w14:textId="6AB80D1B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López-Uribe lab.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10B99" w14:textId="6F6BCF66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  <w:tr w:rsidR="00427238" w:rsidRPr="00394447" w14:paraId="13F00BCC" w14:textId="1C46D14A" w:rsidTr="0097421F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0DAC" w14:textId="5D57DCC8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sororia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7BC9" w14:textId="167FC9A4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Colômbia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DB69" w14:textId="6252A37B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Chocó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1BB2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5°29'58.86"N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3941" w14:textId="0472A52C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76°32'33.35"W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584A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30.vii.2006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FB75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729F" w14:textId="77777777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ML029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23AB" w14:textId="0929AC4A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>López-Uribe lab.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7BC27" w14:textId="16006EEC" w:rsidR="00427238" w:rsidRPr="00394447" w:rsidRDefault="00427238" w:rsidP="0042723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94447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</w:p>
        </w:tc>
      </w:tr>
    </w:tbl>
    <w:p w14:paraId="2523EC5A" w14:textId="71EC7F4A" w:rsidR="009E3E1F" w:rsidRDefault="00C05B69">
      <w:pPr>
        <w:widowControl/>
        <w:spacing w:after="160" w:line="259" w:lineRule="auto"/>
        <w:rPr>
          <w:lang w:val="en-US"/>
        </w:rPr>
      </w:pPr>
      <w:r w:rsidRPr="00394447">
        <w:rPr>
          <w:rFonts w:ascii="Times New Roman" w:eastAsia="Times New Roman" w:hAnsi="Times New Roman" w:cs="Times New Roman"/>
          <w:b/>
          <w:bCs/>
          <w:noProof/>
          <w:color w:val="000000"/>
          <w:lang w:val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FA313F" wp14:editId="18DC4122">
                <wp:simplePos x="0" y="0"/>
                <wp:positionH relativeFrom="margin">
                  <wp:align>right</wp:align>
                </wp:positionH>
                <wp:positionV relativeFrom="paragraph">
                  <wp:posOffset>-453884</wp:posOffset>
                </wp:positionV>
                <wp:extent cx="9020175" cy="314325"/>
                <wp:effectExtent l="0" t="0" r="9525" b="952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201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F87BA5" w14:textId="4FBE56FA" w:rsidR="0084551F" w:rsidRPr="0092643E" w:rsidRDefault="0084551F" w:rsidP="0092643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S2</w:t>
                            </w:r>
                            <w:r w:rsidRPr="00631C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01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B116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Voucher ID, locality data and institutional repositories of the specimens used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both in COI and</w:t>
                            </w:r>
                            <w:r w:rsidRPr="00B116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phylogenomic analyses (continued)</w:t>
                            </w:r>
                            <w:r w:rsidRPr="009264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FA313F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33" type="#_x0000_t202" style="position:absolute;margin-left:659.05pt;margin-top:-35.75pt;width:710.25pt;height:24.75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" fillcolor="white [3201]" stroked="f" strokeweight=".5pt">
                <v:textbox>
                  <w:txbxContent>
                    <w:p w14:paraId="5DF87BA5" w14:textId="4FBE56FA" w:rsidR="0084551F" w:rsidRPr="0092643E" w:rsidRDefault="0084551F" w:rsidP="0092643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631CA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S2</w:t>
                      </w:r>
                      <w:r w:rsidRPr="00631CA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.</w:t>
                      </w:r>
                      <w:r w:rsidRPr="0040184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B116F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Voucher ID, locality data and institutional repositories of the specimens used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both in COI and</w:t>
                      </w:r>
                      <w:r w:rsidRPr="00B116F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phylogenomic analyses (continued)</w:t>
                      </w:r>
                      <w:r w:rsidRPr="0092643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94447">
        <w:rPr>
          <w:rFonts w:ascii="Times New Roman" w:eastAsia="Times New Roman" w:hAnsi="Times New Roman" w:cs="Times New Roman"/>
          <w:b/>
          <w:bCs/>
          <w:noProof/>
          <w:color w:val="000000"/>
          <w:lang w:val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771D6B" wp14:editId="36F978C3">
                <wp:simplePos x="0" y="0"/>
                <wp:positionH relativeFrom="margin">
                  <wp:posOffset>-645795</wp:posOffset>
                </wp:positionH>
                <wp:positionV relativeFrom="paragraph">
                  <wp:posOffset>1221740</wp:posOffset>
                </wp:positionV>
                <wp:extent cx="9020175" cy="314325"/>
                <wp:effectExtent l="0" t="0" r="9525" b="9525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201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F023B5" w14:textId="4CFE5145" w:rsidR="005104EC" w:rsidRPr="005104EC" w:rsidRDefault="005104EC" w:rsidP="005104EC">
                            <w:pPr>
                              <w:pStyle w:val="PargrafodaLista"/>
                              <w:ind w:left="108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*Specimens also used in Morphometric Geometric analysis.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1D6B" id="Caixa de Texto 8" o:spid="_x0000_s1034" type="#_x0000_t202" style="position:absolute;margin-left:-50.85pt;margin-top:96.2pt;width:710.2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" fillcolor="white [3201]" stroked="f" strokeweight=".5pt">
                <v:textbox>
                  <w:txbxContent>
                    <w:p w14:paraId="75F023B5" w14:textId="4CFE5145" w:rsidR="005104EC" w:rsidRPr="005104EC" w:rsidRDefault="005104EC" w:rsidP="005104EC">
                      <w:pPr>
                        <w:pStyle w:val="PargrafodaLista"/>
                        <w:ind w:left="1080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*Specimens also used in Morphometric Geometric analysis.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1B94D" w14:textId="1C6CC93C" w:rsidR="00B116F1" w:rsidRDefault="00B116F1">
      <w:pPr>
        <w:widowControl/>
        <w:spacing w:after="160" w:line="259" w:lineRule="auto"/>
        <w:rPr>
          <w:lang w:val="en-US"/>
        </w:rPr>
      </w:pPr>
    </w:p>
    <w:p w14:paraId="42C52E1F" w14:textId="2D48EFDC" w:rsidR="00B116F1" w:rsidRDefault="00B116F1" w:rsidP="000D384B">
      <w:pPr>
        <w:rPr>
          <w:lang w:val="en-US"/>
        </w:rPr>
      </w:pPr>
    </w:p>
    <w:p w14:paraId="2D868D7C" w14:textId="1FB93640" w:rsidR="00D8218C" w:rsidRPr="00D8218C" w:rsidRDefault="00D8218C" w:rsidP="00D8218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8218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B25ECB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D8218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8218C">
        <w:rPr>
          <w:rFonts w:ascii="Times New Roman" w:hAnsi="Times New Roman" w:cs="Times New Roman"/>
          <w:sz w:val="24"/>
          <w:szCs w:val="24"/>
          <w:lang w:val="en-US"/>
        </w:rPr>
        <w:t xml:space="preserve"> Results of the Principal Component Analysis (PCA) </w:t>
      </w:r>
      <w:r w:rsidR="0045673E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US"/>
        </w:rPr>
        <w:t>head</w:t>
      </w:r>
      <w:r w:rsidRPr="00D8218C">
        <w:rPr>
          <w:rFonts w:ascii="Times New Roman" w:hAnsi="Times New Roman" w:cs="Times New Roman"/>
          <w:sz w:val="24"/>
          <w:szCs w:val="24"/>
          <w:lang w:val="en-US"/>
        </w:rPr>
        <w:t xml:space="preserve"> analysis with their respective percentage of variance   </w:t>
      </w:r>
    </w:p>
    <w:p w14:paraId="5F1612CE" w14:textId="39908F11" w:rsidR="003F594A" w:rsidRDefault="003F594A" w:rsidP="00C950A0">
      <w:pPr>
        <w:widowControl/>
        <w:spacing w:after="160" w:line="259" w:lineRule="auto"/>
        <w:rPr>
          <w:lang w:val="en-US"/>
        </w:rPr>
      </w:pPr>
    </w:p>
    <w:tbl>
      <w:tblPr>
        <w:tblStyle w:val="Tabelacomgrade"/>
        <w:tblW w:w="0" w:type="auto"/>
        <w:tblInd w:w="4661" w:type="dxa"/>
        <w:tblLook w:val="04A0" w:firstRow="1" w:lastRow="0" w:firstColumn="1" w:lastColumn="0" w:noHBand="0" w:noVBand="1"/>
      </w:tblPr>
      <w:tblGrid>
        <w:gridCol w:w="1276"/>
        <w:gridCol w:w="1559"/>
        <w:gridCol w:w="1842"/>
      </w:tblGrid>
      <w:tr w:rsidR="002C5444" w:rsidRPr="0003496C" w14:paraId="5CF2E043" w14:textId="77777777" w:rsidTr="002C5444">
        <w:tc>
          <w:tcPr>
            <w:tcW w:w="1276" w:type="dxa"/>
          </w:tcPr>
          <w:p w14:paraId="5685DC92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PCs</w:t>
            </w:r>
          </w:p>
        </w:tc>
        <w:tc>
          <w:tcPr>
            <w:tcW w:w="1559" w:type="dxa"/>
          </w:tcPr>
          <w:p w14:paraId="686BA035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% Variance</w:t>
            </w:r>
          </w:p>
        </w:tc>
        <w:tc>
          <w:tcPr>
            <w:tcW w:w="1842" w:type="dxa"/>
          </w:tcPr>
          <w:p w14:paraId="03EE02ED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% Cumulative</w:t>
            </w:r>
          </w:p>
        </w:tc>
      </w:tr>
      <w:tr w:rsidR="002C5444" w:rsidRPr="0003496C" w14:paraId="0AA11637" w14:textId="77777777" w:rsidTr="002C5444">
        <w:tc>
          <w:tcPr>
            <w:tcW w:w="1276" w:type="dxa"/>
          </w:tcPr>
          <w:p w14:paraId="6C9263F2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1559" w:type="dxa"/>
          </w:tcPr>
          <w:p w14:paraId="4711338C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45,285</w:t>
            </w:r>
          </w:p>
        </w:tc>
        <w:tc>
          <w:tcPr>
            <w:tcW w:w="1842" w:type="dxa"/>
          </w:tcPr>
          <w:p w14:paraId="79F36CC7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45,285</w:t>
            </w:r>
          </w:p>
        </w:tc>
      </w:tr>
      <w:tr w:rsidR="002C5444" w:rsidRPr="0003496C" w14:paraId="435584CB" w14:textId="77777777" w:rsidTr="002C5444">
        <w:tc>
          <w:tcPr>
            <w:tcW w:w="1276" w:type="dxa"/>
          </w:tcPr>
          <w:p w14:paraId="60DE02A3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1559" w:type="dxa"/>
          </w:tcPr>
          <w:p w14:paraId="40180C12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19,157</w:t>
            </w:r>
          </w:p>
        </w:tc>
        <w:tc>
          <w:tcPr>
            <w:tcW w:w="1842" w:type="dxa"/>
          </w:tcPr>
          <w:p w14:paraId="7593D4BE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64,442</w:t>
            </w:r>
          </w:p>
        </w:tc>
      </w:tr>
      <w:tr w:rsidR="002C5444" w:rsidRPr="0003496C" w14:paraId="5036D951" w14:textId="77777777" w:rsidTr="002C5444">
        <w:tc>
          <w:tcPr>
            <w:tcW w:w="1276" w:type="dxa"/>
          </w:tcPr>
          <w:p w14:paraId="42D43EAE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1559" w:type="dxa"/>
          </w:tcPr>
          <w:p w14:paraId="6375785E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12,370</w:t>
            </w:r>
          </w:p>
        </w:tc>
        <w:tc>
          <w:tcPr>
            <w:tcW w:w="1842" w:type="dxa"/>
          </w:tcPr>
          <w:p w14:paraId="2C97A237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76,812</w:t>
            </w:r>
          </w:p>
        </w:tc>
      </w:tr>
      <w:tr w:rsidR="002C5444" w:rsidRPr="0003496C" w14:paraId="14481F7C" w14:textId="77777777" w:rsidTr="002C5444">
        <w:tc>
          <w:tcPr>
            <w:tcW w:w="1276" w:type="dxa"/>
          </w:tcPr>
          <w:p w14:paraId="633BE140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1559" w:type="dxa"/>
          </w:tcPr>
          <w:p w14:paraId="0B3D3283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8,346</w:t>
            </w:r>
          </w:p>
        </w:tc>
        <w:tc>
          <w:tcPr>
            <w:tcW w:w="1842" w:type="dxa"/>
          </w:tcPr>
          <w:p w14:paraId="45C79266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85,158</w:t>
            </w:r>
          </w:p>
        </w:tc>
      </w:tr>
      <w:tr w:rsidR="002C5444" w:rsidRPr="0003496C" w14:paraId="1DFA819B" w14:textId="77777777" w:rsidTr="002C5444">
        <w:tc>
          <w:tcPr>
            <w:tcW w:w="1276" w:type="dxa"/>
          </w:tcPr>
          <w:p w14:paraId="2DEC9604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1559" w:type="dxa"/>
          </w:tcPr>
          <w:p w14:paraId="6843D33E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6,325</w:t>
            </w:r>
          </w:p>
        </w:tc>
        <w:tc>
          <w:tcPr>
            <w:tcW w:w="1842" w:type="dxa"/>
          </w:tcPr>
          <w:p w14:paraId="0D0BEFC8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91,482</w:t>
            </w:r>
          </w:p>
        </w:tc>
      </w:tr>
      <w:tr w:rsidR="002C5444" w:rsidRPr="0003496C" w14:paraId="62F88AA1" w14:textId="77777777" w:rsidTr="002C5444">
        <w:tc>
          <w:tcPr>
            <w:tcW w:w="1276" w:type="dxa"/>
          </w:tcPr>
          <w:p w14:paraId="2E4AE8C2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1559" w:type="dxa"/>
          </w:tcPr>
          <w:p w14:paraId="0AD01EF7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4,906</w:t>
            </w:r>
          </w:p>
        </w:tc>
        <w:tc>
          <w:tcPr>
            <w:tcW w:w="1842" w:type="dxa"/>
          </w:tcPr>
          <w:p w14:paraId="6D409DF4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96,388</w:t>
            </w:r>
          </w:p>
        </w:tc>
      </w:tr>
      <w:tr w:rsidR="002C5444" w:rsidRPr="0003496C" w14:paraId="18AAC7E1" w14:textId="77777777" w:rsidTr="002C5444">
        <w:tc>
          <w:tcPr>
            <w:tcW w:w="1276" w:type="dxa"/>
          </w:tcPr>
          <w:p w14:paraId="73EB3F64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1559" w:type="dxa"/>
          </w:tcPr>
          <w:p w14:paraId="22EBD7AA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2,183</w:t>
            </w:r>
          </w:p>
        </w:tc>
        <w:tc>
          <w:tcPr>
            <w:tcW w:w="1842" w:type="dxa"/>
          </w:tcPr>
          <w:p w14:paraId="4CBD63CF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98,572</w:t>
            </w:r>
          </w:p>
        </w:tc>
      </w:tr>
      <w:tr w:rsidR="002C5444" w:rsidRPr="0003496C" w14:paraId="516C121F" w14:textId="77777777" w:rsidTr="002C5444">
        <w:tc>
          <w:tcPr>
            <w:tcW w:w="1276" w:type="dxa"/>
          </w:tcPr>
          <w:p w14:paraId="6AC2C7BF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1559" w:type="dxa"/>
          </w:tcPr>
          <w:p w14:paraId="4D75CF64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1,428</w:t>
            </w:r>
          </w:p>
        </w:tc>
        <w:tc>
          <w:tcPr>
            <w:tcW w:w="1842" w:type="dxa"/>
          </w:tcPr>
          <w:p w14:paraId="3BA20379" w14:textId="77777777" w:rsidR="002C5444" w:rsidRPr="0003496C" w:rsidRDefault="002C5444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</w:rPr>
              <w:t>100,000</w:t>
            </w:r>
          </w:p>
        </w:tc>
      </w:tr>
    </w:tbl>
    <w:p w14:paraId="28CCDEA3" w14:textId="77777777" w:rsidR="002C5444" w:rsidRDefault="002C5444" w:rsidP="00C950A0">
      <w:pPr>
        <w:widowControl/>
        <w:spacing w:after="160" w:line="259" w:lineRule="auto"/>
        <w:rPr>
          <w:lang w:val="en-US"/>
        </w:rPr>
      </w:pPr>
    </w:p>
    <w:p w14:paraId="1FC2033E" w14:textId="77777777" w:rsidR="006045D9" w:rsidRDefault="006045D9" w:rsidP="00C950A0">
      <w:pPr>
        <w:widowControl/>
        <w:spacing w:after="160" w:line="259" w:lineRule="auto"/>
        <w:rPr>
          <w:lang w:val="en-US"/>
        </w:rPr>
      </w:pPr>
    </w:p>
    <w:p w14:paraId="20549B23" w14:textId="77777777" w:rsidR="006045D9" w:rsidRDefault="006045D9" w:rsidP="00C950A0">
      <w:pPr>
        <w:widowControl/>
        <w:spacing w:after="160" w:line="259" w:lineRule="auto"/>
        <w:rPr>
          <w:lang w:val="en-US"/>
        </w:rPr>
      </w:pPr>
    </w:p>
    <w:p w14:paraId="1AE5A982" w14:textId="77777777" w:rsidR="006045D9" w:rsidRDefault="006045D9" w:rsidP="00C950A0">
      <w:pPr>
        <w:widowControl/>
        <w:spacing w:after="160" w:line="259" w:lineRule="auto"/>
        <w:rPr>
          <w:lang w:val="en-US"/>
        </w:rPr>
      </w:pPr>
    </w:p>
    <w:p w14:paraId="5334987F" w14:textId="77777777" w:rsidR="00427238" w:rsidRDefault="00427238" w:rsidP="006045D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F585E6" w14:textId="77777777" w:rsidR="00427238" w:rsidRDefault="00427238" w:rsidP="006045D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C13880" w14:textId="23CB151C" w:rsidR="006045D9" w:rsidRDefault="006045D9" w:rsidP="006045D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45D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 w:rsidR="00B25ECB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6045D9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045D9">
        <w:rPr>
          <w:rFonts w:ascii="Times New Roman" w:hAnsi="Times New Roman" w:cs="Times New Roman"/>
          <w:sz w:val="24"/>
          <w:szCs w:val="24"/>
          <w:lang w:val="en-US"/>
        </w:rPr>
        <w:t xml:space="preserve"> Results of the Principal Component Analysis (PCA)  </w:t>
      </w:r>
      <w:r w:rsidR="00B577EA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6045D9">
        <w:rPr>
          <w:rFonts w:ascii="Times New Roman" w:hAnsi="Times New Roman" w:cs="Times New Roman"/>
          <w:sz w:val="24"/>
          <w:szCs w:val="24"/>
          <w:lang w:val="en-US"/>
        </w:rPr>
        <w:t xml:space="preserve"> wing analysis with their respective percentage of variance   </w:t>
      </w:r>
    </w:p>
    <w:p w14:paraId="6C166C9E" w14:textId="77777777" w:rsidR="006045D9" w:rsidRDefault="006045D9" w:rsidP="006045D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comgrade"/>
        <w:tblpPr w:leftFromText="141" w:rightFromText="141" w:vertAnchor="text" w:horzAnchor="margin" w:tblpXSpec="center" w:tblpY="154"/>
        <w:tblW w:w="4673" w:type="dxa"/>
        <w:tblLook w:val="04A0" w:firstRow="1" w:lastRow="0" w:firstColumn="1" w:lastColumn="0" w:noHBand="0" w:noVBand="1"/>
      </w:tblPr>
      <w:tblGrid>
        <w:gridCol w:w="1263"/>
        <w:gridCol w:w="1553"/>
        <w:gridCol w:w="1857"/>
      </w:tblGrid>
      <w:tr w:rsidR="00DC3571" w:rsidRPr="0003496C" w14:paraId="619208FE" w14:textId="77777777" w:rsidTr="00B46B22">
        <w:tc>
          <w:tcPr>
            <w:tcW w:w="1263" w:type="dxa"/>
          </w:tcPr>
          <w:p w14:paraId="0590BE8A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PCs</w:t>
            </w:r>
          </w:p>
        </w:tc>
        <w:tc>
          <w:tcPr>
            <w:tcW w:w="1553" w:type="dxa"/>
          </w:tcPr>
          <w:p w14:paraId="1CEA78F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% Variance</w:t>
            </w:r>
          </w:p>
        </w:tc>
        <w:tc>
          <w:tcPr>
            <w:tcW w:w="1857" w:type="dxa"/>
          </w:tcPr>
          <w:p w14:paraId="6A307F5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% Cumulative</w:t>
            </w:r>
          </w:p>
        </w:tc>
      </w:tr>
      <w:tr w:rsidR="00DC3571" w:rsidRPr="0003496C" w14:paraId="21C00A77" w14:textId="77777777" w:rsidTr="00B46B22">
        <w:tc>
          <w:tcPr>
            <w:tcW w:w="1263" w:type="dxa"/>
          </w:tcPr>
          <w:p w14:paraId="3A6FD0B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1553" w:type="dxa"/>
          </w:tcPr>
          <w:p w14:paraId="6EA5D6A9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13,318</w:t>
            </w:r>
          </w:p>
        </w:tc>
        <w:tc>
          <w:tcPr>
            <w:tcW w:w="1857" w:type="dxa"/>
          </w:tcPr>
          <w:p w14:paraId="6B2912B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13,318</w:t>
            </w:r>
          </w:p>
        </w:tc>
      </w:tr>
      <w:tr w:rsidR="00DC3571" w:rsidRPr="0003496C" w14:paraId="58D7862F" w14:textId="77777777" w:rsidTr="00B46B22">
        <w:tc>
          <w:tcPr>
            <w:tcW w:w="1263" w:type="dxa"/>
          </w:tcPr>
          <w:p w14:paraId="5F5E472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1553" w:type="dxa"/>
          </w:tcPr>
          <w:p w14:paraId="3EDD824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10,838</w:t>
            </w:r>
          </w:p>
        </w:tc>
        <w:tc>
          <w:tcPr>
            <w:tcW w:w="1857" w:type="dxa"/>
          </w:tcPr>
          <w:p w14:paraId="52DBE470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24,155</w:t>
            </w:r>
          </w:p>
        </w:tc>
      </w:tr>
      <w:tr w:rsidR="00DC3571" w:rsidRPr="0003496C" w14:paraId="7E9C3807" w14:textId="77777777" w:rsidTr="00B46B22">
        <w:tc>
          <w:tcPr>
            <w:tcW w:w="1263" w:type="dxa"/>
          </w:tcPr>
          <w:p w14:paraId="5F43AFA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1553" w:type="dxa"/>
          </w:tcPr>
          <w:p w14:paraId="42B7BB0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10,021</w:t>
            </w:r>
          </w:p>
        </w:tc>
        <w:tc>
          <w:tcPr>
            <w:tcW w:w="1857" w:type="dxa"/>
          </w:tcPr>
          <w:p w14:paraId="1D8E7E9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34,176</w:t>
            </w:r>
          </w:p>
        </w:tc>
      </w:tr>
      <w:tr w:rsidR="00DC3571" w:rsidRPr="0003496C" w14:paraId="799B3CF6" w14:textId="77777777" w:rsidTr="00B46B22">
        <w:tc>
          <w:tcPr>
            <w:tcW w:w="1263" w:type="dxa"/>
          </w:tcPr>
          <w:p w14:paraId="4A1E736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1553" w:type="dxa"/>
          </w:tcPr>
          <w:p w14:paraId="0D3F2BCA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8,593</w:t>
            </w:r>
          </w:p>
        </w:tc>
        <w:tc>
          <w:tcPr>
            <w:tcW w:w="1857" w:type="dxa"/>
          </w:tcPr>
          <w:p w14:paraId="4B7F9C47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42,769</w:t>
            </w:r>
          </w:p>
        </w:tc>
      </w:tr>
      <w:tr w:rsidR="00DC3571" w:rsidRPr="0003496C" w14:paraId="391A8728" w14:textId="77777777" w:rsidTr="00B46B22">
        <w:tc>
          <w:tcPr>
            <w:tcW w:w="1263" w:type="dxa"/>
          </w:tcPr>
          <w:p w14:paraId="537E9C2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1553" w:type="dxa"/>
          </w:tcPr>
          <w:p w14:paraId="3B398ED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6,804</w:t>
            </w:r>
          </w:p>
        </w:tc>
        <w:tc>
          <w:tcPr>
            <w:tcW w:w="1857" w:type="dxa"/>
          </w:tcPr>
          <w:p w14:paraId="2A2A7014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49,573</w:t>
            </w:r>
          </w:p>
        </w:tc>
      </w:tr>
      <w:tr w:rsidR="00DC3571" w:rsidRPr="0003496C" w14:paraId="78B23B25" w14:textId="77777777" w:rsidTr="00B46B22">
        <w:tc>
          <w:tcPr>
            <w:tcW w:w="1263" w:type="dxa"/>
          </w:tcPr>
          <w:p w14:paraId="49BFE5D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1553" w:type="dxa"/>
          </w:tcPr>
          <w:p w14:paraId="61E160EA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5,990</w:t>
            </w:r>
          </w:p>
        </w:tc>
        <w:tc>
          <w:tcPr>
            <w:tcW w:w="1857" w:type="dxa"/>
          </w:tcPr>
          <w:p w14:paraId="1E4FDBD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55,563</w:t>
            </w:r>
          </w:p>
        </w:tc>
      </w:tr>
      <w:tr w:rsidR="00DC3571" w:rsidRPr="0003496C" w14:paraId="315D6FAA" w14:textId="77777777" w:rsidTr="00B46B22">
        <w:tc>
          <w:tcPr>
            <w:tcW w:w="1263" w:type="dxa"/>
          </w:tcPr>
          <w:p w14:paraId="6893EB6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1553" w:type="dxa"/>
          </w:tcPr>
          <w:p w14:paraId="0DBBD7D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5,631</w:t>
            </w:r>
          </w:p>
        </w:tc>
        <w:tc>
          <w:tcPr>
            <w:tcW w:w="1857" w:type="dxa"/>
          </w:tcPr>
          <w:p w14:paraId="7A55319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61,194</w:t>
            </w:r>
          </w:p>
        </w:tc>
      </w:tr>
      <w:tr w:rsidR="00DC3571" w:rsidRPr="0003496C" w14:paraId="55CAD8C1" w14:textId="77777777" w:rsidTr="00B46B22">
        <w:tc>
          <w:tcPr>
            <w:tcW w:w="1263" w:type="dxa"/>
          </w:tcPr>
          <w:p w14:paraId="68918A9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1553" w:type="dxa"/>
          </w:tcPr>
          <w:p w14:paraId="327DFD9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4,144</w:t>
            </w:r>
          </w:p>
        </w:tc>
        <w:tc>
          <w:tcPr>
            <w:tcW w:w="1857" w:type="dxa"/>
          </w:tcPr>
          <w:p w14:paraId="26779CE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65,338</w:t>
            </w:r>
          </w:p>
        </w:tc>
      </w:tr>
      <w:tr w:rsidR="00DC3571" w:rsidRPr="0003496C" w14:paraId="04E56DCB" w14:textId="77777777" w:rsidTr="00B46B22">
        <w:tc>
          <w:tcPr>
            <w:tcW w:w="1263" w:type="dxa"/>
          </w:tcPr>
          <w:p w14:paraId="61EA3C9A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1553" w:type="dxa"/>
          </w:tcPr>
          <w:p w14:paraId="7223CDA3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3,980</w:t>
            </w:r>
          </w:p>
        </w:tc>
        <w:tc>
          <w:tcPr>
            <w:tcW w:w="1857" w:type="dxa"/>
          </w:tcPr>
          <w:p w14:paraId="6294E36B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69,138</w:t>
            </w:r>
          </w:p>
        </w:tc>
      </w:tr>
      <w:tr w:rsidR="00DC3571" w:rsidRPr="0003496C" w14:paraId="78CF1D1E" w14:textId="77777777" w:rsidTr="00B46B22">
        <w:tc>
          <w:tcPr>
            <w:tcW w:w="1263" w:type="dxa"/>
          </w:tcPr>
          <w:p w14:paraId="70B1CA2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1553" w:type="dxa"/>
          </w:tcPr>
          <w:p w14:paraId="6FA4357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3,686</w:t>
            </w:r>
          </w:p>
        </w:tc>
        <w:tc>
          <w:tcPr>
            <w:tcW w:w="1857" w:type="dxa"/>
          </w:tcPr>
          <w:p w14:paraId="09A42293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73,004</w:t>
            </w:r>
          </w:p>
        </w:tc>
      </w:tr>
      <w:tr w:rsidR="00DC3571" w:rsidRPr="0003496C" w14:paraId="10876C22" w14:textId="77777777" w:rsidTr="00B46B22">
        <w:tc>
          <w:tcPr>
            <w:tcW w:w="1263" w:type="dxa"/>
          </w:tcPr>
          <w:p w14:paraId="3C9CFF2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1553" w:type="dxa"/>
          </w:tcPr>
          <w:p w14:paraId="6DF68E8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3,078</w:t>
            </w:r>
          </w:p>
        </w:tc>
        <w:tc>
          <w:tcPr>
            <w:tcW w:w="1857" w:type="dxa"/>
          </w:tcPr>
          <w:p w14:paraId="26C5E24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76,082</w:t>
            </w:r>
          </w:p>
        </w:tc>
      </w:tr>
      <w:tr w:rsidR="00DC3571" w:rsidRPr="0003496C" w14:paraId="284A2A6E" w14:textId="77777777" w:rsidTr="00B46B22">
        <w:tc>
          <w:tcPr>
            <w:tcW w:w="1263" w:type="dxa"/>
          </w:tcPr>
          <w:p w14:paraId="364C04C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1553" w:type="dxa"/>
          </w:tcPr>
          <w:p w14:paraId="1D5F46F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2,975</w:t>
            </w:r>
          </w:p>
        </w:tc>
        <w:tc>
          <w:tcPr>
            <w:tcW w:w="1857" w:type="dxa"/>
          </w:tcPr>
          <w:p w14:paraId="6B3340C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79,057</w:t>
            </w:r>
          </w:p>
        </w:tc>
      </w:tr>
      <w:tr w:rsidR="00DC3571" w:rsidRPr="0003496C" w14:paraId="2060DC27" w14:textId="77777777" w:rsidTr="00B46B22">
        <w:tc>
          <w:tcPr>
            <w:tcW w:w="1263" w:type="dxa"/>
          </w:tcPr>
          <w:p w14:paraId="404A80B9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13.</w:t>
            </w:r>
          </w:p>
        </w:tc>
        <w:tc>
          <w:tcPr>
            <w:tcW w:w="1553" w:type="dxa"/>
          </w:tcPr>
          <w:p w14:paraId="05390CFB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2,857</w:t>
            </w:r>
          </w:p>
        </w:tc>
        <w:tc>
          <w:tcPr>
            <w:tcW w:w="1857" w:type="dxa"/>
          </w:tcPr>
          <w:p w14:paraId="78B3AF8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81,914</w:t>
            </w:r>
          </w:p>
        </w:tc>
      </w:tr>
      <w:tr w:rsidR="00DC3571" w:rsidRPr="0003496C" w14:paraId="118AD7E9" w14:textId="77777777" w:rsidTr="00B46B22">
        <w:tc>
          <w:tcPr>
            <w:tcW w:w="1263" w:type="dxa"/>
          </w:tcPr>
          <w:p w14:paraId="3EEA9A69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14.</w:t>
            </w:r>
          </w:p>
        </w:tc>
        <w:tc>
          <w:tcPr>
            <w:tcW w:w="1553" w:type="dxa"/>
          </w:tcPr>
          <w:p w14:paraId="49328A9B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2,237</w:t>
            </w:r>
          </w:p>
        </w:tc>
        <w:tc>
          <w:tcPr>
            <w:tcW w:w="1857" w:type="dxa"/>
          </w:tcPr>
          <w:p w14:paraId="32FC3BB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84,152</w:t>
            </w:r>
          </w:p>
        </w:tc>
      </w:tr>
      <w:tr w:rsidR="00DC3571" w:rsidRPr="0003496C" w14:paraId="2A015543" w14:textId="77777777" w:rsidTr="00B46B22">
        <w:tc>
          <w:tcPr>
            <w:tcW w:w="1263" w:type="dxa"/>
          </w:tcPr>
          <w:p w14:paraId="1689BA9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15.</w:t>
            </w:r>
          </w:p>
        </w:tc>
        <w:tc>
          <w:tcPr>
            <w:tcW w:w="1553" w:type="dxa"/>
          </w:tcPr>
          <w:p w14:paraId="3CC92959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1,985</w:t>
            </w:r>
          </w:p>
        </w:tc>
        <w:tc>
          <w:tcPr>
            <w:tcW w:w="1857" w:type="dxa"/>
          </w:tcPr>
          <w:p w14:paraId="0C440F0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86,136</w:t>
            </w:r>
          </w:p>
        </w:tc>
      </w:tr>
      <w:tr w:rsidR="00DC3571" w:rsidRPr="0003496C" w14:paraId="1716706A" w14:textId="77777777" w:rsidTr="00B46B22">
        <w:tc>
          <w:tcPr>
            <w:tcW w:w="1263" w:type="dxa"/>
          </w:tcPr>
          <w:p w14:paraId="1030BD64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16.</w:t>
            </w:r>
          </w:p>
        </w:tc>
        <w:tc>
          <w:tcPr>
            <w:tcW w:w="1553" w:type="dxa"/>
          </w:tcPr>
          <w:p w14:paraId="38DE54D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1,732</w:t>
            </w:r>
          </w:p>
        </w:tc>
        <w:tc>
          <w:tcPr>
            <w:tcW w:w="1857" w:type="dxa"/>
          </w:tcPr>
          <w:p w14:paraId="44694F5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87,868</w:t>
            </w:r>
          </w:p>
        </w:tc>
      </w:tr>
      <w:tr w:rsidR="00DC3571" w:rsidRPr="0003496C" w14:paraId="316B4C41" w14:textId="77777777" w:rsidTr="00B46B22">
        <w:tc>
          <w:tcPr>
            <w:tcW w:w="1263" w:type="dxa"/>
          </w:tcPr>
          <w:p w14:paraId="52E34CE0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17.</w:t>
            </w:r>
          </w:p>
        </w:tc>
        <w:tc>
          <w:tcPr>
            <w:tcW w:w="1553" w:type="dxa"/>
          </w:tcPr>
          <w:p w14:paraId="75091A5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1,411</w:t>
            </w:r>
          </w:p>
        </w:tc>
        <w:tc>
          <w:tcPr>
            <w:tcW w:w="1857" w:type="dxa"/>
          </w:tcPr>
          <w:p w14:paraId="794399A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89,279</w:t>
            </w:r>
          </w:p>
        </w:tc>
      </w:tr>
      <w:tr w:rsidR="00DC3571" w:rsidRPr="0003496C" w14:paraId="26BCFB94" w14:textId="77777777" w:rsidTr="00B46B22">
        <w:tc>
          <w:tcPr>
            <w:tcW w:w="1263" w:type="dxa"/>
          </w:tcPr>
          <w:p w14:paraId="7C591B5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18.</w:t>
            </w:r>
          </w:p>
        </w:tc>
        <w:tc>
          <w:tcPr>
            <w:tcW w:w="1553" w:type="dxa"/>
          </w:tcPr>
          <w:p w14:paraId="017A247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1,341</w:t>
            </w:r>
          </w:p>
        </w:tc>
        <w:tc>
          <w:tcPr>
            <w:tcW w:w="1857" w:type="dxa"/>
          </w:tcPr>
          <w:p w14:paraId="45D56629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90,620</w:t>
            </w:r>
          </w:p>
        </w:tc>
      </w:tr>
      <w:tr w:rsidR="00DC3571" w:rsidRPr="0003496C" w14:paraId="71069FB4" w14:textId="77777777" w:rsidTr="00B46B22">
        <w:tc>
          <w:tcPr>
            <w:tcW w:w="1263" w:type="dxa"/>
          </w:tcPr>
          <w:p w14:paraId="3B0C230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19.</w:t>
            </w:r>
          </w:p>
        </w:tc>
        <w:tc>
          <w:tcPr>
            <w:tcW w:w="1553" w:type="dxa"/>
          </w:tcPr>
          <w:p w14:paraId="5BA96BB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1,209</w:t>
            </w:r>
          </w:p>
        </w:tc>
        <w:tc>
          <w:tcPr>
            <w:tcW w:w="1857" w:type="dxa"/>
          </w:tcPr>
          <w:p w14:paraId="0D96E61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91,830</w:t>
            </w:r>
          </w:p>
        </w:tc>
      </w:tr>
      <w:tr w:rsidR="00DC3571" w:rsidRPr="0003496C" w14:paraId="6CDC03F8" w14:textId="77777777" w:rsidTr="00B46B22">
        <w:tc>
          <w:tcPr>
            <w:tcW w:w="1263" w:type="dxa"/>
          </w:tcPr>
          <w:p w14:paraId="2629ACE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20.</w:t>
            </w:r>
          </w:p>
        </w:tc>
        <w:tc>
          <w:tcPr>
            <w:tcW w:w="1553" w:type="dxa"/>
          </w:tcPr>
          <w:p w14:paraId="27DC201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1,109</w:t>
            </w:r>
          </w:p>
        </w:tc>
        <w:tc>
          <w:tcPr>
            <w:tcW w:w="1857" w:type="dxa"/>
          </w:tcPr>
          <w:p w14:paraId="42C724C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92,938</w:t>
            </w:r>
          </w:p>
        </w:tc>
      </w:tr>
      <w:tr w:rsidR="00DC3571" w:rsidRPr="0003496C" w14:paraId="2EECE142" w14:textId="77777777" w:rsidTr="00B46B22">
        <w:tc>
          <w:tcPr>
            <w:tcW w:w="1263" w:type="dxa"/>
          </w:tcPr>
          <w:p w14:paraId="4F913B14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21.</w:t>
            </w:r>
          </w:p>
        </w:tc>
        <w:tc>
          <w:tcPr>
            <w:tcW w:w="1553" w:type="dxa"/>
          </w:tcPr>
          <w:p w14:paraId="11943D0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1,011</w:t>
            </w:r>
          </w:p>
        </w:tc>
        <w:tc>
          <w:tcPr>
            <w:tcW w:w="1857" w:type="dxa"/>
          </w:tcPr>
          <w:p w14:paraId="7EF5989E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93,949</w:t>
            </w:r>
          </w:p>
        </w:tc>
      </w:tr>
      <w:tr w:rsidR="00DC3571" w:rsidRPr="0003496C" w14:paraId="33383C3A" w14:textId="77777777" w:rsidTr="00B46B22">
        <w:tc>
          <w:tcPr>
            <w:tcW w:w="1263" w:type="dxa"/>
          </w:tcPr>
          <w:p w14:paraId="508A5E3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22.</w:t>
            </w:r>
          </w:p>
        </w:tc>
        <w:tc>
          <w:tcPr>
            <w:tcW w:w="1553" w:type="dxa"/>
          </w:tcPr>
          <w:p w14:paraId="674C66F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0,917</w:t>
            </w:r>
          </w:p>
        </w:tc>
        <w:tc>
          <w:tcPr>
            <w:tcW w:w="1857" w:type="dxa"/>
          </w:tcPr>
          <w:p w14:paraId="791845B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94,866</w:t>
            </w:r>
          </w:p>
        </w:tc>
      </w:tr>
      <w:tr w:rsidR="00DC3571" w:rsidRPr="0003496C" w14:paraId="17E75755" w14:textId="77777777" w:rsidTr="00B46B22">
        <w:tc>
          <w:tcPr>
            <w:tcW w:w="1263" w:type="dxa"/>
          </w:tcPr>
          <w:p w14:paraId="0F6B4B8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23.</w:t>
            </w:r>
          </w:p>
        </w:tc>
        <w:tc>
          <w:tcPr>
            <w:tcW w:w="1553" w:type="dxa"/>
          </w:tcPr>
          <w:p w14:paraId="223D0DFA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0,822</w:t>
            </w:r>
          </w:p>
        </w:tc>
        <w:tc>
          <w:tcPr>
            <w:tcW w:w="1857" w:type="dxa"/>
          </w:tcPr>
          <w:p w14:paraId="1B4DEF70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95,688</w:t>
            </w:r>
          </w:p>
        </w:tc>
      </w:tr>
      <w:tr w:rsidR="00DC3571" w:rsidRPr="0003496C" w14:paraId="71C18934" w14:textId="77777777" w:rsidTr="00B46B22">
        <w:tc>
          <w:tcPr>
            <w:tcW w:w="1263" w:type="dxa"/>
          </w:tcPr>
          <w:p w14:paraId="210E21D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24.</w:t>
            </w:r>
          </w:p>
        </w:tc>
        <w:tc>
          <w:tcPr>
            <w:tcW w:w="1553" w:type="dxa"/>
          </w:tcPr>
          <w:p w14:paraId="3634CCE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0,721</w:t>
            </w:r>
          </w:p>
        </w:tc>
        <w:tc>
          <w:tcPr>
            <w:tcW w:w="1857" w:type="dxa"/>
          </w:tcPr>
          <w:p w14:paraId="22A6BD8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96,409</w:t>
            </w:r>
          </w:p>
        </w:tc>
      </w:tr>
      <w:tr w:rsidR="00DC3571" w:rsidRPr="0003496C" w14:paraId="0ABD3FD9" w14:textId="77777777" w:rsidTr="00B46B22">
        <w:tc>
          <w:tcPr>
            <w:tcW w:w="1263" w:type="dxa"/>
          </w:tcPr>
          <w:p w14:paraId="28B993B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25.</w:t>
            </w:r>
          </w:p>
        </w:tc>
        <w:tc>
          <w:tcPr>
            <w:tcW w:w="1553" w:type="dxa"/>
          </w:tcPr>
          <w:p w14:paraId="7263B44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0,649</w:t>
            </w:r>
          </w:p>
        </w:tc>
        <w:tc>
          <w:tcPr>
            <w:tcW w:w="1857" w:type="dxa"/>
          </w:tcPr>
          <w:p w14:paraId="7607225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97,058</w:t>
            </w:r>
          </w:p>
        </w:tc>
      </w:tr>
      <w:tr w:rsidR="00DC3571" w:rsidRPr="0003496C" w14:paraId="773392C7" w14:textId="77777777" w:rsidTr="00B46B22">
        <w:tc>
          <w:tcPr>
            <w:tcW w:w="1263" w:type="dxa"/>
          </w:tcPr>
          <w:p w14:paraId="19470C0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26.</w:t>
            </w:r>
          </w:p>
        </w:tc>
        <w:tc>
          <w:tcPr>
            <w:tcW w:w="1553" w:type="dxa"/>
          </w:tcPr>
          <w:p w14:paraId="55A511C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0,569</w:t>
            </w:r>
          </w:p>
        </w:tc>
        <w:tc>
          <w:tcPr>
            <w:tcW w:w="1857" w:type="dxa"/>
          </w:tcPr>
          <w:p w14:paraId="38A6EF3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97,627</w:t>
            </w:r>
          </w:p>
        </w:tc>
      </w:tr>
      <w:tr w:rsidR="00DC3571" w:rsidRPr="0003496C" w14:paraId="4A7B6977" w14:textId="77777777" w:rsidTr="00B46B22">
        <w:tc>
          <w:tcPr>
            <w:tcW w:w="1263" w:type="dxa"/>
          </w:tcPr>
          <w:p w14:paraId="1092C3E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27.</w:t>
            </w:r>
          </w:p>
        </w:tc>
        <w:tc>
          <w:tcPr>
            <w:tcW w:w="1553" w:type="dxa"/>
          </w:tcPr>
          <w:p w14:paraId="6972F04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0,527</w:t>
            </w:r>
          </w:p>
        </w:tc>
        <w:tc>
          <w:tcPr>
            <w:tcW w:w="1857" w:type="dxa"/>
          </w:tcPr>
          <w:p w14:paraId="7979A35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98,154</w:t>
            </w:r>
          </w:p>
        </w:tc>
      </w:tr>
      <w:tr w:rsidR="00DC3571" w:rsidRPr="0003496C" w14:paraId="70D2F67A" w14:textId="77777777" w:rsidTr="00B46B22">
        <w:tc>
          <w:tcPr>
            <w:tcW w:w="1263" w:type="dxa"/>
          </w:tcPr>
          <w:p w14:paraId="7B89CAA0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28.</w:t>
            </w:r>
          </w:p>
        </w:tc>
        <w:tc>
          <w:tcPr>
            <w:tcW w:w="1553" w:type="dxa"/>
          </w:tcPr>
          <w:p w14:paraId="702F588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0,488</w:t>
            </w:r>
          </w:p>
        </w:tc>
        <w:tc>
          <w:tcPr>
            <w:tcW w:w="1857" w:type="dxa"/>
          </w:tcPr>
          <w:p w14:paraId="63633AC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98,642</w:t>
            </w:r>
          </w:p>
        </w:tc>
      </w:tr>
      <w:tr w:rsidR="00DC3571" w:rsidRPr="0003496C" w14:paraId="6126AFDF" w14:textId="77777777" w:rsidTr="00B46B22">
        <w:tc>
          <w:tcPr>
            <w:tcW w:w="1263" w:type="dxa"/>
          </w:tcPr>
          <w:p w14:paraId="68468EC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lastRenderedPageBreak/>
              <w:t>29.</w:t>
            </w:r>
          </w:p>
        </w:tc>
        <w:tc>
          <w:tcPr>
            <w:tcW w:w="1553" w:type="dxa"/>
          </w:tcPr>
          <w:p w14:paraId="75DFFD7F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0,425</w:t>
            </w:r>
          </w:p>
        </w:tc>
        <w:tc>
          <w:tcPr>
            <w:tcW w:w="1857" w:type="dxa"/>
          </w:tcPr>
          <w:p w14:paraId="2D0CDA7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99,067</w:t>
            </w:r>
          </w:p>
        </w:tc>
      </w:tr>
      <w:tr w:rsidR="00DC3571" w:rsidRPr="0003496C" w14:paraId="7F213ED1" w14:textId="77777777" w:rsidTr="00B46B22">
        <w:tc>
          <w:tcPr>
            <w:tcW w:w="1263" w:type="dxa"/>
          </w:tcPr>
          <w:p w14:paraId="2435DC4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30.</w:t>
            </w:r>
          </w:p>
        </w:tc>
        <w:tc>
          <w:tcPr>
            <w:tcW w:w="1553" w:type="dxa"/>
          </w:tcPr>
          <w:p w14:paraId="4150303D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0,363</w:t>
            </w:r>
          </w:p>
        </w:tc>
        <w:tc>
          <w:tcPr>
            <w:tcW w:w="1857" w:type="dxa"/>
          </w:tcPr>
          <w:p w14:paraId="3C576096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99,430</w:t>
            </w:r>
          </w:p>
        </w:tc>
      </w:tr>
      <w:tr w:rsidR="00DC3571" w:rsidRPr="0003496C" w14:paraId="7020D688" w14:textId="77777777" w:rsidTr="00B46B22">
        <w:tc>
          <w:tcPr>
            <w:tcW w:w="1263" w:type="dxa"/>
          </w:tcPr>
          <w:p w14:paraId="3973E072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31.</w:t>
            </w:r>
          </w:p>
        </w:tc>
        <w:tc>
          <w:tcPr>
            <w:tcW w:w="1553" w:type="dxa"/>
          </w:tcPr>
          <w:p w14:paraId="2D764D75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0,311</w:t>
            </w:r>
          </w:p>
        </w:tc>
        <w:tc>
          <w:tcPr>
            <w:tcW w:w="1857" w:type="dxa"/>
          </w:tcPr>
          <w:p w14:paraId="2E864564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99,741</w:t>
            </w:r>
          </w:p>
        </w:tc>
      </w:tr>
      <w:tr w:rsidR="00DC3571" w:rsidRPr="0003496C" w14:paraId="2B9891E3" w14:textId="77777777" w:rsidTr="00B46B22">
        <w:tc>
          <w:tcPr>
            <w:tcW w:w="1263" w:type="dxa"/>
          </w:tcPr>
          <w:p w14:paraId="36D30B01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96C">
              <w:rPr>
                <w:rFonts w:ascii="Times New Roman" w:hAnsi="Times New Roman" w:cs="Times New Roman"/>
                <w:b/>
                <w:bCs/>
              </w:rPr>
              <w:t>32.</w:t>
            </w:r>
          </w:p>
        </w:tc>
        <w:tc>
          <w:tcPr>
            <w:tcW w:w="1553" w:type="dxa"/>
          </w:tcPr>
          <w:p w14:paraId="5959F8E8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0,259</w:t>
            </w:r>
          </w:p>
        </w:tc>
        <w:tc>
          <w:tcPr>
            <w:tcW w:w="1857" w:type="dxa"/>
          </w:tcPr>
          <w:p w14:paraId="6BAECA6C" w14:textId="77777777" w:rsidR="00DC3571" w:rsidRPr="0003496C" w:rsidRDefault="00DC3571" w:rsidP="00B46B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100,000</w:t>
            </w:r>
          </w:p>
        </w:tc>
      </w:tr>
    </w:tbl>
    <w:p w14:paraId="6653A385" w14:textId="77777777" w:rsidR="006045D9" w:rsidRPr="006045D9" w:rsidRDefault="006045D9" w:rsidP="006045D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55F6F9" w14:textId="77777777" w:rsidR="006045D9" w:rsidRDefault="006045D9" w:rsidP="00C950A0">
      <w:pPr>
        <w:widowControl/>
        <w:spacing w:after="160" w:line="259" w:lineRule="auto"/>
        <w:rPr>
          <w:lang w:val="en-US"/>
        </w:rPr>
      </w:pPr>
    </w:p>
    <w:p w14:paraId="6FD0D67C" w14:textId="77777777" w:rsidR="006045D9" w:rsidRPr="009020B0" w:rsidRDefault="006045D9" w:rsidP="00C950A0">
      <w:pPr>
        <w:widowControl/>
        <w:spacing w:after="160" w:line="259" w:lineRule="auto"/>
        <w:rPr>
          <w:lang w:val="en-US"/>
        </w:rPr>
      </w:pPr>
    </w:p>
    <w:sectPr w:rsidR="006045D9" w:rsidRPr="009020B0" w:rsidSect="00E1431B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05CB7" w14:textId="77777777" w:rsidR="006070C8" w:rsidRDefault="006070C8" w:rsidP="00D2574E">
      <w:r>
        <w:separator/>
      </w:r>
    </w:p>
  </w:endnote>
  <w:endnote w:type="continuationSeparator" w:id="0">
    <w:p w14:paraId="0E9025FC" w14:textId="77777777" w:rsidR="006070C8" w:rsidRDefault="006070C8" w:rsidP="00D25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33A4C" w14:textId="77777777" w:rsidR="006070C8" w:rsidRDefault="006070C8" w:rsidP="00D2574E">
      <w:r>
        <w:separator/>
      </w:r>
    </w:p>
  </w:footnote>
  <w:footnote w:type="continuationSeparator" w:id="0">
    <w:p w14:paraId="5ACEEBE7" w14:textId="77777777" w:rsidR="006070C8" w:rsidRDefault="006070C8" w:rsidP="00D25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4289990"/>
      <w:docPartObj>
        <w:docPartGallery w:val="Page Numbers (Top of Page)"/>
        <w:docPartUnique/>
      </w:docPartObj>
    </w:sdtPr>
    <w:sdtEndPr/>
    <w:sdtContent>
      <w:p w14:paraId="509B6B9A" w14:textId="02651E91" w:rsidR="00D2574E" w:rsidRDefault="006070C8">
        <w:pPr>
          <w:pStyle w:val="Cabealho"/>
        </w:pPr>
      </w:p>
    </w:sdtContent>
  </w:sdt>
  <w:p w14:paraId="3D513BCF" w14:textId="77777777" w:rsidR="00D2574E" w:rsidRDefault="00D2574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676"/>
    <w:multiLevelType w:val="hybridMultilevel"/>
    <w:tmpl w:val="AD10D8E0"/>
    <w:lvl w:ilvl="0" w:tplc="7034DE74">
      <w:start w:val="1"/>
      <w:numFmt w:val="bullet"/>
      <w:lvlText w:val=""/>
      <w:lvlJc w:val="left"/>
      <w:pPr>
        <w:ind w:left="720" w:hanging="360"/>
      </w:pPr>
      <w:rPr>
        <w:rFonts w:ascii="Symbol" w:eastAsia="Carlito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40D26"/>
    <w:multiLevelType w:val="hybridMultilevel"/>
    <w:tmpl w:val="B0AE8CC2"/>
    <w:lvl w:ilvl="0" w:tplc="BA363C6E">
      <w:start w:val="2"/>
      <w:numFmt w:val="bullet"/>
      <w:lvlText w:val=""/>
      <w:lvlJc w:val="left"/>
      <w:pPr>
        <w:ind w:left="1080" w:hanging="360"/>
      </w:pPr>
      <w:rPr>
        <w:rFonts w:ascii="Symbol" w:eastAsia="Carlito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E897155"/>
    <w:multiLevelType w:val="hybridMultilevel"/>
    <w:tmpl w:val="4484E4A4"/>
    <w:lvl w:ilvl="0" w:tplc="4EA236C4">
      <w:start w:val="2"/>
      <w:numFmt w:val="bullet"/>
      <w:lvlText w:val=""/>
      <w:lvlJc w:val="left"/>
      <w:pPr>
        <w:ind w:left="720" w:hanging="360"/>
      </w:pPr>
      <w:rPr>
        <w:rFonts w:ascii="Symbol" w:eastAsia="Carlito" w:hAnsi="Symbol" w:cs="Times New Roman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0B0"/>
    <w:rsid w:val="00022D87"/>
    <w:rsid w:val="00055709"/>
    <w:rsid w:val="00085CE6"/>
    <w:rsid w:val="000B192D"/>
    <w:rsid w:val="000D384B"/>
    <w:rsid w:val="000F3D87"/>
    <w:rsid w:val="001150A6"/>
    <w:rsid w:val="0013750D"/>
    <w:rsid w:val="00187478"/>
    <w:rsid w:val="001B78F7"/>
    <w:rsid w:val="001C2858"/>
    <w:rsid w:val="001C4629"/>
    <w:rsid w:val="001D32FA"/>
    <w:rsid w:val="001F4434"/>
    <w:rsid w:val="0021193D"/>
    <w:rsid w:val="00236EB6"/>
    <w:rsid w:val="00237ABD"/>
    <w:rsid w:val="002B7413"/>
    <w:rsid w:val="002C5444"/>
    <w:rsid w:val="003031D6"/>
    <w:rsid w:val="003237EB"/>
    <w:rsid w:val="00370436"/>
    <w:rsid w:val="003764DC"/>
    <w:rsid w:val="00392C32"/>
    <w:rsid w:val="003A2768"/>
    <w:rsid w:val="003A2C7A"/>
    <w:rsid w:val="003C643C"/>
    <w:rsid w:val="003F594A"/>
    <w:rsid w:val="00427238"/>
    <w:rsid w:val="0045151A"/>
    <w:rsid w:val="0045673E"/>
    <w:rsid w:val="0047607B"/>
    <w:rsid w:val="004C13D3"/>
    <w:rsid w:val="004C30D8"/>
    <w:rsid w:val="004E7592"/>
    <w:rsid w:val="005104EC"/>
    <w:rsid w:val="00521829"/>
    <w:rsid w:val="005351B3"/>
    <w:rsid w:val="00566282"/>
    <w:rsid w:val="005B2C71"/>
    <w:rsid w:val="00603BFF"/>
    <w:rsid w:val="006045D9"/>
    <w:rsid w:val="00605B54"/>
    <w:rsid w:val="006070C8"/>
    <w:rsid w:val="00652DB0"/>
    <w:rsid w:val="0068595D"/>
    <w:rsid w:val="00690E1F"/>
    <w:rsid w:val="006A35BB"/>
    <w:rsid w:val="006B1E75"/>
    <w:rsid w:val="006C5549"/>
    <w:rsid w:val="00723D86"/>
    <w:rsid w:val="00751A68"/>
    <w:rsid w:val="00783837"/>
    <w:rsid w:val="007A7003"/>
    <w:rsid w:val="007F1931"/>
    <w:rsid w:val="00804AB6"/>
    <w:rsid w:val="0084551F"/>
    <w:rsid w:val="008867B3"/>
    <w:rsid w:val="008963BC"/>
    <w:rsid w:val="008A7171"/>
    <w:rsid w:val="008C48A5"/>
    <w:rsid w:val="008F5FB4"/>
    <w:rsid w:val="009020B0"/>
    <w:rsid w:val="009036BB"/>
    <w:rsid w:val="009123AF"/>
    <w:rsid w:val="0092643E"/>
    <w:rsid w:val="00954316"/>
    <w:rsid w:val="009B0A26"/>
    <w:rsid w:val="009C5B39"/>
    <w:rsid w:val="009E3E1F"/>
    <w:rsid w:val="00A050D0"/>
    <w:rsid w:val="00A5476C"/>
    <w:rsid w:val="00AB19B5"/>
    <w:rsid w:val="00AB3BC5"/>
    <w:rsid w:val="00B01335"/>
    <w:rsid w:val="00B075AF"/>
    <w:rsid w:val="00B07DA0"/>
    <w:rsid w:val="00B116F1"/>
    <w:rsid w:val="00B25ECB"/>
    <w:rsid w:val="00B32A6B"/>
    <w:rsid w:val="00B44C83"/>
    <w:rsid w:val="00B577EA"/>
    <w:rsid w:val="00B7643C"/>
    <w:rsid w:val="00B833CC"/>
    <w:rsid w:val="00BC04AB"/>
    <w:rsid w:val="00BD3459"/>
    <w:rsid w:val="00BD63C6"/>
    <w:rsid w:val="00BF7D78"/>
    <w:rsid w:val="00C05B69"/>
    <w:rsid w:val="00C160EC"/>
    <w:rsid w:val="00C87F51"/>
    <w:rsid w:val="00C94A46"/>
    <w:rsid w:val="00C950A0"/>
    <w:rsid w:val="00CE156B"/>
    <w:rsid w:val="00D1541A"/>
    <w:rsid w:val="00D2574E"/>
    <w:rsid w:val="00D37909"/>
    <w:rsid w:val="00D8218C"/>
    <w:rsid w:val="00D97870"/>
    <w:rsid w:val="00DB1D75"/>
    <w:rsid w:val="00DC3571"/>
    <w:rsid w:val="00DC5434"/>
    <w:rsid w:val="00DF2336"/>
    <w:rsid w:val="00E1368E"/>
    <w:rsid w:val="00E1431B"/>
    <w:rsid w:val="00E21944"/>
    <w:rsid w:val="00E45A79"/>
    <w:rsid w:val="00E755F0"/>
    <w:rsid w:val="00E9697B"/>
    <w:rsid w:val="00F16D21"/>
    <w:rsid w:val="00F2091D"/>
    <w:rsid w:val="00F51919"/>
    <w:rsid w:val="00F56196"/>
    <w:rsid w:val="00FF0927"/>
    <w:rsid w:val="00FF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BE3F5"/>
  <w15:chartTrackingRefBased/>
  <w15:docId w15:val="{E8250574-BB87-4AD9-A678-BB892707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0B0"/>
    <w:pPr>
      <w:widowControl w:val="0"/>
      <w:spacing w:after="0" w:line="240" w:lineRule="auto"/>
    </w:pPr>
    <w:rPr>
      <w:rFonts w:ascii="Carlito" w:eastAsia="Carlito" w:hAnsi="Carlito" w:cs="Carlito"/>
      <w:lang w:val="pt-PT" w:eastAsia="pt-BR"/>
    </w:rPr>
  </w:style>
  <w:style w:type="paragraph" w:styleId="Ttulo1">
    <w:name w:val="heading 1"/>
    <w:basedOn w:val="Normal"/>
    <w:link w:val="Ttulo1Char"/>
    <w:uiPriority w:val="9"/>
    <w:qFormat/>
    <w:rsid w:val="00DF2336"/>
    <w:pPr>
      <w:spacing w:before="209"/>
      <w:ind w:left="838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DF2336"/>
    <w:pPr>
      <w:spacing w:before="104"/>
      <w:ind w:left="838"/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F233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F233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F2336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F233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20B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customStyle="1" w:styleId="Ttulo1Char">
    <w:name w:val="Título 1 Char"/>
    <w:basedOn w:val="Fontepargpadro"/>
    <w:link w:val="Ttulo1"/>
    <w:uiPriority w:val="9"/>
    <w:rsid w:val="00DF2336"/>
    <w:rPr>
      <w:rFonts w:ascii="Carlito" w:eastAsia="Carlito" w:hAnsi="Carlito" w:cs="Carlito"/>
      <w:b/>
      <w:bCs/>
      <w:sz w:val="28"/>
      <w:szCs w:val="28"/>
      <w:lang w:val="pt-PT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F2336"/>
    <w:rPr>
      <w:rFonts w:ascii="Carlito" w:eastAsia="Carlito" w:hAnsi="Carlito" w:cs="Carlito"/>
      <w:b/>
      <w:bCs/>
      <w:sz w:val="24"/>
      <w:szCs w:val="24"/>
      <w:lang w:val="pt-PT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F2336"/>
    <w:rPr>
      <w:rFonts w:ascii="Carlito" w:eastAsia="Carlito" w:hAnsi="Carlito" w:cs="Carlito"/>
      <w:b/>
      <w:sz w:val="28"/>
      <w:szCs w:val="28"/>
      <w:lang w:val="pt-PT"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F2336"/>
    <w:rPr>
      <w:rFonts w:asciiTheme="majorHAnsi" w:eastAsiaTheme="majorEastAsia" w:hAnsiTheme="majorHAnsi" w:cstheme="majorBidi"/>
      <w:i/>
      <w:iCs/>
      <w:color w:val="2F5496" w:themeColor="accent1" w:themeShade="BF"/>
      <w:lang w:val="pt-PT"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F2336"/>
    <w:rPr>
      <w:rFonts w:ascii="Carlito" w:eastAsia="Carlito" w:hAnsi="Carlito" w:cs="Carlito"/>
      <w:b/>
      <w:lang w:val="pt-PT"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F2336"/>
    <w:rPr>
      <w:rFonts w:ascii="Carlito" w:eastAsia="Carlito" w:hAnsi="Carlito" w:cs="Carlito"/>
      <w:b/>
      <w:sz w:val="20"/>
      <w:szCs w:val="20"/>
      <w:lang w:val="pt-PT" w:eastAsia="pt-BR"/>
    </w:rPr>
  </w:style>
  <w:style w:type="character" w:customStyle="1" w:styleId="TtuloChar">
    <w:name w:val="Título Char"/>
    <w:basedOn w:val="Fontepargpadro"/>
    <w:link w:val="Ttulo"/>
    <w:uiPriority w:val="10"/>
    <w:rsid w:val="00DF2336"/>
    <w:rPr>
      <w:rFonts w:ascii="Carlito" w:eastAsia="Carlito" w:hAnsi="Carlito" w:cs="Carlito"/>
      <w:b/>
      <w:sz w:val="72"/>
      <w:szCs w:val="72"/>
      <w:lang w:val="pt-PT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DF233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orpodetextoChar">
    <w:name w:val="Corpo de texto Char"/>
    <w:basedOn w:val="Fontepargpadro"/>
    <w:link w:val="Corpodetexto"/>
    <w:uiPriority w:val="1"/>
    <w:rsid w:val="00DF2336"/>
    <w:rPr>
      <w:rFonts w:ascii="Carlito" w:eastAsia="Carlito" w:hAnsi="Carlito" w:cs="Carlito"/>
      <w:sz w:val="24"/>
      <w:szCs w:val="24"/>
      <w:lang w:val="pt-PT" w:eastAsia="pt-BR"/>
    </w:rPr>
  </w:style>
  <w:style w:type="paragraph" w:styleId="Corpodetexto">
    <w:name w:val="Body Text"/>
    <w:basedOn w:val="Normal"/>
    <w:link w:val="CorpodetextoChar"/>
    <w:uiPriority w:val="1"/>
    <w:qFormat/>
    <w:rsid w:val="00DF2336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F2336"/>
    <w:rPr>
      <w:rFonts w:ascii="Carlito" w:eastAsia="Carlito" w:hAnsi="Carlito" w:cs="Carlito"/>
      <w:lang w:val="pt-PT" w:eastAsia="pt-BR"/>
    </w:rPr>
  </w:style>
  <w:style w:type="paragraph" w:styleId="Rodap">
    <w:name w:val="footer"/>
    <w:basedOn w:val="Normal"/>
    <w:link w:val="RodapChar"/>
    <w:uiPriority w:val="99"/>
    <w:unhideWhenUsed/>
    <w:rsid w:val="00DF233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F2336"/>
    <w:rPr>
      <w:rFonts w:ascii="Carlito" w:eastAsia="Carlito" w:hAnsi="Carlito" w:cs="Carlito"/>
      <w:lang w:val="pt-PT" w:eastAsia="pt-BR"/>
    </w:rPr>
  </w:style>
  <w:style w:type="paragraph" w:styleId="Cabealho">
    <w:name w:val="header"/>
    <w:basedOn w:val="Normal"/>
    <w:link w:val="CabealhoChar"/>
    <w:uiPriority w:val="99"/>
    <w:unhideWhenUsed/>
    <w:rsid w:val="00DF2336"/>
    <w:pPr>
      <w:tabs>
        <w:tab w:val="center" w:pos="4252"/>
        <w:tab w:val="right" w:pos="8504"/>
      </w:tabs>
    </w:pPr>
  </w:style>
  <w:style w:type="character" w:customStyle="1" w:styleId="SubttuloChar">
    <w:name w:val="Subtítulo Char"/>
    <w:basedOn w:val="Fontepargpadro"/>
    <w:link w:val="Subttulo"/>
    <w:uiPriority w:val="11"/>
    <w:rsid w:val="00DF2336"/>
    <w:rPr>
      <w:rFonts w:ascii="Georgia" w:eastAsia="Georgia" w:hAnsi="Georgia" w:cs="Georgia"/>
      <w:i/>
      <w:color w:val="666666"/>
      <w:sz w:val="48"/>
      <w:szCs w:val="48"/>
      <w:lang w:val="pt-PT"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DF233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2336"/>
    <w:rPr>
      <w:rFonts w:ascii="Segoe UI" w:eastAsia="Carlito" w:hAnsi="Segoe UI" w:cs="Segoe UI"/>
      <w:sz w:val="18"/>
      <w:szCs w:val="18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2336"/>
    <w:rPr>
      <w:rFonts w:ascii="Segoe UI" w:hAnsi="Segoe UI" w:cs="Segoe UI"/>
      <w:sz w:val="18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2336"/>
    <w:rPr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2336"/>
    <w:pPr>
      <w:widowControl/>
      <w:spacing w:after="160"/>
    </w:pPr>
    <w:rPr>
      <w:rFonts w:asciiTheme="minorHAnsi" w:eastAsiaTheme="minorHAnsi" w:hAnsiTheme="minorHAnsi" w:cstheme="minorBidi"/>
      <w:sz w:val="20"/>
      <w:szCs w:val="20"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2336"/>
    <w:rPr>
      <w:b/>
      <w:bCs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2336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7A7003"/>
    <w:rPr>
      <w:sz w:val="16"/>
      <w:szCs w:val="16"/>
    </w:rPr>
  </w:style>
  <w:style w:type="paragraph" w:styleId="PargrafodaLista">
    <w:name w:val="List Paragraph"/>
    <w:basedOn w:val="Normal"/>
    <w:uiPriority w:val="1"/>
    <w:qFormat/>
    <w:rsid w:val="006C5549"/>
    <w:pPr>
      <w:ind w:left="720"/>
      <w:contextualSpacing/>
    </w:pPr>
  </w:style>
  <w:style w:type="table" w:styleId="Tabelacomgrade">
    <w:name w:val="Table Grid"/>
    <w:basedOn w:val="Tabelanormal"/>
    <w:uiPriority w:val="39"/>
    <w:rsid w:val="002C5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1922</Words>
  <Characters>10384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Tamires Andrade</dc:creator>
  <cp:keywords/>
  <dc:description/>
  <cp:lastModifiedBy>DELL</cp:lastModifiedBy>
  <cp:revision>45</cp:revision>
  <dcterms:created xsi:type="dcterms:W3CDTF">2021-07-19T22:43:00Z</dcterms:created>
  <dcterms:modified xsi:type="dcterms:W3CDTF">2022-09-05T21:26:00Z</dcterms:modified>
</cp:coreProperties>
</file>