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8FFE1" w14:textId="77777777" w:rsidR="002C6272" w:rsidRPr="00AC1735" w:rsidRDefault="002C6272" w:rsidP="002C6272">
      <w:pPr>
        <w:rPr>
          <w:b/>
          <w:color w:val="000000" w:themeColor="text1"/>
          <w:vertAlign w:val="baseline"/>
        </w:rPr>
      </w:pPr>
      <w:r w:rsidRPr="00AC1735">
        <w:rPr>
          <w:b/>
          <w:color w:val="000000" w:themeColor="text1"/>
          <w:vertAlign w:val="baseline"/>
        </w:rPr>
        <w:t>Supplementary material</w:t>
      </w:r>
    </w:p>
    <w:p w14:paraId="2A8D2B96" w14:textId="77777777" w:rsidR="002C6272" w:rsidRDefault="002C6272" w:rsidP="002C6272">
      <w:pPr>
        <w:rPr>
          <w:color w:val="000000" w:themeColor="text1"/>
          <w:vertAlign w:val="baseline"/>
        </w:rPr>
      </w:pPr>
    </w:p>
    <w:p w14:paraId="04CDF2F6" w14:textId="77777777" w:rsidR="002C6272" w:rsidRPr="005633A2" w:rsidRDefault="002C6272" w:rsidP="002C6272">
      <w:pPr>
        <w:rPr>
          <w:b/>
          <w:bCs/>
          <w:color w:val="000000" w:themeColor="text1"/>
          <w:vertAlign w:val="baseline"/>
        </w:rPr>
      </w:pPr>
      <w:r w:rsidRPr="005633A2">
        <w:rPr>
          <w:b/>
          <w:bCs/>
          <w:color w:val="000000" w:themeColor="text1"/>
          <w:vertAlign w:val="baseline"/>
        </w:rPr>
        <w:t>Tables</w:t>
      </w:r>
    </w:p>
    <w:p w14:paraId="6BEE7632" w14:textId="77777777" w:rsidR="002C6272" w:rsidRPr="00AC1735" w:rsidRDefault="002C6272" w:rsidP="002C6272">
      <w:pPr>
        <w:rPr>
          <w:color w:val="000000" w:themeColor="text1"/>
          <w:vertAlign w:val="baseline"/>
        </w:rPr>
      </w:pPr>
    </w:p>
    <w:p w14:paraId="36394A29" w14:textId="77777777" w:rsidR="002C6272" w:rsidRPr="00AC1735" w:rsidRDefault="002C6272" w:rsidP="002C6272">
      <w:pPr>
        <w:jc w:val="both"/>
        <w:rPr>
          <w:i/>
          <w:color w:val="000000" w:themeColor="text1"/>
          <w:vertAlign w:val="baseline"/>
        </w:rPr>
      </w:pPr>
      <w:r w:rsidRPr="005633A2">
        <w:rPr>
          <w:b/>
          <w:bCs/>
          <w:color w:val="000000" w:themeColor="text1"/>
          <w:vertAlign w:val="baseline"/>
        </w:rPr>
        <w:t>Table S1</w:t>
      </w:r>
      <w:r w:rsidRPr="005633A2">
        <w:rPr>
          <w:color w:val="000000" w:themeColor="text1"/>
          <w:vertAlign w:val="baseline"/>
        </w:rPr>
        <w:t xml:space="preserve">. </w:t>
      </w:r>
      <w:r w:rsidRPr="00AC1735">
        <w:rPr>
          <w:color w:val="000000" w:themeColor="text1"/>
          <w:vertAlign w:val="baseline"/>
        </w:rPr>
        <w:t>References and number of comparisons per NNT used from these references: Ps.me=</w:t>
      </w:r>
      <w:r w:rsidRPr="00AC1735">
        <w:rPr>
          <w:i/>
          <w:color w:val="000000" w:themeColor="text1"/>
          <w:vertAlign w:val="baseline"/>
        </w:rPr>
        <w:t>Pseudotsuga menziesii</w:t>
      </w:r>
      <w:r w:rsidRPr="00AC1735">
        <w:rPr>
          <w:color w:val="000000" w:themeColor="text1"/>
          <w:vertAlign w:val="baseline"/>
        </w:rPr>
        <w:t>, Ro.ps=</w:t>
      </w:r>
      <w:r w:rsidRPr="00AC1735">
        <w:rPr>
          <w:i/>
          <w:color w:val="000000" w:themeColor="text1"/>
          <w:vertAlign w:val="baseline"/>
        </w:rPr>
        <w:t xml:space="preserve">Robinia </w:t>
      </w:r>
      <w:proofErr w:type="spellStart"/>
      <w:r w:rsidRPr="00AC1735">
        <w:rPr>
          <w:i/>
          <w:color w:val="000000" w:themeColor="text1"/>
          <w:vertAlign w:val="baseline"/>
        </w:rPr>
        <w:t>pseudoacacia</w:t>
      </w:r>
      <w:proofErr w:type="spellEnd"/>
      <w:r w:rsidRPr="00AC1735">
        <w:rPr>
          <w:color w:val="000000" w:themeColor="text1"/>
          <w:vertAlign w:val="baseline"/>
        </w:rPr>
        <w:t>, Ac.de=</w:t>
      </w:r>
      <w:r w:rsidRPr="00AC1735">
        <w:rPr>
          <w:i/>
          <w:color w:val="000000" w:themeColor="text1"/>
          <w:vertAlign w:val="baseline"/>
        </w:rPr>
        <w:t>Acacia dealbata</w:t>
      </w:r>
      <w:r w:rsidRPr="00AC1735">
        <w:rPr>
          <w:color w:val="000000" w:themeColor="text1"/>
          <w:vertAlign w:val="baseline"/>
        </w:rPr>
        <w:t>, Pr.se=</w:t>
      </w:r>
      <w:r w:rsidRPr="00AC1735">
        <w:rPr>
          <w:i/>
          <w:color w:val="000000" w:themeColor="text1"/>
          <w:vertAlign w:val="baseline"/>
        </w:rPr>
        <w:t>Prunus serotina</w:t>
      </w:r>
      <w:r w:rsidRPr="00AC1735">
        <w:rPr>
          <w:color w:val="000000" w:themeColor="text1"/>
          <w:vertAlign w:val="baseline"/>
        </w:rPr>
        <w:t>, Eu.gl=</w:t>
      </w:r>
      <w:r w:rsidRPr="00AC1735">
        <w:rPr>
          <w:i/>
          <w:color w:val="000000" w:themeColor="text1"/>
          <w:vertAlign w:val="baseline"/>
        </w:rPr>
        <w:t>Eucalyptus globulus</w:t>
      </w:r>
      <w:r w:rsidRPr="00AC1735">
        <w:rPr>
          <w:color w:val="000000" w:themeColor="text1"/>
          <w:vertAlign w:val="baseline"/>
        </w:rPr>
        <w:t>, Qu.ru=</w:t>
      </w:r>
      <w:r w:rsidRPr="00AC1735">
        <w:rPr>
          <w:i/>
          <w:color w:val="000000" w:themeColor="text1"/>
          <w:vertAlign w:val="baseline"/>
        </w:rPr>
        <w:t>Quercus rubra</w:t>
      </w:r>
      <w:r w:rsidRPr="00AC1735">
        <w:rPr>
          <w:color w:val="000000" w:themeColor="text1"/>
          <w:vertAlign w:val="baseline"/>
        </w:rPr>
        <w:t>, Ai.al=</w:t>
      </w:r>
      <w:r w:rsidRPr="00AC1735">
        <w:rPr>
          <w:i/>
          <w:color w:val="000000" w:themeColor="text1"/>
          <w:vertAlign w:val="baseline"/>
        </w:rPr>
        <w:t>Ailanthus altissima.</w:t>
      </w:r>
      <w:r>
        <w:rPr>
          <w:i/>
          <w:color w:val="000000" w:themeColor="text1"/>
          <w:vertAlign w:val="baseline"/>
        </w:rPr>
        <w:t xml:space="preserve"> </w:t>
      </w:r>
      <w:r w:rsidRPr="005633A2">
        <w:rPr>
          <w:iCs/>
          <w:color w:val="000000" w:themeColor="text1"/>
          <w:vertAlign w:val="baseline"/>
        </w:rPr>
        <w:t>The full bibliography of the references is appended.</w:t>
      </w:r>
    </w:p>
    <w:p w14:paraId="4EDED33F" w14:textId="77777777" w:rsidR="002C6272" w:rsidRPr="00AC1735" w:rsidRDefault="002C6272" w:rsidP="002C6272">
      <w:pPr>
        <w:rPr>
          <w:b/>
          <w:color w:val="000000" w:themeColor="text1"/>
          <w:sz w:val="20"/>
          <w:szCs w:val="20"/>
          <w:vertAlign w:val="baseline"/>
        </w:rPr>
      </w:pPr>
    </w:p>
    <w:tbl>
      <w:tblPr>
        <w:tblStyle w:val="3"/>
        <w:tblW w:w="8685" w:type="dxa"/>
        <w:tblBorders>
          <w:top w:val="nil"/>
          <w:left w:val="nil"/>
          <w:bottom w:val="nil"/>
          <w:right w:val="nil"/>
          <w:insideH w:val="nil"/>
          <w:insideV w:val="nil"/>
        </w:tblBorders>
        <w:tblLayout w:type="fixed"/>
        <w:tblLook w:val="0600" w:firstRow="0" w:lastRow="0" w:firstColumn="0" w:lastColumn="0" w:noHBand="1" w:noVBand="1"/>
      </w:tblPr>
      <w:tblGrid>
        <w:gridCol w:w="3675"/>
        <w:gridCol w:w="645"/>
        <w:gridCol w:w="525"/>
        <w:gridCol w:w="600"/>
        <w:gridCol w:w="600"/>
        <w:gridCol w:w="720"/>
        <w:gridCol w:w="660"/>
        <w:gridCol w:w="675"/>
        <w:gridCol w:w="585"/>
      </w:tblGrid>
      <w:tr w:rsidR="002C6272" w:rsidRPr="00AC1735" w14:paraId="08E556D8" w14:textId="77777777" w:rsidTr="0059797E">
        <w:trPr>
          <w:trHeight w:val="250"/>
        </w:trPr>
        <w:tc>
          <w:tcPr>
            <w:tcW w:w="3675" w:type="dxa"/>
            <w:tcBorders>
              <w:top w:val="single" w:sz="4" w:space="0" w:color="auto"/>
              <w:left w:val="nil"/>
              <w:bottom w:val="single" w:sz="4" w:space="0" w:color="auto"/>
              <w:right w:val="nil"/>
            </w:tcBorders>
            <w:tcMar>
              <w:top w:w="19" w:type="dxa"/>
              <w:left w:w="19" w:type="dxa"/>
              <w:bottom w:w="19" w:type="dxa"/>
              <w:right w:w="19" w:type="dxa"/>
            </w:tcMar>
            <w:vAlign w:val="bottom"/>
          </w:tcPr>
          <w:p w14:paraId="555AF53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Reference</w:t>
            </w:r>
          </w:p>
        </w:tc>
        <w:tc>
          <w:tcPr>
            <w:tcW w:w="645" w:type="dxa"/>
            <w:tcBorders>
              <w:top w:val="single" w:sz="4" w:space="0" w:color="auto"/>
              <w:left w:val="nil"/>
              <w:bottom w:val="single" w:sz="4" w:space="0" w:color="auto"/>
              <w:right w:val="nil"/>
            </w:tcBorders>
            <w:tcMar>
              <w:top w:w="19" w:type="dxa"/>
              <w:left w:w="19" w:type="dxa"/>
              <w:bottom w:w="19" w:type="dxa"/>
              <w:right w:w="19" w:type="dxa"/>
            </w:tcMar>
            <w:vAlign w:val="bottom"/>
          </w:tcPr>
          <w:p w14:paraId="1D7F582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Ac.de</w:t>
            </w:r>
          </w:p>
        </w:tc>
        <w:tc>
          <w:tcPr>
            <w:tcW w:w="525" w:type="dxa"/>
            <w:tcBorders>
              <w:top w:val="single" w:sz="4" w:space="0" w:color="auto"/>
              <w:left w:val="nil"/>
              <w:bottom w:val="single" w:sz="4" w:space="0" w:color="auto"/>
              <w:right w:val="nil"/>
            </w:tcBorders>
            <w:tcMar>
              <w:top w:w="19" w:type="dxa"/>
              <w:left w:w="19" w:type="dxa"/>
              <w:bottom w:w="19" w:type="dxa"/>
              <w:right w:w="19" w:type="dxa"/>
            </w:tcMar>
            <w:vAlign w:val="bottom"/>
          </w:tcPr>
          <w:p w14:paraId="39661AC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Ai.al</w:t>
            </w:r>
          </w:p>
        </w:tc>
        <w:tc>
          <w:tcPr>
            <w:tcW w:w="600" w:type="dxa"/>
            <w:tcBorders>
              <w:top w:val="single" w:sz="4" w:space="0" w:color="auto"/>
              <w:left w:val="nil"/>
              <w:bottom w:val="single" w:sz="4" w:space="0" w:color="auto"/>
              <w:right w:val="nil"/>
            </w:tcBorders>
            <w:tcMar>
              <w:top w:w="19" w:type="dxa"/>
              <w:left w:w="19" w:type="dxa"/>
              <w:bottom w:w="19" w:type="dxa"/>
              <w:right w:w="19" w:type="dxa"/>
            </w:tcMar>
            <w:vAlign w:val="bottom"/>
          </w:tcPr>
          <w:p w14:paraId="1D1DFDC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Eu.gl</w:t>
            </w:r>
          </w:p>
        </w:tc>
        <w:tc>
          <w:tcPr>
            <w:tcW w:w="600" w:type="dxa"/>
            <w:tcBorders>
              <w:top w:val="single" w:sz="4" w:space="0" w:color="auto"/>
              <w:left w:val="nil"/>
              <w:bottom w:val="single" w:sz="4" w:space="0" w:color="auto"/>
              <w:right w:val="nil"/>
            </w:tcBorders>
            <w:tcMar>
              <w:top w:w="19" w:type="dxa"/>
              <w:left w:w="19" w:type="dxa"/>
              <w:bottom w:w="19" w:type="dxa"/>
              <w:right w:w="19" w:type="dxa"/>
            </w:tcMar>
            <w:vAlign w:val="bottom"/>
          </w:tcPr>
          <w:p w14:paraId="229D07E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Pr.se</w:t>
            </w:r>
          </w:p>
        </w:tc>
        <w:tc>
          <w:tcPr>
            <w:tcW w:w="720" w:type="dxa"/>
            <w:tcBorders>
              <w:top w:val="single" w:sz="4" w:space="0" w:color="auto"/>
              <w:left w:val="nil"/>
              <w:bottom w:val="single" w:sz="4" w:space="0" w:color="auto"/>
              <w:right w:val="nil"/>
            </w:tcBorders>
            <w:tcMar>
              <w:top w:w="19" w:type="dxa"/>
              <w:left w:w="19" w:type="dxa"/>
              <w:bottom w:w="19" w:type="dxa"/>
              <w:right w:w="19" w:type="dxa"/>
            </w:tcMar>
            <w:vAlign w:val="bottom"/>
          </w:tcPr>
          <w:p w14:paraId="7D449EC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Ps.me</w:t>
            </w:r>
          </w:p>
        </w:tc>
        <w:tc>
          <w:tcPr>
            <w:tcW w:w="660" w:type="dxa"/>
            <w:tcBorders>
              <w:top w:val="single" w:sz="4" w:space="0" w:color="auto"/>
              <w:left w:val="nil"/>
              <w:bottom w:val="single" w:sz="4" w:space="0" w:color="auto"/>
              <w:right w:val="nil"/>
            </w:tcBorders>
            <w:tcMar>
              <w:top w:w="19" w:type="dxa"/>
              <w:left w:w="19" w:type="dxa"/>
              <w:bottom w:w="19" w:type="dxa"/>
              <w:right w:w="19" w:type="dxa"/>
            </w:tcMar>
            <w:vAlign w:val="bottom"/>
          </w:tcPr>
          <w:p w14:paraId="4C8D0AA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Qu.ru</w:t>
            </w:r>
          </w:p>
        </w:tc>
        <w:tc>
          <w:tcPr>
            <w:tcW w:w="675" w:type="dxa"/>
            <w:tcBorders>
              <w:top w:val="single" w:sz="4" w:space="0" w:color="auto"/>
              <w:left w:val="nil"/>
              <w:bottom w:val="single" w:sz="4" w:space="0" w:color="auto"/>
              <w:right w:val="single" w:sz="4" w:space="0" w:color="auto"/>
            </w:tcBorders>
            <w:tcMar>
              <w:top w:w="19" w:type="dxa"/>
              <w:left w:w="19" w:type="dxa"/>
              <w:bottom w:w="19" w:type="dxa"/>
              <w:right w:w="19" w:type="dxa"/>
            </w:tcMar>
            <w:vAlign w:val="bottom"/>
          </w:tcPr>
          <w:p w14:paraId="59DF270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Ro.ps</w:t>
            </w:r>
          </w:p>
        </w:tc>
        <w:tc>
          <w:tcPr>
            <w:tcW w:w="585" w:type="dxa"/>
            <w:tcBorders>
              <w:top w:val="single" w:sz="4" w:space="0" w:color="auto"/>
              <w:left w:val="single" w:sz="4" w:space="0" w:color="auto"/>
              <w:bottom w:val="single" w:sz="4" w:space="0" w:color="auto"/>
              <w:right w:val="nil"/>
            </w:tcBorders>
            <w:tcMar>
              <w:top w:w="19" w:type="dxa"/>
              <w:left w:w="19" w:type="dxa"/>
              <w:bottom w:w="19" w:type="dxa"/>
              <w:right w:w="19" w:type="dxa"/>
            </w:tcMar>
            <w:vAlign w:val="bottom"/>
          </w:tcPr>
          <w:p w14:paraId="60E9EAE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Total</w:t>
            </w:r>
          </w:p>
        </w:tc>
      </w:tr>
      <w:tr w:rsidR="002C6272" w:rsidRPr="00AC1735" w14:paraId="730D5C8B" w14:textId="77777777" w:rsidTr="0059797E">
        <w:trPr>
          <w:trHeight w:val="250"/>
        </w:trPr>
        <w:tc>
          <w:tcPr>
            <w:tcW w:w="3675" w:type="dxa"/>
            <w:tcBorders>
              <w:top w:val="single" w:sz="4" w:space="0" w:color="auto"/>
            </w:tcBorders>
            <w:tcMar>
              <w:top w:w="19" w:type="dxa"/>
              <w:left w:w="19" w:type="dxa"/>
              <w:bottom w:w="19" w:type="dxa"/>
              <w:right w:w="19" w:type="dxa"/>
            </w:tcMar>
            <w:vAlign w:val="bottom"/>
          </w:tcPr>
          <w:p w14:paraId="6141556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Abelho</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Graça</w:t>
            </w:r>
            <w:proofErr w:type="spellEnd"/>
            <w:r w:rsidRPr="00AC1735">
              <w:rPr>
                <w:rFonts w:ascii="Calibri" w:eastAsia="Calibri" w:hAnsi="Calibri" w:cs="Calibri"/>
                <w:color w:val="000000" w:themeColor="text1"/>
                <w:sz w:val="20"/>
                <w:szCs w:val="20"/>
                <w:vertAlign w:val="baseline"/>
              </w:rPr>
              <w:t xml:space="preserve"> (1996)</w:t>
            </w:r>
          </w:p>
        </w:tc>
        <w:tc>
          <w:tcPr>
            <w:tcW w:w="645" w:type="dxa"/>
            <w:tcBorders>
              <w:top w:val="single" w:sz="4" w:space="0" w:color="auto"/>
            </w:tcBorders>
            <w:tcMar>
              <w:top w:w="19" w:type="dxa"/>
              <w:left w:w="19" w:type="dxa"/>
              <w:bottom w:w="19" w:type="dxa"/>
              <w:right w:w="19" w:type="dxa"/>
            </w:tcMar>
            <w:vAlign w:val="bottom"/>
          </w:tcPr>
          <w:p w14:paraId="22769F2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Borders>
              <w:top w:val="single" w:sz="4" w:space="0" w:color="auto"/>
            </w:tcBorders>
            <w:tcMar>
              <w:top w:w="19" w:type="dxa"/>
              <w:left w:w="19" w:type="dxa"/>
              <w:bottom w:w="19" w:type="dxa"/>
              <w:right w:w="19" w:type="dxa"/>
            </w:tcMar>
            <w:vAlign w:val="bottom"/>
          </w:tcPr>
          <w:p w14:paraId="3BC42DE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Borders>
              <w:top w:val="single" w:sz="4" w:space="0" w:color="auto"/>
            </w:tcBorders>
            <w:tcMar>
              <w:top w:w="19" w:type="dxa"/>
              <w:left w:w="19" w:type="dxa"/>
              <w:bottom w:w="19" w:type="dxa"/>
              <w:right w:w="19" w:type="dxa"/>
            </w:tcMar>
            <w:vAlign w:val="bottom"/>
          </w:tcPr>
          <w:p w14:paraId="7021BA2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c>
          <w:tcPr>
            <w:tcW w:w="600" w:type="dxa"/>
            <w:tcBorders>
              <w:top w:val="single" w:sz="4" w:space="0" w:color="auto"/>
            </w:tcBorders>
            <w:tcMar>
              <w:top w:w="19" w:type="dxa"/>
              <w:left w:w="19" w:type="dxa"/>
              <w:bottom w:w="19" w:type="dxa"/>
              <w:right w:w="19" w:type="dxa"/>
            </w:tcMar>
            <w:vAlign w:val="bottom"/>
          </w:tcPr>
          <w:p w14:paraId="58EE5B3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Borders>
              <w:top w:val="single" w:sz="4" w:space="0" w:color="auto"/>
            </w:tcBorders>
            <w:tcMar>
              <w:top w:w="19" w:type="dxa"/>
              <w:left w:w="19" w:type="dxa"/>
              <w:bottom w:w="19" w:type="dxa"/>
              <w:right w:w="19" w:type="dxa"/>
            </w:tcMar>
            <w:vAlign w:val="bottom"/>
          </w:tcPr>
          <w:p w14:paraId="4B2DC43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Borders>
              <w:top w:val="single" w:sz="4" w:space="0" w:color="auto"/>
            </w:tcBorders>
            <w:tcMar>
              <w:top w:w="19" w:type="dxa"/>
              <w:left w:w="19" w:type="dxa"/>
              <w:bottom w:w="19" w:type="dxa"/>
              <w:right w:w="19" w:type="dxa"/>
            </w:tcMar>
            <w:vAlign w:val="bottom"/>
          </w:tcPr>
          <w:p w14:paraId="35CD422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top w:val="single" w:sz="4" w:space="0" w:color="auto"/>
              <w:right w:val="single" w:sz="4" w:space="0" w:color="auto"/>
            </w:tcBorders>
            <w:tcMar>
              <w:top w:w="19" w:type="dxa"/>
              <w:left w:w="19" w:type="dxa"/>
              <w:bottom w:w="19" w:type="dxa"/>
              <w:right w:w="19" w:type="dxa"/>
            </w:tcMar>
            <w:vAlign w:val="bottom"/>
          </w:tcPr>
          <w:p w14:paraId="1E6FB9A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top w:val="single" w:sz="4" w:space="0" w:color="auto"/>
              <w:left w:val="single" w:sz="4" w:space="0" w:color="auto"/>
            </w:tcBorders>
            <w:tcMar>
              <w:top w:w="19" w:type="dxa"/>
              <w:left w:w="19" w:type="dxa"/>
              <w:bottom w:w="19" w:type="dxa"/>
              <w:right w:w="19" w:type="dxa"/>
            </w:tcMar>
            <w:vAlign w:val="bottom"/>
          </w:tcPr>
          <w:p w14:paraId="3F31C2D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52D766B2" w14:textId="77777777" w:rsidTr="0059797E">
        <w:trPr>
          <w:trHeight w:val="250"/>
        </w:trPr>
        <w:tc>
          <w:tcPr>
            <w:tcW w:w="3675" w:type="dxa"/>
            <w:tcMar>
              <w:top w:w="19" w:type="dxa"/>
              <w:left w:w="19" w:type="dxa"/>
              <w:bottom w:w="19" w:type="dxa"/>
              <w:right w:w="19" w:type="dxa"/>
            </w:tcMar>
            <w:vAlign w:val="bottom"/>
          </w:tcPr>
          <w:p w14:paraId="62A42C8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Aerts</w:t>
            </w:r>
            <w:proofErr w:type="spellEnd"/>
            <w:r w:rsidRPr="00AC1735">
              <w:rPr>
                <w:rFonts w:ascii="Calibri" w:eastAsia="Calibri" w:hAnsi="Calibri" w:cs="Calibri"/>
                <w:color w:val="000000" w:themeColor="text1"/>
                <w:sz w:val="20"/>
                <w:szCs w:val="20"/>
                <w:vertAlign w:val="baseline"/>
              </w:rPr>
              <w:t xml:space="preserve"> et al. (2017)</w:t>
            </w:r>
          </w:p>
        </w:tc>
        <w:tc>
          <w:tcPr>
            <w:tcW w:w="645" w:type="dxa"/>
            <w:tcMar>
              <w:top w:w="19" w:type="dxa"/>
              <w:left w:w="19" w:type="dxa"/>
              <w:bottom w:w="19" w:type="dxa"/>
              <w:right w:w="19" w:type="dxa"/>
            </w:tcMar>
            <w:vAlign w:val="bottom"/>
          </w:tcPr>
          <w:p w14:paraId="4F4DA7A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7124FB9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2D3E45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5EB780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11</w:t>
            </w:r>
          </w:p>
        </w:tc>
        <w:tc>
          <w:tcPr>
            <w:tcW w:w="720" w:type="dxa"/>
            <w:tcMar>
              <w:top w:w="19" w:type="dxa"/>
              <w:left w:w="19" w:type="dxa"/>
              <w:bottom w:w="19" w:type="dxa"/>
              <w:right w:w="19" w:type="dxa"/>
            </w:tcMar>
            <w:vAlign w:val="bottom"/>
          </w:tcPr>
          <w:p w14:paraId="35698F7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2DB2CFE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FDDD54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3C4C369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11</w:t>
            </w:r>
          </w:p>
        </w:tc>
      </w:tr>
      <w:tr w:rsidR="002C6272" w:rsidRPr="00AC1735" w14:paraId="3F6BDB10" w14:textId="77777777" w:rsidTr="0059797E">
        <w:trPr>
          <w:trHeight w:val="250"/>
        </w:trPr>
        <w:tc>
          <w:tcPr>
            <w:tcW w:w="3675" w:type="dxa"/>
            <w:tcMar>
              <w:top w:w="19" w:type="dxa"/>
              <w:left w:w="19" w:type="dxa"/>
              <w:bottom w:w="19" w:type="dxa"/>
              <w:right w:w="19" w:type="dxa"/>
            </w:tcMar>
            <w:vAlign w:val="bottom"/>
          </w:tcPr>
          <w:p w14:paraId="2C8B8FB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Afonso (2012)</w:t>
            </w:r>
          </w:p>
        </w:tc>
        <w:tc>
          <w:tcPr>
            <w:tcW w:w="645" w:type="dxa"/>
            <w:tcMar>
              <w:top w:w="19" w:type="dxa"/>
              <w:left w:w="19" w:type="dxa"/>
              <w:bottom w:w="19" w:type="dxa"/>
              <w:right w:w="19" w:type="dxa"/>
            </w:tcMar>
            <w:vAlign w:val="bottom"/>
          </w:tcPr>
          <w:p w14:paraId="0114F2D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18</w:t>
            </w:r>
          </w:p>
        </w:tc>
        <w:tc>
          <w:tcPr>
            <w:tcW w:w="525" w:type="dxa"/>
            <w:tcMar>
              <w:top w:w="19" w:type="dxa"/>
              <w:left w:w="19" w:type="dxa"/>
              <w:bottom w:w="19" w:type="dxa"/>
              <w:right w:w="19" w:type="dxa"/>
            </w:tcMar>
            <w:vAlign w:val="bottom"/>
          </w:tcPr>
          <w:p w14:paraId="1BB3EA2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02ADD2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772A6E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479AE9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3B2C3D1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2B313BF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1AD6D9B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18</w:t>
            </w:r>
          </w:p>
        </w:tc>
      </w:tr>
      <w:tr w:rsidR="002C6272" w:rsidRPr="00AC1735" w14:paraId="0E1C2856" w14:textId="77777777" w:rsidTr="0059797E">
        <w:trPr>
          <w:trHeight w:val="250"/>
        </w:trPr>
        <w:tc>
          <w:tcPr>
            <w:tcW w:w="3675" w:type="dxa"/>
            <w:tcMar>
              <w:top w:w="19" w:type="dxa"/>
              <w:left w:w="19" w:type="dxa"/>
              <w:bottom w:w="19" w:type="dxa"/>
              <w:right w:w="19" w:type="dxa"/>
            </w:tcMar>
            <w:vAlign w:val="bottom"/>
          </w:tcPr>
          <w:p w14:paraId="27BFBF8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Araújo (1995)</w:t>
            </w:r>
          </w:p>
        </w:tc>
        <w:tc>
          <w:tcPr>
            <w:tcW w:w="645" w:type="dxa"/>
            <w:tcMar>
              <w:top w:w="19" w:type="dxa"/>
              <w:left w:w="19" w:type="dxa"/>
              <w:bottom w:w="19" w:type="dxa"/>
              <w:right w:w="19" w:type="dxa"/>
            </w:tcMar>
            <w:vAlign w:val="bottom"/>
          </w:tcPr>
          <w:p w14:paraId="0223087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15088B1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3CC73E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c>
          <w:tcPr>
            <w:tcW w:w="600" w:type="dxa"/>
            <w:tcMar>
              <w:top w:w="19" w:type="dxa"/>
              <w:left w:w="19" w:type="dxa"/>
              <w:bottom w:w="19" w:type="dxa"/>
              <w:right w:w="19" w:type="dxa"/>
            </w:tcMar>
            <w:vAlign w:val="bottom"/>
          </w:tcPr>
          <w:p w14:paraId="55875C8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44F496C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764A43C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1A1765E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0EAC96A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r>
      <w:tr w:rsidR="002C6272" w:rsidRPr="00AC1735" w14:paraId="2CA217C7" w14:textId="77777777" w:rsidTr="0059797E">
        <w:trPr>
          <w:trHeight w:val="250"/>
        </w:trPr>
        <w:tc>
          <w:tcPr>
            <w:tcW w:w="3675" w:type="dxa"/>
            <w:tcMar>
              <w:top w:w="19" w:type="dxa"/>
              <w:left w:w="19" w:type="dxa"/>
              <w:bottom w:w="19" w:type="dxa"/>
              <w:right w:w="19" w:type="dxa"/>
            </w:tcMar>
            <w:vAlign w:val="bottom"/>
          </w:tcPr>
          <w:p w14:paraId="6944306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Augusto et al. (2002)</w:t>
            </w:r>
          </w:p>
        </w:tc>
        <w:tc>
          <w:tcPr>
            <w:tcW w:w="645" w:type="dxa"/>
            <w:tcMar>
              <w:top w:w="19" w:type="dxa"/>
              <w:left w:w="19" w:type="dxa"/>
              <w:bottom w:w="19" w:type="dxa"/>
              <w:right w:w="19" w:type="dxa"/>
            </w:tcMar>
            <w:vAlign w:val="bottom"/>
          </w:tcPr>
          <w:p w14:paraId="7801ABF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7330218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883852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896D5F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1D9A7D0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c>
          <w:tcPr>
            <w:tcW w:w="660" w:type="dxa"/>
            <w:tcMar>
              <w:top w:w="19" w:type="dxa"/>
              <w:left w:w="19" w:type="dxa"/>
              <w:bottom w:w="19" w:type="dxa"/>
              <w:right w:w="19" w:type="dxa"/>
            </w:tcMar>
            <w:vAlign w:val="bottom"/>
          </w:tcPr>
          <w:p w14:paraId="4ABB66C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12620BE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567048B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r>
      <w:tr w:rsidR="002C6272" w:rsidRPr="00AC1735" w14:paraId="1BFFCE61" w14:textId="77777777" w:rsidTr="0059797E">
        <w:trPr>
          <w:trHeight w:val="250"/>
        </w:trPr>
        <w:tc>
          <w:tcPr>
            <w:tcW w:w="3675" w:type="dxa"/>
            <w:tcMar>
              <w:top w:w="19" w:type="dxa"/>
              <w:left w:w="19" w:type="dxa"/>
              <w:bottom w:w="19" w:type="dxa"/>
              <w:right w:w="19" w:type="dxa"/>
            </w:tcMar>
            <w:vAlign w:val="bottom"/>
          </w:tcPr>
          <w:p w14:paraId="617706D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Augusto et al. (2003)</w:t>
            </w:r>
          </w:p>
        </w:tc>
        <w:tc>
          <w:tcPr>
            <w:tcW w:w="645" w:type="dxa"/>
            <w:tcMar>
              <w:top w:w="19" w:type="dxa"/>
              <w:left w:w="19" w:type="dxa"/>
              <w:bottom w:w="19" w:type="dxa"/>
              <w:right w:w="19" w:type="dxa"/>
            </w:tcMar>
            <w:vAlign w:val="bottom"/>
          </w:tcPr>
          <w:p w14:paraId="2E4DF58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7FD1990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6E7AE7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11C71F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5B4D7BD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46</w:t>
            </w:r>
          </w:p>
        </w:tc>
        <w:tc>
          <w:tcPr>
            <w:tcW w:w="660" w:type="dxa"/>
            <w:tcMar>
              <w:top w:w="19" w:type="dxa"/>
              <w:left w:w="19" w:type="dxa"/>
              <w:bottom w:w="19" w:type="dxa"/>
              <w:right w:w="19" w:type="dxa"/>
            </w:tcMar>
            <w:vAlign w:val="bottom"/>
          </w:tcPr>
          <w:p w14:paraId="469559F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AA88D8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5F49599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46</w:t>
            </w:r>
          </w:p>
        </w:tc>
      </w:tr>
      <w:tr w:rsidR="002C6272" w:rsidRPr="00AC1735" w14:paraId="3C7F713C" w14:textId="77777777" w:rsidTr="0059797E">
        <w:trPr>
          <w:trHeight w:val="250"/>
        </w:trPr>
        <w:tc>
          <w:tcPr>
            <w:tcW w:w="3675" w:type="dxa"/>
            <w:tcMar>
              <w:top w:w="19" w:type="dxa"/>
              <w:left w:w="19" w:type="dxa"/>
              <w:bottom w:w="19" w:type="dxa"/>
              <w:right w:w="19" w:type="dxa"/>
            </w:tcMar>
            <w:vAlign w:val="bottom"/>
          </w:tcPr>
          <w:p w14:paraId="3F9D19C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Bärlocher</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Graca</w:t>
            </w:r>
            <w:proofErr w:type="spellEnd"/>
            <w:r w:rsidRPr="00AC1735">
              <w:rPr>
                <w:rFonts w:ascii="Calibri" w:eastAsia="Calibri" w:hAnsi="Calibri" w:cs="Calibri"/>
                <w:color w:val="000000" w:themeColor="text1"/>
                <w:sz w:val="20"/>
                <w:szCs w:val="20"/>
                <w:vertAlign w:val="baseline"/>
              </w:rPr>
              <w:t xml:space="preserve"> (2002)</w:t>
            </w:r>
          </w:p>
        </w:tc>
        <w:tc>
          <w:tcPr>
            <w:tcW w:w="645" w:type="dxa"/>
            <w:tcMar>
              <w:top w:w="19" w:type="dxa"/>
              <w:left w:w="19" w:type="dxa"/>
              <w:bottom w:w="19" w:type="dxa"/>
              <w:right w:w="19" w:type="dxa"/>
            </w:tcMar>
            <w:vAlign w:val="bottom"/>
          </w:tcPr>
          <w:p w14:paraId="08F1FC0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465D3B4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1B8043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c>
          <w:tcPr>
            <w:tcW w:w="600" w:type="dxa"/>
            <w:tcMar>
              <w:top w:w="19" w:type="dxa"/>
              <w:left w:w="19" w:type="dxa"/>
              <w:bottom w:w="19" w:type="dxa"/>
              <w:right w:w="19" w:type="dxa"/>
            </w:tcMar>
            <w:vAlign w:val="bottom"/>
          </w:tcPr>
          <w:p w14:paraId="0B874BC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60733DA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401031A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484CCA7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45006DC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r>
      <w:tr w:rsidR="002C6272" w:rsidRPr="00AC1735" w14:paraId="40B82CC2" w14:textId="77777777" w:rsidTr="0059797E">
        <w:trPr>
          <w:trHeight w:val="250"/>
        </w:trPr>
        <w:tc>
          <w:tcPr>
            <w:tcW w:w="3675" w:type="dxa"/>
            <w:tcMar>
              <w:top w:w="19" w:type="dxa"/>
              <w:left w:w="19" w:type="dxa"/>
              <w:bottom w:w="19" w:type="dxa"/>
              <w:right w:w="19" w:type="dxa"/>
            </w:tcMar>
            <w:vAlign w:val="bottom"/>
          </w:tcPr>
          <w:p w14:paraId="0027E8C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Barrocas</w:t>
            </w:r>
            <w:proofErr w:type="spellEnd"/>
            <w:r w:rsidRPr="00AC1735">
              <w:rPr>
                <w:rFonts w:ascii="Calibri" w:eastAsia="Calibri" w:hAnsi="Calibri" w:cs="Calibri"/>
                <w:color w:val="000000" w:themeColor="text1"/>
                <w:sz w:val="20"/>
                <w:szCs w:val="20"/>
                <w:vertAlign w:val="baseline"/>
              </w:rPr>
              <w:t xml:space="preserve"> et al. (1998)</w:t>
            </w:r>
          </w:p>
        </w:tc>
        <w:tc>
          <w:tcPr>
            <w:tcW w:w="645" w:type="dxa"/>
            <w:tcMar>
              <w:top w:w="19" w:type="dxa"/>
              <w:left w:w="19" w:type="dxa"/>
              <w:bottom w:w="19" w:type="dxa"/>
              <w:right w:w="19" w:type="dxa"/>
            </w:tcMar>
            <w:vAlign w:val="bottom"/>
          </w:tcPr>
          <w:p w14:paraId="16192BC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5EB127D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D52544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c>
          <w:tcPr>
            <w:tcW w:w="600" w:type="dxa"/>
            <w:tcMar>
              <w:top w:w="19" w:type="dxa"/>
              <w:left w:w="19" w:type="dxa"/>
              <w:bottom w:w="19" w:type="dxa"/>
              <w:right w:w="19" w:type="dxa"/>
            </w:tcMar>
            <w:vAlign w:val="bottom"/>
          </w:tcPr>
          <w:p w14:paraId="6A79014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F333C4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2B9BC20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116EC79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61EC48F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r>
      <w:tr w:rsidR="002C6272" w:rsidRPr="00AC1735" w14:paraId="5803BFAC" w14:textId="77777777" w:rsidTr="0059797E">
        <w:trPr>
          <w:trHeight w:val="250"/>
        </w:trPr>
        <w:tc>
          <w:tcPr>
            <w:tcW w:w="3675" w:type="dxa"/>
            <w:tcMar>
              <w:top w:w="19" w:type="dxa"/>
              <w:left w:w="19" w:type="dxa"/>
              <w:bottom w:w="19" w:type="dxa"/>
              <w:right w:w="19" w:type="dxa"/>
            </w:tcMar>
            <w:vAlign w:val="bottom"/>
          </w:tcPr>
          <w:p w14:paraId="7499E01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Benesperi</w:t>
            </w:r>
            <w:proofErr w:type="spellEnd"/>
            <w:r w:rsidRPr="00AC1735">
              <w:rPr>
                <w:rFonts w:ascii="Calibri" w:eastAsia="Calibri" w:hAnsi="Calibri" w:cs="Calibri"/>
                <w:color w:val="000000" w:themeColor="text1"/>
                <w:sz w:val="20"/>
                <w:szCs w:val="20"/>
                <w:vertAlign w:val="baseline"/>
              </w:rPr>
              <w:t xml:space="preserve"> et al. (2012)</w:t>
            </w:r>
          </w:p>
        </w:tc>
        <w:tc>
          <w:tcPr>
            <w:tcW w:w="645" w:type="dxa"/>
            <w:tcMar>
              <w:top w:w="19" w:type="dxa"/>
              <w:left w:w="19" w:type="dxa"/>
              <w:bottom w:w="19" w:type="dxa"/>
              <w:right w:w="19" w:type="dxa"/>
            </w:tcMar>
            <w:vAlign w:val="bottom"/>
          </w:tcPr>
          <w:p w14:paraId="4E360B5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A5D418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6A696E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FF7053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290C44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76C6F72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4A04ED8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c>
          <w:tcPr>
            <w:tcW w:w="585" w:type="dxa"/>
            <w:tcBorders>
              <w:left w:val="single" w:sz="4" w:space="0" w:color="auto"/>
            </w:tcBorders>
            <w:tcMar>
              <w:top w:w="19" w:type="dxa"/>
              <w:left w:w="19" w:type="dxa"/>
              <w:bottom w:w="19" w:type="dxa"/>
              <w:right w:w="19" w:type="dxa"/>
            </w:tcMar>
            <w:vAlign w:val="bottom"/>
          </w:tcPr>
          <w:p w14:paraId="3A1879C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r>
      <w:tr w:rsidR="002C6272" w:rsidRPr="00AC1735" w14:paraId="13237C61" w14:textId="77777777" w:rsidTr="0059797E">
        <w:trPr>
          <w:trHeight w:val="250"/>
        </w:trPr>
        <w:tc>
          <w:tcPr>
            <w:tcW w:w="3675" w:type="dxa"/>
            <w:tcMar>
              <w:top w:w="19" w:type="dxa"/>
              <w:left w:w="19" w:type="dxa"/>
              <w:bottom w:w="19" w:type="dxa"/>
              <w:right w:w="19" w:type="dxa"/>
            </w:tcMar>
            <w:vAlign w:val="bottom"/>
          </w:tcPr>
          <w:p w14:paraId="22DD0C2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Blick</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Gossner</w:t>
            </w:r>
            <w:proofErr w:type="spellEnd"/>
            <w:r w:rsidRPr="00AC1735">
              <w:rPr>
                <w:rFonts w:ascii="Calibri" w:eastAsia="Calibri" w:hAnsi="Calibri" w:cs="Calibri"/>
                <w:color w:val="000000" w:themeColor="text1"/>
                <w:sz w:val="20"/>
                <w:szCs w:val="20"/>
                <w:vertAlign w:val="baseline"/>
              </w:rPr>
              <w:t xml:space="preserve"> (2006)</w:t>
            </w:r>
          </w:p>
        </w:tc>
        <w:tc>
          <w:tcPr>
            <w:tcW w:w="645" w:type="dxa"/>
            <w:tcMar>
              <w:top w:w="19" w:type="dxa"/>
              <w:left w:w="19" w:type="dxa"/>
              <w:bottom w:w="19" w:type="dxa"/>
              <w:right w:w="19" w:type="dxa"/>
            </w:tcMar>
            <w:vAlign w:val="bottom"/>
          </w:tcPr>
          <w:p w14:paraId="1528899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4F323F2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5AD1C2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D1DB00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26F5D3C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c>
          <w:tcPr>
            <w:tcW w:w="660" w:type="dxa"/>
            <w:tcMar>
              <w:top w:w="19" w:type="dxa"/>
              <w:left w:w="19" w:type="dxa"/>
              <w:bottom w:w="19" w:type="dxa"/>
              <w:right w:w="19" w:type="dxa"/>
            </w:tcMar>
            <w:vAlign w:val="bottom"/>
          </w:tcPr>
          <w:p w14:paraId="3FCB5D9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77D1C52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4584CFC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3E4727F7" w14:textId="77777777" w:rsidTr="0059797E">
        <w:trPr>
          <w:trHeight w:val="250"/>
        </w:trPr>
        <w:tc>
          <w:tcPr>
            <w:tcW w:w="3675" w:type="dxa"/>
            <w:tcMar>
              <w:top w:w="19" w:type="dxa"/>
              <w:left w:w="19" w:type="dxa"/>
              <w:bottom w:w="19" w:type="dxa"/>
              <w:right w:w="19" w:type="dxa"/>
            </w:tcMar>
            <w:vAlign w:val="bottom"/>
          </w:tcPr>
          <w:p w14:paraId="5367577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Bongiorno</w:t>
            </w:r>
            <w:proofErr w:type="spellEnd"/>
            <w:r w:rsidRPr="00AC1735">
              <w:rPr>
                <w:rFonts w:ascii="Calibri" w:eastAsia="Calibri" w:hAnsi="Calibri" w:cs="Calibri"/>
                <w:color w:val="000000" w:themeColor="text1"/>
                <w:sz w:val="20"/>
                <w:szCs w:val="20"/>
                <w:vertAlign w:val="baseline"/>
              </w:rPr>
              <w:t xml:space="preserve"> (1982)</w:t>
            </w:r>
          </w:p>
        </w:tc>
        <w:tc>
          <w:tcPr>
            <w:tcW w:w="645" w:type="dxa"/>
            <w:tcMar>
              <w:top w:w="19" w:type="dxa"/>
              <w:left w:w="19" w:type="dxa"/>
              <w:bottom w:w="19" w:type="dxa"/>
              <w:right w:w="19" w:type="dxa"/>
            </w:tcMar>
            <w:vAlign w:val="bottom"/>
          </w:tcPr>
          <w:p w14:paraId="3E93ACA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42543C0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48F571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32</w:t>
            </w:r>
          </w:p>
        </w:tc>
        <w:tc>
          <w:tcPr>
            <w:tcW w:w="600" w:type="dxa"/>
            <w:tcMar>
              <w:top w:w="19" w:type="dxa"/>
              <w:left w:w="19" w:type="dxa"/>
              <w:bottom w:w="19" w:type="dxa"/>
              <w:right w:w="19" w:type="dxa"/>
            </w:tcMar>
            <w:vAlign w:val="bottom"/>
          </w:tcPr>
          <w:p w14:paraId="7A0E08C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077426F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E08B09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7E6C8F2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25BC279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32</w:t>
            </w:r>
          </w:p>
        </w:tc>
      </w:tr>
      <w:tr w:rsidR="002C6272" w:rsidRPr="00AC1735" w14:paraId="176FAE6A" w14:textId="77777777" w:rsidTr="0059797E">
        <w:trPr>
          <w:trHeight w:val="250"/>
        </w:trPr>
        <w:tc>
          <w:tcPr>
            <w:tcW w:w="3675" w:type="dxa"/>
            <w:tcMar>
              <w:top w:w="19" w:type="dxa"/>
              <w:left w:w="19" w:type="dxa"/>
              <w:bottom w:w="19" w:type="dxa"/>
              <w:right w:w="19" w:type="dxa"/>
            </w:tcMar>
            <w:vAlign w:val="bottom"/>
          </w:tcPr>
          <w:p w14:paraId="4AD5085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Brunk</w:t>
            </w:r>
            <w:proofErr w:type="spellEnd"/>
            <w:r w:rsidRPr="00AC1735">
              <w:rPr>
                <w:rFonts w:ascii="Calibri" w:eastAsia="Calibri" w:hAnsi="Calibri" w:cs="Calibri"/>
                <w:color w:val="000000" w:themeColor="text1"/>
                <w:sz w:val="20"/>
                <w:szCs w:val="20"/>
                <w:vertAlign w:val="baseline"/>
              </w:rPr>
              <w:t xml:space="preserve"> (2007)</w:t>
            </w:r>
          </w:p>
        </w:tc>
        <w:tc>
          <w:tcPr>
            <w:tcW w:w="645" w:type="dxa"/>
            <w:tcMar>
              <w:top w:w="19" w:type="dxa"/>
              <w:left w:w="19" w:type="dxa"/>
              <w:bottom w:w="19" w:type="dxa"/>
              <w:right w:w="19" w:type="dxa"/>
            </w:tcMar>
            <w:vAlign w:val="bottom"/>
          </w:tcPr>
          <w:p w14:paraId="69ADFB1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5286D3D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97985D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61085C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22E9537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6C333E0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c>
          <w:tcPr>
            <w:tcW w:w="675" w:type="dxa"/>
            <w:tcBorders>
              <w:right w:val="single" w:sz="4" w:space="0" w:color="auto"/>
            </w:tcBorders>
            <w:tcMar>
              <w:top w:w="19" w:type="dxa"/>
              <w:left w:w="19" w:type="dxa"/>
              <w:bottom w:w="19" w:type="dxa"/>
              <w:right w:w="19" w:type="dxa"/>
            </w:tcMar>
            <w:vAlign w:val="bottom"/>
          </w:tcPr>
          <w:p w14:paraId="04DFE89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1CEBA6E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r>
      <w:tr w:rsidR="002C6272" w:rsidRPr="00AC1735" w14:paraId="6804C0AA" w14:textId="77777777" w:rsidTr="0059797E">
        <w:trPr>
          <w:trHeight w:val="250"/>
        </w:trPr>
        <w:tc>
          <w:tcPr>
            <w:tcW w:w="3675" w:type="dxa"/>
            <w:tcMar>
              <w:top w:w="19" w:type="dxa"/>
              <w:left w:w="19" w:type="dxa"/>
              <w:bottom w:w="19" w:type="dxa"/>
              <w:right w:w="19" w:type="dxa"/>
            </w:tcMar>
            <w:vAlign w:val="bottom"/>
          </w:tcPr>
          <w:p w14:paraId="3282C39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Buchholz et al. (2015)</w:t>
            </w:r>
          </w:p>
        </w:tc>
        <w:tc>
          <w:tcPr>
            <w:tcW w:w="645" w:type="dxa"/>
            <w:tcMar>
              <w:top w:w="19" w:type="dxa"/>
              <w:left w:w="19" w:type="dxa"/>
              <w:bottom w:w="19" w:type="dxa"/>
              <w:right w:w="19" w:type="dxa"/>
            </w:tcMar>
            <w:vAlign w:val="bottom"/>
          </w:tcPr>
          <w:p w14:paraId="5D9662B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6D556DF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16900D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451021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22CA97C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512DAE0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07B41D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32</w:t>
            </w:r>
          </w:p>
        </w:tc>
        <w:tc>
          <w:tcPr>
            <w:tcW w:w="585" w:type="dxa"/>
            <w:tcBorders>
              <w:left w:val="single" w:sz="4" w:space="0" w:color="auto"/>
            </w:tcBorders>
            <w:tcMar>
              <w:top w:w="19" w:type="dxa"/>
              <w:left w:w="19" w:type="dxa"/>
              <w:bottom w:w="19" w:type="dxa"/>
              <w:right w:w="19" w:type="dxa"/>
            </w:tcMar>
            <w:vAlign w:val="bottom"/>
          </w:tcPr>
          <w:p w14:paraId="7399A2B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32</w:t>
            </w:r>
          </w:p>
        </w:tc>
      </w:tr>
      <w:tr w:rsidR="002C6272" w:rsidRPr="00AC1735" w14:paraId="0310A1FC" w14:textId="77777777" w:rsidTr="0059797E">
        <w:trPr>
          <w:trHeight w:val="250"/>
        </w:trPr>
        <w:tc>
          <w:tcPr>
            <w:tcW w:w="3675" w:type="dxa"/>
            <w:tcMar>
              <w:top w:w="19" w:type="dxa"/>
              <w:left w:w="19" w:type="dxa"/>
              <w:bottom w:w="19" w:type="dxa"/>
              <w:right w:w="19" w:type="dxa"/>
            </w:tcMar>
            <w:vAlign w:val="bottom"/>
          </w:tcPr>
          <w:p w14:paraId="196026C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Budde</w:t>
            </w:r>
            <w:proofErr w:type="spellEnd"/>
            <w:r w:rsidRPr="00AC1735">
              <w:rPr>
                <w:rFonts w:ascii="Calibri" w:eastAsia="Calibri" w:hAnsi="Calibri" w:cs="Calibri"/>
                <w:color w:val="000000" w:themeColor="text1"/>
                <w:sz w:val="20"/>
                <w:szCs w:val="20"/>
                <w:vertAlign w:val="baseline"/>
              </w:rPr>
              <w:t xml:space="preserve"> (2006)</w:t>
            </w:r>
          </w:p>
        </w:tc>
        <w:tc>
          <w:tcPr>
            <w:tcW w:w="645" w:type="dxa"/>
            <w:tcMar>
              <w:top w:w="19" w:type="dxa"/>
              <w:left w:w="19" w:type="dxa"/>
              <w:bottom w:w="19" w:type="dxa"/>
              <w:right w:w="19" w:type="dxa"/>
            </w:tcMar>
            <w:vAlign w:val="bottom"/>
          </w:tcPr>
          <w:p w14:paraId="18BC852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134CC90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3C8598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81E3C1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7AF35DB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48</w:t>
            </w:r>
          </w:p>
        </w:tc>
        <w:tc>
          <w:tcPr>
            <w:tcW w:w="660" w:type="dxa"/>
            <w:tcMar>
              <w:top w:w="19" w:type="dxa"/>
              <w:left w:w="19" w:type="dxa"/>
              <w:bottom w:w="19" w:type="dxa"/>
              <w:right w:w="19" w:type="dxa"/>
            </w:tcMar>
            <w:vAlign w:val="bottom"/>
          </w:tcPr>
          <w:p w14:paraId="655E69B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720AEC5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2819DBC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48</w:t>
            </w:r>
          </w:p>
        </w:tc>
      </w:tr>
      <w:tr w:rsidR="002C6272" w:rsidRPr="00AC1735" w14:paraId="69D7889E" w14:textId="77777777" w:rsidTr="0059797E">
        <w:trPr>
          <w:trHeight w:val="250"/>
        </w:trPr>
        <w:tc>
          <w:tcPr>
            <w:tcW w:w="3675" w:type="dxa"/>
            <w:tcMar>
              <w:top w:w="19" w:type="dxa"/>
              <w:left w:w="19" w:type="dxa"/>
              <w:bottom w:w="19" w:type="dxa"/>
              <w:right w:w="19" w:type="dxa"/>
            </w:tcMar>
            <w:vAlign w:val="bottom"/>
          </w:tcPr>
          <w:p w14:paraId="3022E15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Calviño-Cancela</w:t>
            </w:r>
            <w:proofErr w:type="spellEnd"/>
            <w:r w:rsidRPr="00AC1735">
              <w:rPr>
                <w:rFonts w:ascii="Calibri" w:eastAsia="Calibri" w:hAnsi="Calibri" w:cs="Calibri"/>
                <w:color w:val="000000" w:themeColor="text1"/>
                <w:sz w:val="20"/>
                <w:szCs w:val="20"/>
                <w:vertAlign w:val="baseline"/>
              </w:rPr>
              <w:t xml:space="preserve"> (2013)</w:t>
            </w:r>
          </w:p>
        </w:tc>
        <w:tc>
          <w:tcPr>
            <w:tcW w:w="645" w:type="dxa"/>
            <w:tcMar>
              <w:top w:w="19" w:type="dxa"/>
              <w:left w:w="19" w:type="dxa"/>
              <w:bottom w:w="19" w:type="dxa"/>
              <w:right w:w="19" w:type="dxa"/>
            </w:tcMar>
            <w:vAlign w:val="bottom"/>
          </w:tcPr>
          <w:p w14:paraId="452C9C0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5B6BABD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CAB258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18</w:t>
            </w:r>
          </w:p>
        </w:tc>
        <w:tc>
          <w:tcPr>
            <w:tcW w:w="600" w:type="dxa"/>
            <w:tcMar>
              <w:top w:w="19" w:type="dxa"/>
              <w:left w:w="19" w:type="dxa"/>
              <w:bottom w:w="19" w:type="dxa"/>
              <w:right w:w="19" w:type="dxa"/>
            </w:tcMar>
            <w:vAlign w:val="bottom"/>
          </w:tcPr>
          <w:p w14:paraId="5CCB732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040D611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10531CA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5F7F165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298837F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18</w:t>
            </w:r>
          </w:p>
        </w:tc>
      </w:tr>
      <w:tr w:rsidR="002C6272" w:rsidRPr="00AC1735" w14:paraId="3A69BB2B" w14:textId="77777777" w:rsidTr="0059797E">
        <w:trPr>
          <w:trHeight w:val="250"/>
        </w:trPr>
        <w:tc>
          <w:tcPr>
            <w:tcW w:w="3675" w:type="dxa"/>
            <w:tcMar>
              <w:top w:w="19" w:type="dxa"/>
              <w:left w:w="19" w:type="dxa"/>
              <w:bottom w:w="19" w:type="dxa"/>
              <w:right w:w="19" w:type="dxa"/>
            </w:tcMar>
            <w:vAlign w:val="bottom"/>
          </w:tcPr>
          <w:p w14:paraId="0CA114B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Calviño-Cancela</w:t>
            </w:r>
            <w:proofErr w:type="spellEnd"/>
            <w:r w:rsidRPr="00AC1735">
              <w:rPr>
                <w:rFonts w:ascii="Calibri" w:eastAsia="Calibri" w:hAnsi="Calibri" w:cs="Calibri"/>
                <w:color w:val="000000" w:themeColor="text1"/>
                <w:sz w:val="20"/>
                <w:szCs w:val="20"/>
                <w:vertAlign w:val="baseline"/>
              </w:rPr>
              <w:t xml:space="preserve"> et al. (2012)</w:t>
            </w:r>
          </w:p>
        </w:tc>
        <w:tc>
          <w:tcPr>
            <w:tcW w:w="645" w:type="dxa"/>
            <w:tcMar>
              <w:top w:w="19" w:type="dxa"/>
              <w:left w:w="19" w:type="dxa"/>
              <w:bottom w:w="19" w:type="dxa"/>
              <w:right w:w="19" w:type="dxa"/>
            </w:tcMar>
            <w:vAlign w:val="bottom"/>
          </w:tcPr>
          <w:p w14:paraId="1AA4082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21DA3E1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C8D352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18</w:t>
            </w:r>
          </w:p>
        </w:tc>
        <w:tc>
          <w:tcPr>
            <w:tcW w:w="600" w:type="dxa"/>
            <w:tcMar>
              <w:top w:w="19" w:type="dxa"/>
              <w:left w:w="19" w:type="dxa"/>
              <w:bottom w:w="19" w:type="dxa"/>
              <w:right w:w="19" w:type="dxa"/>
            </w:tcMar>
            <w:vAlign w:val="bottom"/>
          </w:tcPr>
          <w:p w14:paraId="603DCEF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E3AE9B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7524426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0B155DF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4DC284B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18</w:t>
            </w:r>
          </w:p>
        </w:tc>
      </w:tr>
      <w:tr w:rsidR="002C6272" w:rsidRPr="00AC1735" w14:paraId="792672F0" w14:textId="77777777" w:rsidTr="0059797E">
        <w:trPr>
          <w:trHeight w:val="250"/>
        </w:trPr>
        <w:tc>
          <w:tcPr>
            <w:tcW w:w="3675" w:type="dxa"/>
            <w:tcMar>
              <w:top w:w="19" w:type="dxa"/>
              <w:left w:w="19" w:type="dxa"/>
              <w:bottom w:w="19" w:type="dxa"/>
              <w:right w:w="19" w:type="dxa"/>
            </w:tcMar>
            <w:vAlign w:val="bottom"/>
          </w:tcPr>
          <w:p w14:paraId="053E28E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Calviño-Cancela</w:t>
            </w:r>
            <w:proofErr w:type="spellEnd"/>
            <w:r w:rsidRPr="00AC1735">
              <w:rPr>
                <w:rFonts w:ascii="Calibri" w:eastAsia="Calibri" w:hAnsi="Calibri" w:cs="Calibri"/>
                <w:color w:val="000000" w:themeColor="text1"/>
                <w:sz w:val="20"/>
                <w:szCs w:val="20"/>
                <w:vertAlign w:val="baseline"/>
              </w:rPr>
              <w:t xml:space="preserve"> et al. (2013)</w:t>
            </w:r>
          </w:p>
        </w:tc>
        <w:tc>
          <w:tcPr>
            <w:tcW w:w="645" w:type="dxa"/>
            <w:tcMar>
              <w:top w:w="19" w:type="dxa"/>
              <w:left w:w="19" w:type="dxa"/>
              <w:bottom w:w="19" w:type="dxa"/>
              <w:right w:w="19" w:type="dxa"/>
            </w:tcMar>
            <w:vAlign w:val="bottom"/>
          </w:tcPr>
          <w:p w14:paraId="3CB4F0C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486C71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191407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12</w:t>
            </w:r>
          </w:p>
        </w:tc>
        <w:tc>
          <w:tcPr>
            <w:tcW w:w="600" w:type="dxa"/>
            <w:tcMar>
              <w:top w:w="19" w:type="dxa"/>
              <w:left w:w="19" w:type="dxa"/>
              <w:bottom w:w="19" w:type="dxa"/>
              <w:right w:w="19" w:type="dxa"/>
            </w:tcMar>
            <w:vAlign w:val="bottom"/>
          </w:tcPr>
          <w:p w14:paraId="7C62A6A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6FA1942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24BCF9A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00C1532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139FEBD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12</w:t>
            </w:r>
          </w:p>
        </w:tc>
      </w:tr>
      <w:tr w:rsidR="002C6272" w:rsidRPr="00AC1735" w14:paraId="3E3B3F26" w14:textId="77777777" w:rsidTr="0059797E">
        <w:trPr>
          <w:trHeight w:val="250"/>
        </w:trPr>
        <w:tc>
          <w:tcPr>
            <w:tcW w:w="3675" w:type="dxa"/>
            <w:tcMar>
              <w:top w:w="19" w:type="dxa"/>
              <w:left w:w="19" w:type="dxa"/>
              <w:bottom w:w="19" w:type="dxa"/>
              <w:right w:w="19" w:type="dxa"/>
            </w:tcMar>
            <w:vAlign w:val="bottom"/>
          </w:tcPr>
          <w:p w14:paraId="5314478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Castro-</w:t>
            </w:r>
            <w:proofErr w:type="spellStart"/>
            <w:r w:rsidRPr="00AC1735">
              <w:rPr>
                <w:rFonts w:ascii="Calibri" w:eastAsia="Calibri" w:hAnsi="Calibri" w:cs="Calibri"/>
                <w:color w:val="000000" w:themeColor="text1"/>
                <w:sz w:val="20"/>
                <w:szCs w:val="20"/>
                <w:vertAlign w:val="baseline"/>
              </w:rPr>
              <w:t>Díez</w:t>
            </w:r>
            <w:proofErr w:type="spellEnd"/>
            <w:r w:rsidRPr="00AC1735">
              <w:rPr>
                <w:rFonts w:ascii="Calibri" w:eastAsia="Calibri" w:hAnsi="Calibri" w:cs="Calibri"/>
                <w:color w:val="000000" w:themeColor="text1"/>
                <w:sz w:val="20"/>
                <w:szCs w:val="20"/>
                <w:vertAlign w:val="baseline"/>
              </w:rPr>
              <w:t xml:space="preserve"> et al. (2009)</w:t>
            </w:r>
          </w:p>
        </w:tc>
        <w:tc>
          <w:tcPr>
            <w:tcW w:w="645" w:type="dxa"/>
            <w:tcMar>
              <w:top w:w="19" w:type="dxa"/>
              <w:left w:w="19" w:type="dxa"/>
              <w:bottom w:w="19" w:type="dxa"/>
              <w:right w:w="19" w:type="dxa"/>
            </w:tcMar>
            <w:vAlign w:val="bottom"/>
          </w:tcPr>
          <w:p w14:paraId="4C07E7B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66515F1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9</w:t>
            </w:r>
          </w:p>
        </w:tc>
        <w:tc>
          <w:tcPr>
            <w:tcW w:w="600" w:type="dxa"/>
            <w:tcMar>
              <w:top w:w="19" w:type="dxa"/>
              <w:left w:w="19" w:type="dxa"/>
              <w:bottom w:w="19" w:type="dxa"/>
              <w:right w:w="19" w:type="dxa"/>
            </w:tcMar>
            <w:vAlign w:val="bottom"/>
          </w:tcPr>
          <w:p w14:paraId="5ABA397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53A8B7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2204AE1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2897971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5A8C85C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9</w:t>
            </w:r>
          </w:p>
        </w:tc>
        <w:tc>
          <w:tcPr>
            <w:tcW w:w="585" w:type="dxa"/>
            <w:tcBorders>
              <w:left w:val="single" w:sz="4" w:space="0" w:color="auto"/>
            </w:tcBorders>
            <w:tcMar>
              <w:top w:w="19" w:type="dxa"/>
              <w:left w:w="19" w:type="dxa"/>
              <w:bottom w:w="19" w:type="dxa"/>
              <w:right w:w="19" w:type="dxa"/>
            </w:tcMar>
            <w:vAlign w:val="bottom"/>
          </w:tcPr>
          <w:p w14:paraId="5BF417A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18</w:t>
            </w:r>
          </w:p>
        </w:tc>
      </w:tr>
      <w:tr w:rsidR="002C6272" w:rsidRPr="00AC1735" w14:paraId="315B8BE4" w14:textId="77777777" w:rsidTr="0059797E">
        <w:trPr>
          <w:trHeight w:val="250"/>
        </w:trPr>
        <w:tc>
          <w:tcPr>
            <w:tcW w:w="3675" w:type="dxa"/>
            <w:tcMar>
              <w:top w:w="19" w:type="dxa"/>
              <w:left w:w="19" w:type="dxa"/>
              <w:bottom w:w="19" w:type="dxa"/>
              <w:right w:w="19" w:type="dxa"/>
            </w:tcMar>
            <w:vAlign w:val="bottom"/>
          </w:tcPr>
          <w:p w14:paraId="01F26F7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Castro-</w:t>
            </w:r>
            <w:proofErr w:type="spellStart"/>
            <w:r w:rsidRPr="00AC1735">
              <w:rPr>
                <w:rFonts w:ascii="Calibri" w:eastAsia="Calibri" w:hAnsi="Calibri" w:cs="Calibri"/>
                <w:color w:val="000000" w:themeColor="text1"/>
                <w:sz w:val="20"/>
                <w:szCs w:val="20"/>
                <w:vertAlign w:val="baseline"/>
              </w:rPr>
              <w:t>Díez</w:t>
            </w:r>
            <w:proofErr w:type="spellEnd"/>
            <w:r w:rsidRPr="00AC1735">
              <w:rPr>
                <w:rFonts w:ascii="Calibri" w:eastAsia="Calibri" w:hAnsi="Calibri" w:cs="Calibri"/>
                <w:color w:val="000000" w:themeColor="text1"/>
                <w:sz w:val="20"/>
                <w:szCs w:val="20"/>
                <w:vertAlign w:val="baseline"/>
              </w:rPr>
              <w:t xml:space="preserve"> et al. (2012)</w:t>
            </w:r>
          </w:p>
        </w:tc>
        <w:tc>
          <w:tcPr>
            <w:tcW w:w="645" w:type="dxa"/>
            <w:tcMar>
              <w:top w:w="19" w:type="dxa"/>
              <w:left w:w="19" w:type="dxa"/>
              <w:bottom w:w="19" w:type="dxa"/>
              <w:right w:w="19" w:type="dxa"/>
            </w:tcMar>
            <w:vAlign w:val="bottom"/>
          </w:tcPr>
          <w:p w14:paraId="4CAB203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w:t>
            </w:r>
          </w:p>
        </w:tc>
        <w:tc>
          <w:tcPr>
            <w:tcW w:w="525" w:type="dxa"/>
            <w:tcMar>
              <w:top w:w="19" w:type="dxa"/>
              <w:left w:w="19" w:type="dxa"/>
              <w:bottom w:w="19" w:type="dxa"/>
              <w:right w:w="19" w:type="dxa"/>
            </w:tcMar>
            <w:vAlign w:val="bottom"/>
          </w:tcPr>
          <w:p w14:paraId="5BFECA3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c>
          <w:tcPr>
            <w:tcW w:w="600" w:type="dxa"/>
            <w:tcMar>
              <w:top w:w="19" w:type="dxa"/>
              <w:left w:w="19" w:type="dxa"/>
              <w:bottom w:w="19" w:type="dxa"/>
              <w:right w:w="19" w:type="dxa"/>
            </w:tcMar>
            <w:vAlign w:val="bottom"/>
          </w:tcPr>
          <w:p w14:paraId="58A0D60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20</w:t>
            </w:r>
          </w:p>
        </w:tc>
        <w:tc>
          <w:tcPr>
            <w:tcW w:w="600" w:type="dxa"/>
            <w:tcMar>
              <w:top w:w="19" w:type="dxa"/>
              <w:left w:w="19" w:type="dxa"/>
              <w:bottom w:w="19" w:type="dxa"/>
              <w:right w:w="19" w:type="dxa"/>
            </w:tcMar>
            <w:vAlign w:val="bottom"/>
          </w:tcPr>
          <w:p w14:paraId="2D40BFC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28096C2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C87565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F06E06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05DAAE4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34</w:t>
            </w:r>
          </w:p>
        </w:tc>
      </w:tr>
      <w:tr w:rsidR="002C6272" w:rsidRPr="00AC1735" w14:paraId="392C47AC" w14:textId="77777777" w:rsidTr="0059797E">
        <w:trPr>
          <w:trHeight w:val="250"/>
        </w:trPr>
        <w:tc>
          <w:tcPr>
            <w:tcW w:w="3675" w:type="dxa"/>
            <w:tcMar>
              <w:top w:w="19" w:type="dxa"/>
              <w:left w:w="19" w:type="dxa"/>
              <w:bottom w:w="19" w:type="dxa"/>
              <w:right w:w="19" w:type="dxa"/>
            </w:tcMar>
            <w:vAlign w:val="bottom"/>
          </w:tcPr>
          <w:p w14:paraId="20127DF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Chabrerie</w:t>
            </w:r>
            <w:proofErr w:type="spellEnd"/>
            <w:r w:rsidRPr="00AC1735">
              <w:rPr>
                <w:rFonts w:ascii="Calibri" w:eastAsia="Calibri" w:hAnsi="Calibri" w:cs="Calibri"/>
                <w:color w:val="000000" w:themeColor="text1"/>
                <w:sz w:val="20"/>
                <w:szCs w:val="20"/>
                <w:vertAlign w:val="baseline"/>
              </w:rPr>
              <w:t xml:space="preserve"> et al. (2010)</w:t>
            </w:r>
          </w:p>
        </w:tc>
        <w:tc>
          <w:tcPr>
            <w:tcW w:w="645" w:type="dxa"/>
            <w:tcMar>
              <w:top w:w="19" w:type="dxa"/>
              <w:left w:w="19" w:type="dxa"/>
              <w:bottom w:w="19" w:type="dxa"/>
              <w:right w:w="19" w:type="dxa"/>
            </w:tcMar>
            <w:vAlign w:val="bottom"/>
          </w:tcPr>
          <w:p w14:paraId="007792A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640BD7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CB0968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D8BB5C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c>
          <w:tcPr>
            <w:tcW w:w="720" w:type="dxa"/>
            <w:tcMar>
              <w:top w:w="19" w:type="dxa"/>
              <w:left w:w="19" w:type="dxa"/>
              <w:bottom w:w="19" w:type="dxa"/>
              <w:right w:w="19" w:type="dxa"/>
            </w:tcMar>
            <w:vAlign w:val="bottom"/>
          </w:tcPr>
          <w:p w14:paraId="13C89FA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12A2A5A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04B9266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4E01E14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r>
      <w:tr w:rsidR="002C6272" w:rsidRPr="00AC1735" w14:paraId="60390096" w14:textId="77777777" w:rsidTr="0059797E">
        <w:trPr>
          <w:trHeight w:val="250"/>
        </w:trPr>
        <w:tc>
          <w:tcPr>
            <w:tcW w:w="3675" w:type="dxa"/>
            <w:tcMar>
              <w:top w:w="19" w:type="dxa"/>
              <w:left w:w="19" w:type="dxa"/>
              <w:bottom w:w="19" w:type="dxa"/>
              <w:right w:w="19" w:type="dxa"/>
            </w:tcMar>
            <w:vAlign w:val="bottom"/>
          </w:tcPr>
          <w:p w14:paraId="72C6540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Chauvet et al. (1997)</w:t>
            </w:r>
          </w:p>
        </w:tc>
        <w:tc>
          <w:tcPr>
            <w:tcW w:w="645" w:type="dxa"/>
            <w:tcMar>
              <w:top w:w="19" w:type="dxa"/>
              <w:left w:w="19" w:type="dxa"/>
              <w:bottom w:w="19" w:type="dxa"/>
              <w:right w:w="19" w:type="dxa"/>
            </w:tcMar>
            <w:vAlign w:val="bottom"/>
          </w:tcPr>
          <w:p w14:paraId="3D92290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2B3D741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F9C9D0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c>
          <w:tcPr>
            <w:tcW w:w="600" w:type="dxa"/>
            <w:tcMar>
              <w:top w:w="19" w:type="dxa"/>
              <w:left w:w="19" w:type="dxa"/>
              <w:bottom w:w="19" w:type="dxa"/>
              <w:right w:w="19" w:type="dxa"/>
            </w:tcMar>
            <w:vAlign w:val="bottom"/>
          </w:tcPr>
          <w:p w14:paraId="6641189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6A594D3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7EF43A8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7A7731E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49C330E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r>
      <w:tr w:rsidR="002C6272" w:rsidRPr="00AC1735" w14:paraId="19819A6E" w14:textId="77777777" w:rsidTr="0059797E">
        <w:trPr>
          <w:trHeight w:val="250"/>
        </w:trPr>
        <w:tc>
          <w:tcPr>
            <w:tcW w:w="3675" w:type="dxa"/>
            <w:tcMar>
              <w:top w:w="19" w:type="dxa"/>
              <w:left w:w="19" w:type="dxa"/>
              <w:bottom w:w="19" w:type="dxa"/>
              <w:right w:w="19" w:type="dxa"/>
            </w:tcMar>
            <w:vAlign w:val="bottom"/>
          </w:tcPr>
          <w:p w14:paraId="05D86A7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Chmura (2013)</w:t>
            </w:r>
          </w:p>
        </w:tc>
        <w:tc>
          <w:tcPr>
            <w:tcW w:w="645" w:type="dxa"/>
            <w:tcMar>
              <w:top w:w="19" w:type="dxa"/>
              <w:left w:w="19" w:type="dxa"/>
              <w:bottom w:w="19" w:type="dxa"/>
              <w:right w:w="19" w:type="dxa"/>
            </w:tcMar>
            <w:vAlign w:val="bottom"/>
          </w:tcPr>
          <w:p w14:paraId="5A780C6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4A808A5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048B51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05788F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792D8D1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638AC21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82</w:t>
            </w:r>
          </w:p>
        </w:tc>
        <w:tc>
          <w:tcPr>
            <w:tcW w:w="675" w:type="dxa"/>
            <w:tcBorders>
              <w:right w:val="single" w:sz="4" w:space="0" w:color="auto"/>
            </w:tcBorders>
            <w:tcMar>
              <w:top w:w="19" w:type="dxa"/>
              <w:left w:w="19" w:type="dxa"/>
              <w:bottom w:w="19" w:type="dxa"/>
              <w:right w:w="19" w:type="dxa"/>
            </w:tcMar>
            <w:vAlign w:val="bottom"/>
          </w:tcPr>
          <w:p w14:paraId="5D4597B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51D9543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82</w:t>
            </w:r>
          </w:p>
        </w:tc>
      </w:tr>
      <w:tr w:rsidR="002C6272" w:rsidRPr="00AC1735" w14:paraId="5C8DD4C8" w14:textId="77777777" w:rsidTr="0059797E">
        <w:trPr>
          <w:trHeight w:val="250"/>
        </w:trPr>
        <w:tc>
          <w:tcPr>
            <w:tcW w:w="3675" w:type="dxa"/>
            <w:tcMar>
              <w:top w:w="19" w:type="dxa"/>
              <w:left w:w="19" w:type="dxa"/>
              <w:bottom w:w="19" w:type="dxa"/>
              <w:right w:w="19" w:type="dxa"/>
            </w:tcMar>
            <w:vAlign w:val="bottom"/>
          </w:tcPr>
          <w:p w14:paraId="1C0E218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Chmura (2020)</w:t>
            </w:r>
          </w:p>
        </w:tc>
        <w:tc>
          <w:tcPr>
            <w:tcW w:w="645" w:type="dxa"/>
            <w:tcMar>
              <w:top w:w="19" w:type="dxa"/>
              <w:left w:w="19" w:type="dxa"/>
              <w:bottom w:w="19" w:type="dxa"/>
              <w:right w:w="19" w:type="dxa"/>
            </w:tcMar>
            <w:vAlign w:val="bottom"/>
          </w:tcPr>
          <w:p w14:paraId="6528773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5C72E7B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F2FB2F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3F2828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29856C9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7EA40C5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c>
          <w:tcPr>
            <w:tcW w:w="675" w:type="dxa"/>
            <w:tcBorders>
              <w:right w:val="single" w:sz="4" w:space="0" w:color="auto"/>
            </w:tcBorders>
            <w:tcMar>
              <w:top w:w="19" w:type="dxa"/>
              <w:left w:w="19" w:type="dxa"/>
              <w:bottom w:w="19" w:type="dxa"/>
              <w:right w:w="19" w:type="dxa"/>
            </w:tcMar>
            <w:vAlign w:val="bottom"/>
          </w:tcPr>
          <w:p w14:paraId="767A288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477131B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r>
      <w:tr w:rsidR="002C6272" w:rsidRPr="00AC1735" w14:paraId="326AC354" w14:textId="77777777" w:rsidTr="0059797E">
        <w:trPr>
          <w:trHeight w:val="250"/>
        </w:trPr>
        <w:tc>
          <w:tcPr>
            <w:tcW w:w="3675" w:type="dxa"/>
            <w:tcMar>
              <w:top w:w="19" w:type="dxa"/>
              <w:left w:w="19" w:type="dxa"/>
              <w:bottom w:w="19" w:type="dxa"/>
              <w:right w:w="19" w:type="dxa"/>
            </w:tcMar>
            <w:vAlign w:val="bottom"/>
          </w:tcPr>
          <w:p w14:paraId="4828F48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Constán</w:t>
            </w:r>
            <w:proofErr w:type="spellEnd"/>
            <w:r w:rsidRPr="00AC1735">
              <w:rPr>
                <w:rFonts w:ascii="Calibri" w:eastAsia="Calibri" w:hAnsi="Calibri" w:cs="Calibri"/>
                <w:color w:val="000000" w:themeColor="text1"/>
                <w:sz w:val="20"/>
                <w:szCs w:val="20"/>
                <w:vertAlign w:val="baseline"/>
              </w:rPr>
              <w:t>-Nava et al. (2015)</w:t>
            </w:r>
          </w:p>
        </w:tc>
        <w:tc>
          <w:tcPr>
            <w:tcW w:w="645" w:type="dxa"/>
            <w:tcMar>
              <w:top w:w="19" w:type="dxa"/>
              <w:left w:w="19" w:type="dxa"/>
              <w:bottom w:w="19" w:type="dxa"/>
              <w:right w:w="19" w:type="dxa"/>
            </w:tcMar>
            <w:vAlign w:val="bottom"/>
          </w:tcPr>
          <w:p w14:paraId="663A43F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644D97B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c>
          <w:tcPr>
            <w:tcW w:w="600" w:type="dxa"/>
            <w:tcMar>
              <w:top w:w="19" w:type="dxa"/>
              <w:left w:w="19" w:type="dxa"/>
              <w:bottom w:w="19" w:type="dxa"/>
              <w:right w:w="19" w:type="dxa"/>
            </w:tcMar>
            <w:vAlign w:val="bottom"/>
          </w:tcPr>
          <w:p w14:paraId="0FC3456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149E05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1A309A1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5593289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0988D4F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615FC73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r>
      <w:tr w:rsidR="002C6272" w:rsidRPr="00AC1735" w14:paraId="0B1B0FE3" w14:textId="77777777" w:rsidTr="0059797E">
        <w:trPr>
          <w:trHeight w:val="250"/>
        </w:trPr>
        <w:tc>
          <w:tcPr>
            <w:tcW w:w="3675" w:type="dxa"/>
            <w:tcMar>
              <w:top w:w="19" w:type="dxa"/>
              <w:left w:w="19" w:type="dxa"/>
              <w:bottom w:w="19" w:type="dxa"/>
              <w:right w:w="19" w:type="dxa"/>
            </w:tcMar>
            <w:vAlign w:val="bottom"/>
          </w:tcPr>
          <w:p w14:paraId="44D43D6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Cordero–Rivera et al. (2017)</w:t>
            </w:r>
          </w:p>
        </w:tc>
        <w:tc>
          <w:tcPr>
            <w:tcW w:w="645" w:type="dxa"/>
            <w:tcMar>
              <w:top w:w="19" w:type="dxa"/>
              <w:left w:w="19" w:type="dxa"/>
              <w:bottom w:w="19" w:type="dxa"/>
              <w:right w:w="19" w:type="dxa"/>
            </w:tcMar>
            <w:vAlign w:val="bottom"/>
          </w:tcPr>
          <w:p w14:paraId="1D43F0E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527EBED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36D0D6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c>
          <w:tcPr>
            <w:tcW w:w="600" w:type="dxa"/>
            <w:tcMar>
              <w:top w:w="19" w:type="dxa"/>
              <w:left w:w="19" w:type="dxa"/>
              <w:bottom w:w="19" w:type="dxa"/>
              <w:right w:w="19" w:type="dxa"/>
            </w:tcMar>
            <w:vAlign w:val="bottom"/>
          </w:tcPr>
          <w:p w14:paraId="69A848E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780215B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3071B9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42BA461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7F20098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4C273286" w14:textId="77777777" w:rsidTr="0059797E">
        <w:trPr>
          <w:trHeight w:val="250"/>
        </w:trPr>
        <w:tc>
          <w:tcPr>
            <w:tcW w:w="3675" w:type="dxa"/>
            <w:tcMar>
              <w:top w:w="19" w:type="dxa"/>
              <w:left w:w="19" w:type="dxa"/>
              <w:bottom w:w="19" w:type="dxa"/>
              <w:right w:w="19" w:type="dxa"/>
            </w:tcMar>
            <w:vAlign w:val="bottom"/>
          </w:tcPr>
          <w:p w14:paraId="283D2AA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 xml:space="preserve">Cremer and </w:t>
            </w:r>
            <w:proofErr w:type="spellStart"/>
            <w:r w:rsidRPr="00AC1735">
              <w:rPr>
                <w:rFonts w:ascii="Calibri" w:eastAsia="Calibri" w:hAnsi="Calibri" w:cs="Calibri"/>
                <w:color w:val="000000" w:themeColor="text1"/>
                <w:sz w:val="20"/>
                <w:szCs w:val="20"/>
                <w:vertAlign w:val="baseline"/>
              </w:rPr>
              <w:t>Prietzel</w:t>
            </w:r>
            <w:proofErr w:type="spellEnd"/>
            <w:r w:rsidRPr="00AC1735">
              <w:rPr>
                <w:rFonts w:ascii="Calibri" w:eastAsia="Calibri" w:hAnsi="Calibri" w:cs="Calibri"/>
                <w:color w:val="000000" w:themeColor="text1"/>
                <w:sz w:val="20"/>
                <w:szCs w:val="20"/>
                <w:vertAlign w:val="baseline"/>
              </w:rPr>
              <w:t xml:space="preserve"> (2017)</w:t>
            </w:r>
          </w:p>
        </w:tc>
        <w:tc>
          <w:tcPr>
            <w:tcW w:w="645" w:type="dxa"/>
            <w:tcMar>
              <w:top w:w="19" w:type="dxa"/>
              <w:left w:w="19" w:type="dxa"/>
              <w:bottom w:w="19" w:type="dxa"/>
              <w:right w:w="19" w:type="dxa"/>
            </w:tcMar>
            <w:vAlign w:val="bottom"/>
          </w:tcPr>
          <w:p w14:paraId="4D99B1B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1C44898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C5D198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AA7F6F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48BAA67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80</w:t>
            </w:r>
          </w:p>
        </w:tc>
        <w:tc>
          <w:tcPr>
            <w:tcW w:w="660" w:type="dxa"/>
            <w:tcMar>
              <w:top w:w="19" w:type="dxa"/>
              <w:left w:w="19" w:type="dxa"/>
              <w:bottom w:w="19" w:type="dxa"/>
              <w:right w:w="19" w:type="dxa"/>
            </w:tcMar>
            <w:vAlign w:val="bottom"/>
          </w:tcPr>
          <w:p w14:paraId="3B92092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C765E7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141386C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80</w:t>
            </w:r>
          </w:p>
        </w:tc>
      </w:tr>
      <w:tr w:rsidR="002C6272" w:rsidRPr="00AC1735" w14:paraId="0D60A2AC" w14:textId="77777777" w:rsidTr="0059797E">
        <w:trPr>
          <w:trHeight w:val="250"/>
        </w:trPr>
        <w:tc>
          <w:tcPr>
            <w:tcW w:w="3675" w:type="dxa"/>
            <w:tcMar>
              <w:top w:w="19" w:type="dxa"/>
              <w:left w:w="19" w:type="dxa"/>
              <w:bottom w:w="19" w:type="dxa"/>
              <w:right w:w="19" w:type="dxa"/>
            </w:tcMar>
            <w:vAlign w:val="bottom"/>
          </w:tcPr>
          <w:p w14:paraId="16CA268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Cremer et al. (2016)</w:t>
            </w:r>
          </w:p>
        </w:tc>
        <w:tc>
          <w:tcPr>
            <w:tcW w:w="645" w:type="dxa"/>
            <w:tcMar>
              <w:top w:w="19" w:type="dxa"/>
              <w:left w:w="19" w:type="dxa"/>
              <w:bottom w:w="19" w:type="dxa"/>
              <w:right w:w="19" w:type="dxa"/>
            </w:tcMar>
            <w:vAlign w:val="bottom"/>
          </w:tcPr>
          <w:p w14:paraId="6434FFC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604657D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5A5341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DCD284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28F33A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54</w:t>
            </w:r>
          </w:p>
        </w:tc>
        <w:tc>
          <w:tcPr>
            <w:tcW w:w="660" w:type="dxa"/>
            <w:tcMar>
              <w:top w:w="19" w:type="dxa"/>
              <w:left w:w="19" w:type="dxa"/>
              <w:bottom w:w="19" w:type="dxa"/>
              <w:right w:w="19" w:type="dxa"/>
            </w:tcMar>
            <w:vAlign w:val="bottom"/>
          </w:tcPr>
          <w:p w14:paraId="3ABCDA1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7A088BE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34ED444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54</w:t>
            </w:r>
          </w:p>
        </w:tc>
      </w:tr>
      <w:tr w:rsidR="002C6272" w:rsidRPr="00AC1735" w14:paraId="62ADFA9E" w14:textId="77777777" w:rsidTr="0059797E">
        <w:trPr>
          <w:trHeight w:val="250"/>
        </w:trPr>
        <w:tc>
          <w:tcPr>
            <w:tcW w:w="3675" w:type="dxa"/>
            <w:tcMar>
              <w:top w:w="19" w:type="dxa"/>
              <w:left w:w="19" w:type="dxa"/>
              <w:bottom w:w="19" w:type="dxa"/>
              <w:right w:w="19" w:type="dxa"/>
            </w:tcMar>
            <w:vAlign w:val="bottom"/>
          </w:tcPr>
          <w:p w14:paraId="4F4D5C4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da Gama et al. (1995)</w:t>
            </w:r>
          </w:p>
        </w:tc>
        <w:tc>
          <w:tcPr>
            <w:tcW w:w="645" w:type="dxa"/>
            <w:tcMar>
              <w:top w:w="19" w:type="dxa"/>
              <w:left w:w="19" w:type="dxa"/>
              <w:bottom w:w="19" w:type="dxa"/>
              <w:right w:w="19" w:type="dxa"/>
            </w:tcMar>
            <w:vAlign w:val="bottom"/>
          </w:tcPr>
          <w:p w14:paraId="65D9E7A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739A00E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620D5E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c>
          <w:tcPr>
            <w:tcW w:w="600" w:type="dxa"/>
            <w:tcMar>
              <w:top w:w="19" w:type="dxa"/>
              <w:left w:w="19" w:type="dxa"/>
              <w:bottom w:w="19" w:type="dxa"/>
              <w:right w:w="19" w:type="dxa"/>
            </w:tcMar>
            <w:vAlign w:val="bottom"/>
          </w:tcPr>
          <w:p w14:paraId="64BB369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7D293A4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31AEB62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168FAF4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2144AD0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r>
      <w:tr w:rsidR="002C6272" w:rsidRPr="00AC1735" w14:paraId="4972CDE7" w14:textId="77777777" w:rsidTr="0059797E">
        <w:trPr>
          <w:trHeight w:val="250"/>
        </w:trPr>
        <w:tc>
          <w:tcPr>
            <w:tcW w:w="3675" w:type="dxa"/>
            <w:tcMar>
              <w:top w:w="19" w:type="dxa"/>
              <w:left w:w="19" w:type="dxa"/>
              <w:bottom w:w="19" w:type="dxa"/>
              <w:right w:w="19" w:type="dxa"/>
            </w:tcMar>
            <w:vAlign w:val="bottom"/>
          </w:tcPr>
          <w:p w14:paraId="477477E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Silva et al. (2019)</w:t>
            </w:r>
          </w:p>
        </w:tc>
        <w:tc>
          <w:tcPr>
            <w:tcW w:w="645" w:type="dxa"/>
            <w:tcMar>
              <w:top w:w="19" w:type="dxa"/>
              <w:left w:w="19" w:type="dxa"/>
              <w:bottom w:w="19" w:type="dxa"/>
              <w:right w:w="19" w:type="dxa"/>
            </w:tcMar>
            <w:vAlign w:val="bottom"/>
          </w:tcPr>
          <w:p w14:paraId="5A27F5F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36</w:t>
            </w:r>
          </w:p>
        </w:tc>
        <w:tc>
          <w:tcPr>
            <w:tcW w:w="525" w:type="dxa"/>
            <w:tcMar>
              <w:top w:w="19" w:type="dxa"/>
              <w:left w:w="19" w:type="dxa"/>
              <w:bottom w:w="19" w:type="dxa"/>
              <w:right w:w="19" w:type="dxa"/>
            </w:tcMar>
            <w:vAlign w:val="bottom"/>
          </w:tcPr>
          <w:p w14:paraId="4A12D40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F5DC4B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36</w:t>
            </w:r>
          </w:p>
        </w:tc>
        <w:tc>
          <w:tcPr>
            <w:tcW w:w="600" w:type="dxa"/>
            <w:tcMar>
              <w:top w:w="19" w:type="dxa"/>
              <w:left w:w="19" w:type="dxa"/>
              <w:bottom w:w="19" w:type="dxa"/>
              <w:right w:w="19" w:type="dxa"/>
            </w:tcMar>
            <w:vAlign w:val="bottom"/>
          </w:tcPr>
          <w:p w14:paraId="5B50CA6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4572433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4B894E6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D9097F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5F227F1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72</w:t>
            </w:r>
          </w:p>
        </w:tc>
      </w:tr>
      <w:tr w:rsidR="002C6272" w:rsidRPr="00AC1735" w14:paraId="35BD1704" w14:textId="77777777" w:rsidTr="0059797E">
        <w:trPr>
          <w:trHeight w:val="250"/>
        </w:trPr>
        <w:tc>
          <w:tcPr>
            <w:tcW w:w="3675" w:type="dxa"/>
            <w:tcMar>
              <w:top w:w="19" w:type="dxa"/>
              <w:left w:w="19" w:type="dxa"/>
              <w:bottom w:w="19" w:type="dxa"/>
              <w:right w:w="19" w:type="dxa"/>
            </w:tcMar>
            <w:vAlign w:val="bottom"/>
          </w:tcPr>
          <w:p w14:paraId="5451FF5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Desie</w:t>
            </w:r>
            <w:proofErr w:type="spellEnd"/>
            <w:r w:rsidRPr="00AC1735">
              <w:rPr>
                <w:rFonts w:ascii="Calibri" w:eastAsia="Calibri" w:hAnsi="Calibri" w:cs="Calibri"/>
                <w:color w:val="000000" w:themeColor="text1"/>
                <w:sz w:val="20"/>
                <w:szCs w:val="20"/>
                <w:vertAlign w:val="baseline"/>
              </w:rPr>
              <w:t xml:space="preserve"> et al. (2020)</w:t>
            </w:r>
          </w:p>
        </w:tc>
        <w:tc>
          <w:tcPr>
            <w:tcW w:w="645" w:type="dxa"/>
            <w:tcMar>
              <w:top w:w="19" w:type="dxa"/>
              <w:left w:w="19" w:type="dxa"/>
              <w:bottom w:w="19" w:type="dxa"/>
              <w:right w:w="19" w:type="dxa"/>
            </w:tcMar>
            <w:vAlign w:val="bottom"/>
          </w:tcPr>
          <w:p w14:paraId="68BE9AE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734A77D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AE596E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4DBF81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c>
          <w:tcPr>
            <w:tcW w:w="720" w:type="dxa"/>
            <w:tcMar>
              <w:top w:w="19" w:type="dxa"/>
              <w:left w:w="19" w:type="dxa"/>
              <w:bottom w:w="19" w:type="dxa"/>
              <w:right w:w="19" w:type="dxa"/>
            </w:tcMar>
            <w:vAlign w:val="bottom"/>
          </w:tcPr>
          <w:p w14:paraId="25CA273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574FF33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131D38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5F8CC06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r>
      <w:tr w:rsidR="002C6272" w:rsidRPr="00AC1735" w14:paraId="78E435DC" w14:textId="77777777" w:rsidTr="0059797E">
        <w:trPr>
          <w:trHeight w:val="250"/>
        </w:trPr>
        <w:tc>
          <w:tcPr>
            <w:tcW w:w="3675" w:type="dxa"/>
            <w:tcMar>
              <w:top w:w="19" w:type="dxa"/>
              <w:left w:w="19" w:type="dxa"/>
              <w:bottom w:w="19" w:type="dxa"/>
              <w:right w:w="19" w:type="dxa"/>
            </w:tcMar>
            <w:vAlign w:val="bottom"/>
          </w:tcPr>
          <w:p w14:paraId="3228BCC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Dyderski</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Jagodziński</w:t>
            </w:r>
            <w:proofErr w:type="spellEnd"/>
            <w:r w:rsidRPr="00AC1735">
              <w:rPr>
                <w:rFonts w:ascii="Calibri" w:eastAsia="Calibri" w:hAnsi="Calibri" w:cs="Calibri"/>
                <w:color w:val="000000" w:themeColor="text1"/>
                <w:sz w:val="20"/>
                <w:szCs w:val="20"/>
                <w:vertAlign w:val="baseline"/>
              </w:rPr>
              <w:t xml:space="preserve"> (2019)</w:t>
            </w:r>
          </w:p>
        </w:tc>
        <w:tc>
          <w:tcPr>
            <w:tcW w:w="645" w:type="dxa"/>
            <w:tcMar>
              <w:top w:w="19" w:type="dxa"/>
              <w:left w:w="19" w:type="dxa"/>
              <w:bottom w:w="19" w:type="dxa"/>
              <w:right w:w="19" w:type="dxa"/>
            </w:tcMar>
            <w:vAlign w:val="bottom"/>
          </w:tcPr>
          <w:p w14:paraId="5FDE432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6CC41A5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A338B9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6800AB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59289C1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5F84D3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21B6CEF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c>
          <w:tcPr>
            <w:tcW w:w="585" w:type="dxa"/>
            <w:tcBorders>
              <w:left w:val="single" w:sz="4" w:space="0" w:color="auto"/>
            </w:tcBorders>
            <w:tcMar>
              <w:top w:w="19" w:type="dxa"/>
              <w:left w:w="19" w:type="dxa"/>
              <w:bottom w:w="19" w:type="dxa"/>
              <w:right w:w="19" w:type="dxa"/>
            </w:tcMar>
            <w:vAlign w:val="bottom"/>
          </w:tcPr>
          <w:p w14:paraId="7D2E6BA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r>
      <w:tr w:rsidR="002C6272" w:rsidRPr="00AC1735" w14:paraId="4F595BD3" w14:textId="77777777" w:rsidTr="0059797E">
        <w:trPr>
          <w:trHeight w:val="250"/>
        </w:trPr>
        <w:tc>
          <w:tcPr>
            <w:tcW w:w="3675" w:type="dxa"/>
            <w:tcMar>
              <w:top w:w="19" w:type="dxa"/>
              <w:left w:w="19" w:type="dxa"/>
              <w:bottom w:w="19" w:type="dxa"/>
              <w:right w:w="19" w:type="dxa"/>
            </w:tcMar>
            <w:vAlign w:val="bottom"/>
          </w:tcPr>
          <w:p w14:paraId="65F33D9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Dyderski</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Jagodziński</w:t>
            </w:r>
            <w:proofErr w:type="spellEnd"/>
            <w:r w:rsidRPr="00AC1735">
              <w:rPr>
                <w:rFonts w:ascii="Calibri" w:eastAsia="Calibri" w:hAnsi="Calibri" w:cs="Calibri"/>
                <w:color w:val="000000" w:themeColor="text1"/>
                <w:sz w:val="20"/>
                <w:szCs w:val="20"/>
                <w:vertAlign w:val="baseline"/>
              </w:rPr>
              <w:t xml:space="preserve"> (2020a)</w:t>
            </w:r>
          </w:p>
        </w:tc>
        <w:tc>
          <w:tcPr>
            <w:tcW w:w="645" w:type="dxa"/>
            <w:tcMar>
              <w:top w:w="19" w:type="dxa"/>
              <w:left w:w="19" w:type="dxa"/>
              <w:bottom w:w="19" w:type="dxa"/>
              <w:right w:w="19" w:type="dxa"/>
            </w:tcMar>
            <w:vAlign w:val="bottom"/>
          </w:tcPr>
          <w:p w14:paraId="3F8FCA9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A5CB85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2178F4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CE09C2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90</w:t>
            </w:r>
          </w:p>
        </w:tc>
        <w:tc>
          <w:tcPr>
            <w:tcW w:w="720" w:type="dxa"/>
            <w:tcMar>
              <w:top w:w="19" w:type="dxa"/>
              <w:left w:w="19" w:type="dxa"/>
              <w:bottom w:w="19" w:type="dxa"/>
              <w:right w:w="19" w:type="dxa"/>
            </w:tcMar>
            <w:vAlign w:val="bottom"/>
          </w:tcPr>
          <w:p w14:paraId="4FD3DD6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DE0E89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45</w:t>
            </w:r>
          </w:p>
        </w:tc>
        <w:tc>
          <w:tcPr>
            <w:tcW w:w="675" w:type="dxa"/>
            <w:tcBorders>
              <w:right w:val="single" w:sz="4" w:space="0" w:color="auto"/>
            </w:tcBorders>
            <w:tcMar>
              <w:top w:w="19" w:type="dxa"/>
              <w:left w:w="19" w:type="dxa"/>
              <w:bottom w:w="19" w:type="dxa"/>
              <w:right w:w="19" w:type="dxa"/>
            </w:tcMar>
            <w:vAlign w:val="bottom"/>
          </w:tcPr>
          <w:p w14:paraId="0848E47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63</w:t>
            </w:r>
          </w:p>
        </w:tc>
        <w:tc>
          <w:tcPr>
            <w:tcW w:w="585" w:type="dxa"/>
            <w:tcBorders>
              <w:left w:val="single" w:sz="4" w:space="0" w:color="auto"/>
            </w:tcBorders>
            <w:tcMar>
              <w:top w:w="19" w:type="dxa"/>
              <w:left w:w="19" w:type="dxa"/>
              <w:bottom w:w="19" w:type="dxa"/>
              <w:right w:w="19" w:type="dxa"/>
            </w:tcMar>
            <w:vAlign w:val="bottom"/>
          </w:tcPr>
          <w:p w14:paraId="6F70A43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198</w:t>
            </w:r>
          </w:p>
        </w:tc>
      </w:tr>
      <w:tr w:rsidR="002C6272" w:rsidRPr="00AC1735" w14:paraId="4B1F8F8D" w14:textId="77777777" w:rsidTr="0059797E">
        <w:trPr>
          <w:trHeight w:val="250"/>
        </w:trPr>
        <w:tc>
          <w:tcPr>
            <w:tcW w:w="3675" w:type="dxa"/>
            <w:tcMar>
              <w:top w:w="19" w:type="dxa"/>
              <w:left w:w="19" w:type="dxa"/>
              <w:bottom w:w="19" w:type="dxa"/>
              <w:right w:w="19" w:type="dxa"/>
            </w:tcMar>
            <w:vAlign w:val="bottom"/>
          </w:tcPr>
          <w:p w14:paraId="3224992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Dyderski</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Jagodziński</w:t>
            </w:r>
            <w:proofErr w:type="spellEnd"/>
            <w:r w:rsidRPr="00AC1735">
              <w:rPr>
                <w:rFonts w:ascii="Calibri" w:eastAsia="Calibri" w:hAnsi="Calibri" w:cs="Calibri"/>
                <w:color w:val="000000" w:themeColor="text1"/>
                <w:sz w:val="20"/>
                <w:szCs w:val="20"/>
                <w:vertAlign w:val="baseline"/>
              </w:rPr>
              <w:t xml:space="preserve"> (2020b)</w:t>
            </w:r>
          </w:p>
        </w:tc>
        <w:tc>
          <w:tcPr>
            <w:tcW w:w="645" w:type="dxa"/>
            <w:tcMar>
              <w:top w:w="19" w:type="dxa"/>
              <w:left w:w="19" w:type="dxa"/>
              <w:bottom w:w="19" w:type="dxa"/>
              <w:right w:w="19" w:type="dxa"/>
            </w:tcMar>
            <w:vAlign w:val="bottom"/>
          </w:tcPr>
          <w:p w14:paraId="41151FE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6276930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9F240E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DB129A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30</w:t>
            </w:r>
          </w:p>
        </w:tc>
        <w:tc>
          <w:tcPr>
            <w:tcW w:w="720" w:type="dxa"/>
            <w:tcMar>
              <w:top w:w="19" w:type="dxa"/>
              <w:left w:w="19" w:type="dxa"/>
              <w:bottom w:w="19" w:type="dxa"/>
              <w:right w:w="19" w:type="dxa"/>
            </w:tcMar>
            <w:vAlign w:val="bottom"/>
          </w:tcPr>
          <w:p w14:paraId="70979AA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314A7E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15</w:t>
            </w:r>
          </w:p>
        </w:tc>
        <w:tc>
          <w:tcPr>
            <w:tcW w:w="675" w:type="dxa"/>
            <w:tcBorders>
              <w:right w:val="single" w:sz="4" w:space="0" w:color="auto"/>
            </w:tcBorders>
            <w:tcMar>
              <w:top w:w="19" w:type="dxa"/>
              <w:left w:w="19" w:type="dxa"/>
              <w:bottom w:w="19" w:type="dxa"/>
              <w:right w:w="19" w:type="dxa"/>
            </w:tcMar>
            <w:vAlign w:val="bottom"/>
          </w:tcPr>
          <w:p w14:paraId="4A7900A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15</w:t>
            </w:r>
          </w:p>
        </w:tc>
        <w:tc>
          <w:tcPr>
            <w:tcW w:w="585" w:type="dxa"/>
            <w:tcBorders>
              <w:left w:val="single" w:sz="4" w:space="0" w:color="auto"/>
            </w:tcBorders>
            <w:tcMar>
              <w:top w:w="19" w:type="dxa"/>
              <w:left w:w="19" w:type="dxa"/>
              <w:bottom w:w="19" w:type="dxa"/>
              <w:right w:w="19" w:type="dxa"/>
            </w:tcMar>
            <w:vAlign w:val="bottom"/>
          </w:tcPr>
          <w:p w14:paraId="1F1A32E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60</w:t>
            </w:r>
          </w:p>
        </w:tc>
      </w:tr>
      <w:tr w:rsidR="002C6272" w:rsidRPr="00AC1735" w14:paraId="0E3EC0CD" w14:textId="77777777" w:rsidTr="0059797E">
        <w:trPr>
          <w:trHeight w:val="250"/>
        </w:trPr>
        <w:tc>
          <w:tcPr>
            <w:tcW w:w="3675" w:type="dxa"/>
            <w:tcMar>
              <w:top w:w="19" w:type="dxa"/>
              <w:left w:w="19" w:type="dxa"/>
              <w:bottom w:w="19" w:type="dxa"/>
              <w:right w:w="19" w:type="dxa"/>
            </w:tcMar>
            <w:vAlign w:val="bottom"/>
          </w:tcPr>
          <w:p w14:paraId="14D2E09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Dyderski</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Jagodziński</w:t>
            </w:r>
            <w:proofErr w:type="spellEnd"/>
            <w:r w:rsidRPr="00AC1735">
              <w:rPr>
                <w:rFonts w:ascii="Calibri" w:eastAsia="Calibri" w:hAnsi="Calibri" w:cs="Calibri"/>
                <w:color w:val="000000" w:themeColor="text1"/>
                <w:sz w:val="20"/>
                <w:szCs w:val="20"/>
                <w:vertAlign w:val="baseline"/>
              </w:rPr>
              <w:t xml:space="preserve"> (2021a)</w:t>
            </w:r>
          </w:p>
        </w:tc>
        <w:tc>
          <w:tcPr>
            <w:tcW w:w="645" w:type="dxa"/>
            <w:tcMar>
              <w:top w:w="19" w:type="dxa"/>
              <w:left w:w="19" w:type="dxa"/>
              <w:bottom w:w="19" w:type="dxa"/>
              <w:right w:w="19" w:type="dxa"/>
            </w:tcMar>
            <w:vAlign w:val="bottom"/>
          </w:tcPr>
          <w:p w14:paraId="78FE44C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4DA0D31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DCFFD7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F3C8B3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70</w:t>
            </w:r>
          </w:p>
        </w:tc>
        <w:tc>
          <w:tcPr>
            <w:tcW w:w="720" w:type="dxa"/>
            <w:tcMar>
              <w:top w:w="19" w:type="dxa"/>
              <w:left w:w="19" w:type="dxa"/>
              <w:bottom w:w="19" w:type="dxa"/>
              <w:right w:w="19" w:type="dxa"/>
            </w:tcMar>
            <w:vAlign w:val="bottom"/>
          </w:tcPr>
          <w:p w14:paraId="70B5788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7CDE7C3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35</w:t>
            </w:r>
          </w:p>
        </w:tc>
        <w:tc>
          <w:tcPr>
            <w:tcW w:w="675" w:type="dxa"/>
            <w:tcBorders>
              <w:right w:val="single" w:sz="4" w:space="0" w:color="auto"/>
            </w:tcBorders>
            <w:tcMar>
              <w:top w:w="19" w:type="dxa"/>
              <w:left w:w="19" w:type="dxa"/>
              <w:bottom w:w="19" w:type="dxa"/>
              <w:right w:w="19" w:type="dxa"/>
            </w:tcMar>
            <w:vAlign w:val="bottom"/>
          </w:tcPr>
          <w:p w14:paraId="7E4FE61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35</w:t>
            </w:r>
          </w:p>
        </w:tc>
        <w:tc>
          <w:tcPr>
            <w:tcW w:w="585" w:type="dxa"/>
            <w:tcBorders>
              <w:left w:val="single" w:sz="4" w:space="0" w:color="auto"/>
            </w:tcBorders>
            <w:tcMar>
              <w:top w:w="19" w:type="dxa"/>
              <w:left w:w="19" w:type="dxa"/>
              <w:bottom w:w="19" w:type="dxa"/>
              <w:right w:w="19" w:type="dxa"/>
            </w:tcMar>
            <w:vAlign w:val="bottom"/>
          </w:tcPr>
          <w:p w14:paraId="5A3A6B9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140</w:t>
            </w:r>
          </w:p>
        </w:tc>
      </w:tr>
      <w:tr w:rsidR="002C6272" w:rsidRPr="00AC1735" w14:paraId="1708734C" w14:textId="77777777" w:rsidTr="0059797E">
        <w:trPr>
          <w:trHeight w:val="250"/>
        </w:trPr>
        <w:tc>
          <w:tcPr>
            <w:tcW w:w="3675" w:type="dxa"/>
            <w:tcMar>
              <w:top w:w="19" w:type="dxa"/>
              <w:left w:w="19" w:type="dxa"/>
              <w:bottom w:w="19" w:type="dxa"/>
              <w:right w:w="19" w:type="dxa"/>
            </w:tcMar>
            <w:vAlign w:val="bottom"/>
          </w:tcPr>
          <w:p w14:paraId="1877216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Dyderski</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Jagodziński</w:t>
            </w:r>
            <w:proofErr w:type="spellEnd"/>
            <w:r w:rsidRPr="00AC1735">
              <w:rPr>
                <w:rFonts w:ascii="Calibri" w:eastAsia="Calibri" w:hAnsi="Calibri" w:cs="Calibri"/>
                <w:color w:val="000000" w:themeColor="text1"/>
                <w:sz w:val="20"/>
                <w:szCs w:val="20"/>
                <w:vertAlign w:val="baseline"/>
              </w:rPr>
              <w:t xml:space="preserve"> (2021b)</w:t>
            </w:r>
          </w:p>
        </w:tc>
        <w:tc>
          <w:tcPr>
            <w:tcW w:w="645" w:type="dxa"/>
            <w:tcMar>
              <w:top w:w="19" w:type="dxa"/>
              <w:left w:w="19" w:type="dxa"/>
              <w:bottom w:w="19" w:type="dxa"/>
              <w:right w:w="19" w:type="dxa"/>
            </w:tcMar>
            <w:vAlign w:val="bottom"/>
          </w:tcPr>
          <w:p w14:paraId="2D488D3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535D231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717C2C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597560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60</w:t>
            </w:r>
          </w:p>
        </w:tc>
        <w:tc>
          <w:tcPr>
            <w:tcW w:w="720" w:type="dxa"/>
            <w:tcMar>
              <w:top w:w="19" w:type="dxa"/>
              <w:left w:w="19" w:type="dxa"/>
              <w:bottom w:w="19" w:type="dxa"/>
              <w:right w:w="19" w:type="dxa"/>
            </w:tcMar>
            <w:vAlign w:val="bottom"/>
          </w:tcPr>
          <w:p w14:paraId="39CD3F2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11FCED3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30</w:t>
            </w:r>
          </w:p>
        </w:tc>
        <w:tc>
          <w:tcPr>
            <w:tcW w:w="675" w:type="dxa"/>
            <w:tcBorders>
              <w:right w:val="single" w:sz="4" w:space="0" w:color="auto"/>
            </w:tcBorders>
            <w:tcMar>
              <w:top w:w="19" w:type="dxa"/>
              <w:left w:w="19" w:type="dxa"/>
              <w:bottom w:w="19" w:type="dxa"/>
              <w:right w:w="19" w:type="dxa"/>
            </w:tcMar>
            <w:vAlign w:val="bottom"/>
          </w:tcPr>
          <w:p w14:paraId="2F24872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30</w:t>
            </w:r>
          </w:p>
        </w:tc>
        <w:tc>
          <w:tcPr>
            <w:tcW w:w="585" w:type="dxa"/>
            <w:tcBorders>
              <w:left w:val="single" w:sz="4" w:space="0" w:color="auto"/>
            </w:tcBorders>
            <w:tcMar>
              <w:top w:w="19" w:type="dxa"/>
              <w:left w:w="19" w:type="dxa"/>
              <w:bottom w:w="19" w:type="dxa"/>
              <w:right w:w="19" w:type="dxa"/>
            </w:tcMar>
            <w:vAlign w:val="bottom"/>
          </w:tcPr>
          <w:p w14:paraId="2762DEC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120</w:t>
            </w:r>
          </w:p>
        </w:tc>
      </w:tr>
      <w:tr w:rsidR="002C6272" w:rsidRPr="00AC1735" w14:paraId="54184084" w14:textId="77777777" w:rsidTr="0059797E">
        <w:trPr>
          <w:trHeight w:val="250"/>
        </w:trPr>
        <w:tc>
          <w:tcPr>
            <w:tcW w:w="3675" w:type="dxa"/>
            <w:tcMar>
              <w:top w:w="19" w:type="dxa"/>
              <w:left w:w="19" w:type="dxa"/>
              <w:bottom w:w="19" w:type="dxa"/>
              <w:right w:w="19" w:type="dxa"/>
            </w:tcMar>
            <w:vAlign w:val="bottom"/>
          </w:tcPr>
          <w:p w14:paraId="3A3BF4A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Dzwonko</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Loster</w:t>
            </w:r>
            <w:proofErr w:type="spellEnd"/>
            <w:r w:rsidRPr="00AC1735">
              <w:rPr>
                <w:rFonts w:ascii="Calibri" w:eastAsia="Calibri" w:hAnsi="Calibri" w:cs="Calibri"/>
                <w:color w:val="000000" w:themeColor="text1"/>
                <w:sz w:val="20"/>
                <w:szCs w:val="20"/>
                <w:vertAlign w:val="baseline"/>
              </w:rPr>
              <w:t xml:space="preserve"> (1997)</w:t>
            </w:r>
          </w:p>
        </w:tc>
        <w:tc>
          <w:tcPr>
            <w:tcW w:w="645" w:type="dxa"/>
            <w:tcMar>
              <w:top w:w="19" w:type="dxa"/>
              <w:left w:w="19" w:type="dxa"/>
              <w:bottom w:w="19" w:type="dxa"/>
              <w:right w:w="19" w:type="dxa"/>
            </w:tcMar>
            <w:vAlign w:val="bottom"/>
          </w:tcPr>
          <w:p w14:paraId="2924FCB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B00AB3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3B60F1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A6CB2B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6711623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20F186E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CD0811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34</w:t>
            </w:r>
          </w:p>
        </w:tc>
        <w:tc>
          <w:tcPr>
            <w:tcW w:w="585" w:type="dxa"/>
            <w:tcBorders>
              <w:left w:val="single" w:sz="4" w:space="0" w:color="auto"/>
            </w:tcBorders>
            <w:tcMar>
              <w:top w:w="19" w:type="dxa"/>
              <w:left w:w="19" w:type="dxa"/>
              <w:bottom w:w="19" w:type="dxa"/>
              <w:right w:w="19" w:type="dxa"/>
            </w:tcMar>
            <w:vAlign w:val="bottom"/>
          </w:tcPr>
          <w:p w14:paraId="15F4316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34</w:t>
            </w:r>
          </w:p>
        </w:tc>
      </w:tr>
      <w:tr w:rsidR="002C6272" w:rsidRPr="00AC1735" w14:paraId="350C749D" w14:textId="77777777" w:rsidTr="0059797E">
        <w:trPr>
          <w:trHeight w:val="250"/>
        </w:trPr>
        <w:tc>
          <w:tcPr>
            <w:tcW w:w="3675" w:type="dxa"/>
            <w:tcMar>
              <w:top w:w="19" w:type="dxa"/>
              <w:left w:w="19" w:type="dxa"/>
              <w:bottom w:w="19" w:type="dxa"/>
              <w:right w:w="19" w:type="dxa"/>
            </w:tcMar>
            <w:vAlign w:val="bottom"/>
          </w:tcPr>
          <w:p w14:paraId="416FEAB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 xml:space="preserve">Finch and </w:t>
            </w:r>
            <w:proofErr w:type="spellStart"/>
            <w:r w:rsidRPr="00AC1735">
              <w:rPr>
                <w:rFonts w:ascii="Calibri" w:eastAsia="Calibri" w:hAnsi="Calibri" w:cs="Calibri"/>
                <w:color w:val="000000" w:themeColor="text1"/>
                <w:sz w:val="20"/>
                <w:szCs w:val="20"/>
                <w:vertAlign w:val="baseline"/>
              </w:rPr>
              <w:t>Szumelda</w:t>
            </w:r>
            <w:proofErr w:type="spellEnd"/>
            <w:r w:rsidRPr="00AC1735">
              <w:rPr>
                <w:rFonts w:ascii="Calibri" w:eastAsia="Calibri" w:hAnsi="Calibri" w:cs="Calibri"/>
                <w:color w:val="000000" w:themeColor="text1"/>
                <w:sz w:val="20"/>
                <w:szCs w:val="20"/>
                <w:vertAlign w:val="baseline"/>
              </w:rPr>
              <w:t xml:space="preserve"> (2007)</w:t>
            </w:r>
          </w:p>
        </w:tc>
        <w:tc>
          <w:tcPr>
            <w:tcW w:w="645" w:type="dxa"/>
            <w:tcMar>
              <w:top w:w="19" w:type="dxa"/>
              <w:left w:w="19" w:type="dxa"/>
              <w:bottom w:w="19" w:type="dxa"/>
              <w:right w:w="19" w:type="dxa"/>
            </w:tcMar>
            <w:vAlign w:val="bottom"/>
          </w:tcPr>
          <w:p w14:paraId="7D8C0B0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08FED4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C8D84B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C286F5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4644374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32</w:t>
            </w:r>
          </w:p>
        </w:tc>
        <w:tc>
          <w:tcPr>
            <w:tcW w:w="660" w:type="dxa"/>
            <w:tcMar>
              <w:top w:w="19" w:type="dxa"/>
              <w:left w:w="19" w:type="dxa"/>
              <w:bottom w:w="19" w:type="dxa"/>
              <w:right w:w="19" w:type="dxa"/>
            </w:tcMar>
            <w:vAlign w:val="bottom"/>
          </w:tcPr>
          <w:p w14:paraId="420A93A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2ACEA81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55122B1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32</w:t>
            </w:r>
          </w:p>
        </w:tc>
      </w:tr>
      <w:tr w:rsidR="002C6272" w:rsidRPr="00AC1735" w14:paraId="21CDC45F" w14:textId="77777777" w:rsidTr="0059797E">
        <w:trPr>
          <w:trHeight w:val="250"/>
        </w:trPr>
        <w:tc>
          <w:tcPr>
            <w:tcW w:w="3675" w:type="dxa"/>
            <w:tcMar>
              <w:top w:w="19" w:type="dxa"/>
              <w:left w:w="19" w:type="dxa"/>
              <w:bottom w:w="19" w:type="dxa"/>
              <w:right w:w="19" w:type="dxa"/>
            </w:tcMar>
            <w:vAlign w:val="bottom"/>
          </w:tcPr>
          <w:p w14:paraId="39E281A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Gentili</w:t>
            </w:r>
            <w:proofErr w:type="spellEnd"/>
            <w:r w:rsidRPr="00AC1735">
              <w:rPr>
                <w:rFonts w:ascii="Calibri" w:eastAsia="Calibri" w:hAnsi="Calibri" w:cs="Calibri"/>
                <w:color w:val="000000" w:themeColor="text1"/>
                <w:sz w:val="20"/>
                <w:szCs w:val="20"/>
                <w:vertAlign w:val="baseline"/>
              </w:rPr>
              <w:t xml:space="preserve"> et al. (2019)</w:t>
            </w:r>
          </w:p>
        </w:tc>
        <w:tc>
          <w:tcPr>
            <w:tcW w:w="645" w:type="dxa"/>
            <w:tcMar>
              <w:top w:w="19" w:type="dxa"/>
              <w:left w:w="19" w:type="dxa"/>
              <w:bottom w:w="19" w:type="dxa"/>
              <w:right w:w="19" w:type="dxa"/>
            </w:tcMar>
            <w:vAlign w:val="bottom"/>
          </w:tcPr>
          <w:p w14:paraId="4194BC9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214777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6375B4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4B4BCB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13</w:t>
            </w:r>
          </w:p>
        </w:tc>
        <w:tc>
          <w:tcPr>
            <w:tcW w:w="720" w:type="dxa"/>
            <w:tcMar>
              <w:top w:w="19" w:type="dxa"/>
              <w:left w:w="19" w:type="dxa"/>
              <w:bottom w:w="19" w:type="dxa"/>
              <w:right w:w="19" w:type="dxa"/>
            </w:tcMar>
            <w:vAlign w:val="bottom"/>
          </w:tcPr>
          <w:p w14:paraId="54B8526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3E3E33E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13</w:t>
            </w:r>
          </w:p>
        </w:tc>
        <w:tc>
          <w:tcPr>
            <w:tcW w:w="675" w:type="dxa"/>
            <w:tcBorders>
              <w:right w:val="single" w:sz="4" w:space="0" w:color="auto"/>
            </w:tcBorders>
            <w:tcMar>
              <w:top w:w="19" w:type="dxa"/>
              <w:left w:w="19" w:type="dxa"/>
              <w:bottom w:w="19" w:type="dxa"/>
              <w:right w:w="19" w:type="dxa"/>
            </w:tcMar>
            <w:vAlign w:val="bottom"/>
          </w:tcPr>
          <w:p w14:paraId="735AE44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00F3BE0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26</w:t>
            </w:r>
          </w:p>
        </w:tc>
      </w:tr>
      <w:tr w:rsidR="002C6272" w:rsidRPr="00AC1735" w14:paraId="31A66EEB" w14:textId="77777777" w:rsidTr="0059797E">
        <w:trPr>
          <w:trHeight w:val="250"/>
        </w:trPr>
        <w:tc>
          <w:tcPr>
            <w:tcW w:w="3675" w:type="dxa"/>
            <w:tcMar>
              <w:top w:w="19" w:type="dxa"/>
              <w:left w:w="19" w:type="dxa"/>
              <w:bottom w:w="19" w:type="dxa"/>
              <w:right w:w="19" w:type="dxa"/>
            </w:tcMar>
            <w:vAlign w:val="bottom"/>
          </w:tcPr>
          <w:p w14:paraId="6DF3425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lastRenderedPageBreak/>
              <w:t>Goded</w:t>
            </w:r>
            <w:proofErr w:type="spellEnd"/>
            <w:r w:rsidRPr="00AC1735">
              <w:rPr>
                <w:rFonts w:ascii="Calibri" w:eastAsia="Calibri" w:hAnsi="Calibri" w:cs="Calibri"/>
                <w:color w:val="000000" w:themeColor="text1"/>
                <w:sz w:val="20"/>
                <w:szCs w:val="20"/>
                <w:vertAlign w:val="baseline"/>
              </w:rPr>
              <w:t xml:space="preserve"> et al. (2019)</w:t>
            </w:r>
          </w:p>
        </w:tc>
        <w:tc>
          <w:tcPr>
            <w:tcW w:w="645" w:type="dxa"/>
            <w:tcMar>
              <w:top w:w="19" w:type="dxa"/>
              <w:left w:w="19" w:type="dxa"/>
              <w:bottom w:w="19" w:type="dxa"/>
              <w:right w:w="19" w:type="dxa"/>
            </w:tcMar>
            <w:vAlign w:val="bottom"/>
          </w:tcPr>
          <w:p w14:paraId="2844A9B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6D2F597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C8947A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c>
          <w:tcPr>
            <w:tcW w:w="600" w:type="dxa"/>
            <w:tcMar>
              <w:top w:w="19" w:type="dxa"/>
              <w:left w:w="19" w:type="dxa"/>
              <w:bottom w:w="19" w:type="dxa"/>
              <w:right w:w="19" w:type="dxa"/>
            </w:tcMar>
            <w:vAlign w:val="bottom"/>
          </w:tcPr>
          <w:p w14:paraId="498FE9C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109468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4BE34F7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A6D027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7305695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r>
      <w:tr w:rsidR="002C6272" w:rsidRPr="00AC1735" w14:paraId="4E962B09" w14:textId="77777777" w:rsidTr="0059797E">
        <w:trPr>
          <w:trHeight w:val="250"/>
        </w:trPr>
        <w:tc>
          <w:tcPr>
            <w:tcW w:w="3675" w:type="dxa"/>
            <w:tcMar>
              <w:top w:w="19" w:type="dxa"/>
              <w:left w:w="19" w:type="dxa"/>
              <w:bottom w:w="19" w:type="dxa"/>
              <w:right w:w="19" w:type="dxa"/>
            </w:tcMar>
            <w:vAlign w:val="bottom"/>
          </w:tcPr>
          <w:p w14:paraId="58F9F83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Godefroid</w:t>
            </w:r>
            <w:proofErr w:type="spellEnd"/>
            <w:r w:rsidRPr="00AC1735">
              <w:rPr>
                <w:rFonts w:ascii="Calibri" w:eastAsia="Calibri" w:hAnsi="Calibri" w:cs="Calibri"/>
                <w:color w:val="000000" w:themeColor="text1"/>
                <w:sz w:val="20"/>
                <w:szCs w:val="20"/>
                <w:vertAlign w:val="baseline"/>
              </w:rPr>
              <w:t xml:space="preserve"> et al. (2005)</w:t>
            </w:r>
          </w:p>
        </w:tc>
        <w:tc>
          <w:tcPr>
            <w:tcW w:w="645" w:type="dxa"/>
            <w:tcMar>
              <w:top w:w="19" w:type="dxa"/>
              <w:left w:w="19" w:type="dxa"/>
              <w:bottom w:w="19" w:type="dxa"/>
              <w:right w:w="19" w:type="dxa"/>
            </w:tcMar>
            <w:vAlign w:val="bottom"/>
          </w:tcPr>
          <w:p w14:paraId="08B48E2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11BE5A2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E94E71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172A9F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c>
          <w:tcPr>
            <w:tcW w:w="720" w:type="dxa"/>
            <w:tcMar>
              <w:top w:w="19" w:type="dxa"/>
              <w:left w:w="19" w:type="dxa"/>
              <w:bottom w:w="19" w:type="dxa"/>
              <w:right w:w="19" w:type="dxa"/>
            </w:tcMar>
            <w:vAlign w:val="bottom"/>
          </w:tcPr>
          <w:p w14:paraId="66F004B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20F17DA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B6D563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5C9155D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54F34D1D" w14:textId="77777777" w:rsidTr="0059797E">
        <w:trPr>
          <w:trHeight w:val="250"/>
        </w:trPr>
        <w:tc>
          <w:tcPr>
            <w:tcW w:w="3675" w:type="dxa"/>
            <w:tcMar>
              <w:top w:w="19" w:type="dxa"/>
              <w:left w:w="19" w:type="dxa"/>
              <w:bottom w:w="19" w:type="dxa"/>
              <w:right w:w="19" w:type="dxa"/>
            </w:tcMar>
            <w:vAlign w:val="bottom"/>
          </w:tcPr>
          <w:p w14:paraId="71FDD8A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González et al (2020)</w:t>
            </w:r>
          </w:p>
        </w:tc>
        <w:tc>
          <w:tcPr>
            <w:tcW w:w="645" w:type="dxa"/>
            <w:tcMar>
              <w:top w:w="19" w:type="dxa"/>
              <w:left w:w="19" w:type="dxa"/>
              <w:bottom w:w="19" w:type="dxa"/>
              <w:right w:w="19" w:type="dxa"/>
            </w:tcMar>
            <w:vAlign w:val="bottom"/>
          </w:tcPr>
          <w:p w14:paraId="326C629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30F2D6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84E57A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085B68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54B92CF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5EFFEA2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1AC6F13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c>
          <w:tcPr>
            <w:tcW w:w="585" w:type="dxa"/>
            <w:tcBorders>
              <w:left w:val="single" w:sz="4" w:space="0" w:color="auto"/>
            </w:tcBorders>
            <w:tcMar>
              <w:top w:w="19" w:type="dxa"/>
              <w:left w:w="19" w:type="dxa"/>
              <w:bottom w:w="19" w:type="dxa"/>
              <w:right w:w="19" w:type="dxa"/>
            </w:tcMar>
            <w:vAlign w:val="bottom"/>
          </w:tcPr>
          <w:p w14:paraId="5D20F8B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79588D51" w14:textId="77777777" w:rsidTr="0059797E">
        <w:trPr>
          <w:trHeight w:val="250"/>
        </w:trPr>
        <w:tc>
          <w:tcPr>
            <w:tcW w:w="3675" w:type="dxa"/>
            <w:tcMar>
              <w:top w:w="19" w:type="dxa"/>
              <w:left w:w="19" w:type="dxa"/>
              <w:bottom w:w="19" w:type="dxa"/>
              <w:right w:w="19" w:type="dxa"/>
            </w:tcMar>
            <w:vAlign w:val="bottom"/>
          </w:tcPr>
          <w:p w14:paraId="14E2454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González-Muñoz et al. (2012)</w:t>
            </w:r>
          </w:p>
        </w:tc>
        <w:tc>
          <w:tcPr>
            <w:tcW w:w="645" w:type="dxa"/>
            <w:tcMar>
              <w:top w:w="19" w:type="dxa"/>
              <w:left w:w="19" w:type="dxa"/>
              <w:bottom w:w="19" w:type="dxa"/>
              <w:right w:w="19" w:type="dxa"/>
            </w:tcMar>
            <w:vAlign w:val="bottom"/>
          </w:tcPr>
          <w:p w14:paraId="478966C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18</w:t>
            </w:r>
          </w:p>
        </w:tc>
        <w:tc>
          <w:tcPr>
            <w:tcW w:w="525" w:type="dxa"/>
            <w:tcMar>
              <w:top w:w="19" w:type="dxa"/>
              <w:left w:w="19" w:type="dxa"/>
              <w:bottom w:w="19" w:type="dxa"/>
              <w:right w:w="19" w:type="dxa"/>
            </w:tcMar>
            <w:vAlign w:val="bottom"/>
          </w:tcPr>
          <w:p w14:paraId="7D39996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5BF7AA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DD06DE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0014CA4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389FCDD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5A8B41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14115E3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18</w:t>
            </w:r>
          </w:p>
        </w:tc>
      </w:tr>
      <w:tr w:rsidR="002C6272" w:rsidRPr="00AC1735" w14:paraId="4AB1D53A" w14:textId="77777777" w:rsidTr="0059797E">
        <w:trPr>
          <w:trHeight w:val="250"/>
        </w:trPr>
        <w:tc>
          <w:tcPr>
            <w:tcW w:w="3675" w:type="dxa"/>
            <w:tcMar>
              <w:top w:w="19" w:type="dxa"/>
              <w:left w:w="19" w:type="dxa"/>
              <w:bottom w:w="19" w:type="dxa"/>
              <w:right w:w="19" w:type="dxa"/>
            </w:tcMar>
            <w:vAlign w:val="bottom"/>
          </w:tcPr>
          <w:p w14:paraId="553249B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Gossner</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Ammer</w:t>
            </w:r>
            <w:proofErr w:type="spellEnd"/>
            <w:r w:rsidRPr="00AC1735">
              <w:rPr>
                <w:rFonts w:ascii="Calibri" w:eastAsia="Calibri" w:hAnsi="Calibri" w:cs="Calibri"/>
                <w:color w:val="000000" w:themeColor="text1"/>
                <w:sz w:val="20"/>
                <w:szCs w:val="20"/>
                <w:vertAlign w:val="baseline"/>
              </w:rPr>
              <w:t xml:space="preserve"> (2006)</w:t>
            </w:r>
          </w:p>
        </w:tc>
        <w:tc>
          <w:tcPr>
            <w:tcW w:w="645" w:type="dxa"/>
            <w:tcMar>
              <w:top w:w="19" w:type="dxa"/>
              <w:left w:w="19" w:type="dxa"/>
              <w:bottom w:w="19" w:type="dxa"/>
              <w:right w:w="19" w:type="dxa"/>
            </w:tcMar>
            <w:vAlign w:val="bottom"/>
          </w:tcPr>
          <w:p w14:paraId="0543FED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1C93C7B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C61498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B4F045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5166ED0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69</w:t>
            </w:r>
          </w:p>
        </w:tc>
        <w:tc>
          <w:tcPr>
            <w:tcW w:w="660" w:type="dxa"/>
            <w:tcMar>
              <w:top w:w="19" w:type="dxa"/>
              <w:left w:w="19" w:type="dxa"/>
              <w:bottom w:w="19" w:type="dxa"/>
              <w:right w:w="19" w:type="dxa"/>
            </w:tcMar>
            <w:vAlign w:val="bottom"/>
          </w:tcPr>
          <w:p w14:paraId="749F000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12D0DD0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71BBBF9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69</w:t>
            </w:r>
          </w:p>
        </w:tc>
      </w:tr>
      <w:tr w:rsidR="002C6272" w:rsidRPr="00AC1735" w14:paraId="73E55AA8" w14:textId="77777777" w:rsidTr="0059797E">
        <w:trPr>
          <w:trHeight w:val="250"/>
        </w:trPr>
        <w:tc>
          <w:tcPr>
            <w:tcW w:w="3675" w:type="dxa"/>
            <w:tcMar>
              <w:top w:w="19" w:type="dxa"/>
              <w:left w:w="19" w:type="dxa"/>
              <w:bottom w:w="19" w:type="dxa"/>
              <w:right w:w="19" w:type="dxa"/>
            </w:tcMar>
            <w:vAlign w:val="bottom"/>
          </w:tcPr>
          <w:p w14:paraId="234DF61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Gossner</w:t>
            </w:r>
            <w:proofErr w:type="spellEnd"/>
            <w:r w:rsidRPr="00AC1735">
              <w:rPr>
                <w:rFonts w:ascii="Calibri" w:eastAsia="Calibri" w:hAnsi="Calibri" w:cs="Calibri"/>
                <w:color w:val="000000" w:themeColor="text1"/>
                <w:sz w:val="20"/>
                <w:szCs w:val="20"/>
                <w:vertAlign w:val="baseline"/>
              </w:rPr>
              <w:t xml:space="preserve"> and Simon (2002)</w:t>
            </w:r>
          </w:p>
        </w:tc>
        <w:tc>
          <w:tcPr>
            <w:tcW w:w="645" w:type="dxa"/>
            <w:tcMar>
              <w:top w:w="19" w:type="dxa"/>
              <w:left w:w="19" w:type="dxa"/>
              <w:bottom w:w="19" w:type="dxa"/>
              <w:right w:w="19" w:type="dxa"/>
            </w:tcMar>
            <w:vAlign w:val="bottom"/>
          </w:tcPr>
          <w:p w14:paraId="00E709B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3A6D0CF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4967AB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BEF1C9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F27CF3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18</w:t>
            </w:r>
          </w:p>
        </w:tc>
        <w:tc>
          <w:tcPr>
            <w:tcW w:w="660" w:type="dxa"/>
            <w:tcMar>
              <w:top w:w="19" w:type="dxa"/>
              <w:left w:w="19" w:type="dxa"/>
              <w:bottom w:w="19" w:type="dxa"/>
              <w:right w:w="19" w:type="dxa"/>
            </w:tcMar>
            <w:vAlign w:val="bottom"/>
          </w:tcPr>
          <w:p w14:paraId="7544C04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9913B1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0394860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18</w:t>
            </w:r>
          </w:p>
        </w:tc>
      </w:tr>
      <w:tr w:rsidR="002C6272" w:rsidRPr="00AC1735" w14:paraId="3D5829E5" w14:textId="77777777" w:rsidTr="0059797E">
        <w:trPr>
          <w:trHeight w:val="250"/>
        </w:trPr>
        <w:tc>
          <w:tcPr>
            <w:tcW w:w="3675" w:type="dxa"/>
            <w:tcMar>
              <w:top w:w="19" w:type="dxa"/>
              <w:left w:w="19" w:type="dxa"/>
              <w:bottom w:w="19" w:type="dxa"/>
              <w:right w:w="19" w:type="dxa"/>
            </w:tcMar>
            <w:vAlign w:val="bottom"/>
          </w:tcPr>
          <w:p w14:paraId="40D3C2C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Gossner</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Utschick</w:t>
            </w:r>
            <w:proofErr w:type="spellEnd"/>
            <w:r w:rsidRPr="00AC1735">
              <w:rPr>
                <w:rFonts w:ascii="Calibri" w:eastAsia="Calibri" w:hAnsi="Calibri" w:cs="Calibri"/>
                <w:color w:val="000000" w:themeColor="text1"/>
                <w:sz w:val="20"/>
                <w:szCs w:val="20"/>
                <w:vertAlign w:val="baseline"/>
              </w:rPr>
              <w:t xml:space="preserve"> (2004)</w:t>
            </w:r>
          </w:p>
        </w:tc>
        <w:tc>
          <w:tcPr>
            <w:tcW w:w="645" w:type="dxa"/>
            <w:tcMar>
              <w:top w:w="19" w:type="dxa"/>
              <w:left w:w="19" w:type="dxa"/>
              <w:bottom w:w="19" w:type="dxa"/>
              <w:right w:w="19" w:type="dxa"/>
            </w:tcMar>
            <w:vAlign w:val="bottom"/>
          </w:tcPr>
          <w:p w14:paraId="16E383B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313FD06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82AD49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E2B52A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7F0F367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42</w:t>
            </w:r>
          </w:p>
        </w:tc>
        <w:tc>
          <w:tcPr>
            <w:tcW w:w="660" w:type="dxa"/>
            <w:tcMar>
              <w:top w:w="19" w:type="dxa"/>
              <w:left w:w="19" w:type="dxa"/>
              <w:bottom w:w="19" w:type="dxa"/>
              <w:right w:w="19" w:type="dxa"/>
            </w:tcMar>
            <w:vAlign w:val="bottom"/>
          </w:tcPr>
          <w:p w14:paraId="05A99D5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570512D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78B11AA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42</w:t>
            </w:r>
          </w:p>
        </w:tc>
      </w:tr>
      <w:tr w:rsidR="002C6272" w:rsidRPr="00AC1735" w14:paraId="7324BAAB" w14:textId="77777777" w:rsidTr="0059797E">
        <w:trPr>
          <w:trHeight w:val="250"/>
        </w:trPr>
        <w:tc>
          <w:tcPr>
            <w:tcW w:w="3675" w:type="dxa"/>
            <w:tcMar>
              <w:top w:w="19" w:type="dxa"/>
              <w:left w:w="19" w:type="dxa"/>
              <w:bottom w:w="19" w:type="dxa"/>
              <w:right w:w="19" w:type="dxa"/>
            </w:tcMar>
            <w:vAlign w:val="bottom"/>
          </w:tcPr>
          <w:p w14:paraId="7A4C1D1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Gossner</w:t>
            </w:r>
            <w:proofErr w:type="spellEnd"/>
            <w:r w:rsidRPr="00AC1735">
              <w:rPr>
                <w:rFonts w:ascii="Calibri" w:eastAsia="Calibri" w:hAnsi="Calibri" w:cs="Calibri"/>
                <w:color w:val="000000" w:themeColor="text1"/>
                <w:sz w:val="20"/>
                <w:szCs w:val="20"/>
                <w:vertAlign w:val="baseline"/>
              </w:rPr>
              <w:t xml:space="preserve"> et al. (2005)</w:t>
            </w:r>
          </w:p>
        </w:tc>
        <w:tc>
          <w:tcPr>
            <w:tcW w:w="645" w:type="dxa"/>
            <w:tcMar>
              <w:top w:w="19" w:type="dxa"/>
              <w:left w:w="19" w:type="dxa"/>
              <w:bottom w:w="19" w:type="dxa"/>
              <w:right w:w="19" w:type="dxa"/>
            </w:tcMar>
            <w:vAlign w:val="bottom"/>
          </w:tcPr>
          <w:p w14:paraId="5503FE1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1537042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AA64F0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932FF6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147E263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c>
          <w:tcPr>
            <w:tcW w:w="660" w:type="dxa"/>
            <w:tcMar>
              <w:top w:w="19" w:type="dxa"/>
              <w:left w:w="19" w:type="dxa"/>
              <w:bottom w:w="19" w:type="dxa"/>
              <w:right w:w="19" w:type="dxa"/>
            </w:tcMar>
            <w:vAlign w:val="bottom"/>
          </w:tcPr>
          <w:p w14:paraId="468C93C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1A0DE89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22A01A7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r>
      <w:tr w:rsidR="002C6272" w:rsidRPr="00AC1735" w14:paraId="41E40FFD" w14:textId="77777777" w:rsidTr="0059797E">
        <w:trPr>
          <w:trHeight w:val="250"/>
        </w:trPr>
        <w:tc>
          <w:tcPr>
            <w:tcW w:w="3675" w:type="dxa"/>
            <w:tcMar>
              <w:top w:w="19" w:type="dxa"/>
              <w:left w:w="19" w:type="dxa"/>
              <w:bottom w:w="19" w:type="dxa"/>
              <w:right w:w="19" w:type="dxa"/>
            </w:tcMar>
            <w:vAlign w:val="bottom"/>
          </w:tcPr>
          <w:p w14:paraId="631A381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Gossner</w:t>
            </w:r>
            <w:proofErr w:type="spellEnd"/>
            <w:r w:rsidRPr="00AC1735">
              <w:rPr>
                <w:rFonts w:ascii="Calibri" w:eastAsia="Calibri" w:hAnsi="Calibri" w:cs="Calibri"/>
                <w:color w:val="000000" w:themeColor="text1"/>
                <w:sz w:val="20"/>
                <w:szCs w:val="20"/>
                <w:vertAlign w:val="baseline"/>
              </w:rPr>
              <w:t xml:space="preserve"> et al. (2016)</w:t>
            </w:r>
          </w:p>
        </w:tc>
        <w:tc>
          <w:tcPr>
            <w:tcW w:w="645" w:type="dxa"/>
            <w:tcMar>
              <w:top w:w="19" w:type="dxa"/>
              <w:left w:w="19" w:type="dxa"/>
              <w:bottom w:w="19" w:type="dxa"/>
              <w:right w:w="19" w:type="dxa"/>
            </w:tcMar>
            <w:vAlign w:val="bottom"/>
          </w:tcPr>
          <w:p w14:paraId="7FE6C1D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52A8309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95E2EF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D3D509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444A736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24</w:t>
            </w:r>
          </w:p>
        </w:tc>
        <w:tc>
          <w:tcPr>
            <w:tcW w:w="660" w:type="dxa"/>
            <w:tcMar>
              <w:top w:w="19" w:type="dxa"/>
              <w:left w:w="19" w:type="dxa"/>
              <w:bottom w:w="19" w:type="dxa"/>
              <w:right w:w="19" w:type="dxa"/>
            </w:tcMar>
            <w:vAlign w:val="bottom"/>
          </w:tcPr>
          <w:p w14:paraId="773ACEA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26169D0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4C9316F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24</w:t>
            </w:r>
          </w:p>
        </w:tc>
      </w:tr>
      <w:tr w:rsidR="002C6272" w:rsidRPr="00AC1735" w14:paraId="50A54A08" w14:textId="77777777" w:rsidTr="0059797E">
        <w:trPr>
          <w:trHeight w:val="250"/>
        </w:trPr>
        <w:tc>
          <w:tcPr>
            <w:tcW w:w="3675" w:type="dxa"/>
            <w:tcMar>
              <w:top w:w="19" w:type="dxa"/>
              <w:left w:w="19" w:type="dxa"/>
              <w:bottom w:w="19" w:type="dxa"/>
              <w:right w:w="19" w:type="dxa"/>
            </w:tcMar>
            <w:vAlign w:val="bottom"/>
          </w:tcPr>
          <w:p w14:paraId="6546411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Gutiérrez-López et al. (2014)</w:t>
            </w:r>
          </w:p>
        </w:tc>
        <w:tc>
          <w:tcPr>
            <w:tcW w:w="645" w:type="dxa"/>
            <w:tcMar>
              <w:top w:w="19" w:type="dxa"/>
              <w:left w:w="19" w:type="dxa"/>
              <w:bottom w:w="19" w:type="dxa"/>
              <w:right w:w="19" w:type="dxa"/>
            </w:tcMar>
            <w:vAlign w:val="bottom"/>
          </w:tcPr>
          <w:p w14:paraId="533BE39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3B965E8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82</w:t>
            </w:r>
          </w:p>
        </w:tc>
        <w:tc>
          <w:tcPr>
            <w:tcW w:w="600" w:type="dxa"/>
            <w:tcMar>
              <w:top w:w="19" w:type="dxa"/>
              <w:left w:w="19" w:type="dxa"/>
              <w:bottom w:w="19" w:type="dxa"/>
              <w:right w:w="19" w:type="dxa"/>
            </w:tcMar>
            <w:vAlign w:val="bottom"/>
          </w:tcPr>
          <w:p w14:paraId="12B5895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9625A5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2D31B5D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6719F64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A0B228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4839134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82</w:t>
            </w:r>
          </w:p>
        </w:tc>
      </w:tr>
      <w:tr w:rsidR="002C6272" w:rsidRPr="00AC1735" w14:paraId="371A43F3" w14:textId="77777777" w:rsidTr="0059797E">
        <w:trPr>
          <w:trHeight w:val="250"/>
        </w:trPr>
        <w:tc>
          <w:tcPr>
            <w:tcW w:w="3675" w:type="dxa"/>
            <w:tcMar>
              <w:top w:w="19" w:type="dxa"/>
              <w:left w:w="19" w:type="dxa"/>
              <w:bottom w:w="19" w:type="dxa"/>
              <w:right w:w="19" w:type="dxa"/>
            </w:tcMar>
            <w:vAlign w:val="bottom"/>
          </w:tcPr>
          <w:p w14:paraId="7015FA6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Halarewicz</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Pruchniewicz</w:t>
            </w:r>
            <w:proofErr w:type="spellEnd"/>
            <w:r w:rsidRPr="00AC1735">
              <w:rPr>
                <w:rFonts w:ascii="Calibri" w:eastAsia="Calibri" w:hAnsi="Calibri" w:cs="Calibri"/>
                <w:color w:val="000000" w:themeColor="text1"/>
                <w:sz w:val="20"/>
                <w:szCs w:val="20"/>
                <w:vertAlign w:val="baseline"/>
              </w:rPr>
              <w:t xml:space="preserve"> (2015)</w:t>
            </w:r>
          </w:p>
        </w:tc>
        <w:tc>
          <w:tcPr>
            <w:tcW w:w="645" w:type="dxa"/>
            <w:tcMar>
              <w:top w:w="19" w:type="dxa"/>
              <w:left w:w="19" w:type="dxa"/>
              <w:bottom w:w="19" w:type="dxa"/>
              <w:right w:w="19" w:type="dxa"/>
            </w:tcMar>
            <w:vAlign w:val="bottom"/>
          </w:tcPr>
          <w:p w14:paraId="163552E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16B98AE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713BCB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B3B22F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c>
          <w:tcPr>
            <w:tcW w:w="720" w:type="dxa"/>
            <w:tcMar>
              <w:top w:w="19" w:type="dxa"/>
              <w:left w:w="19" w:type="dxa"/>
              <w:bottom w:w="19" w:type="dxa"/>
              <w:right w:w="19" w:type="dxa"/>
            </w:tcMar>
            <w:vAlign w:val="bottom"/>
          </w:tcPr>
          <w:p w14:paraId="26B9A5A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3B144FB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154399E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5D739B5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r>
      <w:tr w:rsidR="002C6272" w:rsidRPr="00AC1735" w14:paraId="4D052725" w14:textId="77777777" w:rsidTr="0059797E">
        <w:trPr>
          <w:trHeight w:val="250"/>
        </w:trPr>
        <w:tc>
          <w:tcPr>
            <w:tcW w:w="3675" w:type="dxa"/>
            <w:tcMar>
              <w:top w:w="19" w:type="dxa"/>
              <w:left w:w="19" w:type="dxa"/>
              <w:bottom w:w="19" w:type="dxa"/>
              <w:right w:w="19" w:type="dxa"/>
            </w:tcMar>
            <w:vAlign w:val="bottom"/>
          </w:tcPr>
          <w:p w14:paraId="05AD8CB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Halarewicz</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Zolnierz</w:t>
            </w:r>
            <w:proofErr w:type="spellEnd"/>
            <w:r w:rsidRPr="00AC1735">
              <w:rPr>
                <w:rFonts w:ascii="Calibri" w:eastAsia="Calibri" w:hAnsi="Calibri" w:cs="Calibri"/>
                <w:color w:val="000000" w:themeColor="text1"/>
                <w:sz w:val="20"/>
                <w:szCs w:val="20"/>
                <w:vertAlign w:val="baseline"/>
              </w:rPr>
              <w:t xml:space="preserve"> (2014)</w:t>
            </w:r>
          </w:p>
        </w:tc>
        <w:tc>
          <w:tcPr>
            <w:tcW w:w="645" w:type="dxa"/>
            <w:tcMar>
              <w:top w:w="19" w:type="dxa"/>
              <w:left w:w="19" w:type="dxa"/>
              <w:bottom w:w="19" w:type="dxa"/>
              <w:right w:w="19" w:type="dxa"/>
            </w:tcMar>
            <w:vAlign w:val="bottom"/>
          </w:tcPr>
          <w:p w14:paraId="6DFCB86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133B126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C3E8C5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69A5D3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c>
          <w:tcPr>
            <w:tcW w:w="720" w:type="dxa"/>
            <w:tcMar>
              <w:top w:w="19" w:type="dxa"/>
              <w:left w:w="19" w:type="dxa"/>
              <w:bottom w:w="19" w:type="dxa"/>
              <w:right w:w="19" w:type="dxa"/>
            </w:tcMar>
            <w:vAlign w:val="bottom"/>
          </w:tcPr>
          <w:p w14:paraId="4AF6D3A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7A21C0B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7BEB4EF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0D428C1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0E3A5BB2" w14:textId="77777777" w:rsidTr="0059797E">
        <w:trPr>
          <w:trHeight w:val="250"/>
        </w:trPr>
        <w:tc>
          <w:tcPr>
            <w:tcW w:w="3675" w:type="dxa"/>
            <w:tcMar>
              <w:top w:w="19" w:type="dxa"/>
              <w:left w:w="19" w:type="dxa"/>
              <w:bottom w:w="19" w:type="dxa"/>
              <w:right w:w="19" w:type="dxa"/>
            </w:tcMar>
            <w:vAlign w:val="bottom"/>
          </w:tcPr>
          <w:p w14:paraId="59BB99A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Halarewicz</w:t>
            </w:r>
            <w:proofErr w:type="spellEnd"/>
            <w:r w:rsidRPr="00AC1735">
              <w:rPr>
                <w:rFonts w:ascii="Calibri" w:eastAsia="Calibri" w:hAnsi="Calibri" w:cs="Calibri"/>
                <w:color w:val="000000" w:themeColor="text1"/>
                <w:sz w:val="20"/>
                <w:szCs w:val="20"/>
                <w:vertAlign w:val="baseline"/>
              </w:rPr>
              <w:t xml:space="preserve"> et al. (2017)</w:t>
            </w:r>
          </w:p>
        </w:tc>
        <w:tc>
          <w:tcPr>
            <w:tcW w:w="645" w:type="dxa"/>
            <w:tcMar>
              <w:top w:w="19" w:type="dxa"/>
              <w:left w:w="19" w:type="dxa"/>
              <w:bottom w:w="19" w:type="dxa"/>
              <w:right w:w="19" w:type="dxa"/>
            </w:tcMar>
            <w:vAlign w:val="bottom"/>
          </w:tcPr>
          <w:p w14:paraId="0D023BA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29B7B1B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72A765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30B3A9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c>
          <w:tcPr>
            <w:tcW w:w="720" w:type="dxa"/>
            <w:tcMar>
              <w:top w:w="19" w:type="dxa"/>
              <w:left w:w="19" w:type="dxa"/>
              <w:bottom w:w="19" w:type="dxa"/>
              <w:right w:w="19" w:type="dxa"/>
            </w:tcMar>
            <w:vAlign w:val="bottom"/>
          </w:tcPr>
          <w:p w14:paraId="60D412F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42E8729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A80C1B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6893EEB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r>
      <w:tr w:rsidR="002C6272" w:rsidRPr="00AC1735" w14:paraId="2ABA516D" w14:textId="77777777" w:rsidTr="0059797E">
        <w:trPr>
          <w:trHeight w:val="250"/>
        </w:trPr>
        <w:tc>
          <w:tcPr>
            <w:tcW w:w="3675" w:type="dxa"/>
            <w:tcMar>
              <w:top w:w="19" w:type="dxa"/>
              <w:left w:w="19" w:type="dxa"/>
              <w:bottom w:w="19" w:type="dxa"/>
              <w:right w:w="19" w:type="dxa"/>
            </w:tcMar>
            <w:vAlign w:val="bottom"/>
          </w:tcPr>
          <w:p w14:paraId="6FDC746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Hanzelka</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Reif</w:t>
            </w:r>
            <w:proofErr w:type="spellEnd"/>
            <w:r w:rsidRPr="00AC1735">
              <w:rPr>
                <w:rFonts w:ascii="Calibri" w:eastAsia="Calibri" w:hAnsi="Calibri" w:cs="Calibri"/>
                <w:color w:val="000000" w:themeColor="text1"/>
                <w:sz w:val="20"/>
                <w:szCs w:val="20"/>
                <w:vertAlign w:val="baseline"/>
              </w:rPr>
              <w:t xml:space="preserve"> (2016)</w:t>
            </w:r>
          </w:p>
        </w:tc>
        <w:tc>
          <w:tcPr>
            <w:tcW w:w="645" w:type="dxa"/>
            <w:tcMar>
              <w:top w:w="19" w:type="dxa"/>
              <w:left w:w="19" w:type="dxa"/>
              <w:bottom w:w="19" w:type="dxa"/>
              <w:right w:w="19" w:type="dxa"/>
            </w:tcMar>
            <w:vAlign w:val="bottom"/>
          </w:tcPr>
          <w:p w14:paraId="7769C0B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2F12587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DD9759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A804AC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6C1FED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4B59BD8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4CC85B2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c>
          <w:tcPr>
            <w:tcW w:w="585" w:type="dxa"/>
            <w:tcBorders>
              <w:left w:val="single" w:sz="4" w:space="0" w:color="auto"/>
            </w:tcBorders>
            <w:tcMar>
              <w:top w:w="19" w:type="dxa"/>
              <w:left w:w="19" w:type="dxa"/>
              <w:bottom w:w="19" w:type="dxa"/>
              <w:right w:w="19" w:type="dxa"/>
            </w:tcMar>
            <w:vAlign w:val="bottom"/>
          </w:tcPr>
          <w:p w14:paraId="3D5CC33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r>
      <w:tr w:rsidR="002C6272" w:rsidRPr="00AC1735" w14:paraId="4F3D210D" w14:textId="77777777" w:rsidTr="0059797E">
        <w:trPr>
          <w:trHeight w:val="250"/>
        </w:trPr>
        <w:tc>
          <w:tcPr>
            <w:tcW w:w="3675" w:type="dxa"/>
            <w:tcMar>
              <w:top w:w="19" w:type="dxa"/>
              <w:left w:w="19" w:type="dxa"/>
              <w:bottom w:w="19" w:type="dxa"/>
              <w:right w:w="19" w:type="dxa"/>
            </w:tcMar>
            <w:vAlign w:val="bottom"/>
          </w:tcPr>
          <w:p w14:paraId="48D295C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Hejda</w:t>
            </w:r>
            <w:proofErr w:type="spellEnd"/>
            <w:r w:rsidRPr="00AC1735">
              <w:rPr>
                <w:rFonts w:ascii="Calibri" w:eastAsia="Calibri" w:hAnsi="Calibri" w:cs="Calibri"/>
                <w:color w:val="000000" w:themeColor="text1"/>
                <w:sz w:val="20"/>
                <w:szCs w:val="20"/>
                <w:vertAlign w:val="baseline"/>
              </w:rPr>
              <w:t xml:space="preserve"> et al. (2017)</w:t>
            </w:r>
          </w:p>
        </w:tc>
        <w:tc>
          <w:tcPr>
            <w:tcW w:w="645" w:type="dxa"/>
            <w:tcMar>
              <w:top w:w="19" w:type="dxa"/>
              <w:left w:w="19" w:type="dxa"/>
              <w:bottom w:w="19" w:type="dxa"/>
              <w:right w:w="19" w:type="dxa"/>
            </w:tcMar>
            <w:vAlign w:val="bottom"/>
          </w:tcPr>
          <w:p w14:paraId="51C871D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11C5408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749E7B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94C364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0BCBC60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2378817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10A746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c>
          <w:tcPr>
            <w:tcW w:w="585" w:type="dxa"/>
            <w:tcBorders>
              <w:left w:val="single" w:sz="4" w:space="0" w:color="auto"/>
            </w:tcBorders>
            <w:tcMar>
              <w:top w:w="19" w:type="dxa"/>
              <w:left w:w="19" w:type="dxa"/>
              <w:bottom w:w="19" w:type="dxa"/>
              <w:right w:w="19" w:type="dxa"/>
            </w:tcMar>
            <w:vAlign w:val="bottom"/>
          </w:tcPr>
          <w:p w14:paraId="6921C2D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r>
      <w:tr w:rsidR="002C6272" w:rsidRPr="00AC1735" w14:paraId="5D7B6047" w14:textId="77777777" w:rsidTr="0059797E">
        <w:trPr>
          <w:trHeight w:val="250"/>
        </w:trPr>
        <w:tc>
          <w:tcPr>
            <w:tcW w:w="3675" w:type="dxa"/>
            <w:tcMar>
              <w:top w:w="19" w:type="dxa"/>
              <w:left w:w="19" w:type="dxa"/>
              <w:bottom w:w="19" w:type="dxa"/>
              <w:right w:w="19" w:type="dxa"/>
            </w:tcMar>
            <w:vAlign w:val="bottom"/>
          </w:tcPr>
          <w:p w14:paraId="7729D33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Kadlec et al. (2018)</w:t>
            </w:r>
          </w:p>
        </w:tc>
        <w:tc>
          <w:tcPr>
            <w:tcW w:w="645" w:type="dxa"/>
            <w:tcMar>
              <w:top w:w="19" w:type="dxa"/>
              <w:left w:w="19" w:type="dxa"/>
              <w:bottom w:w="19" w:type="dxa"/>
              <w:right w:w="19" w:type="dxa"/>
            </w:tcMar>
            <w:vAlign w:val="bottom"/>
          </w:tcPr>
          <w:p w14:paraId="1A993A4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35E7AE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A9DF57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8DDBDC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6DC5567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4692629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78DD8C4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c>
          <w:tcPr>
            <w:tcW w:w="585" w:type="dxa"/>
            <w:tcBorders>
              <w:left w:val="single" w:sz="4" w:space="0" w:color="auto"/>
            </w:tcBorders>
            <w:tcMar>
              <w:top w:w="19" w:type="dxa"/>
              <w:left w:w="19" w:type="dxa"/>
              <w:bottom w:w="19" w:type="dxa"/>
              <w:right w:w="19" w:type="dxa"/>
            </w:tcMar>
            <w:vAlign w:val="bottom"/>
          </w:tcPr>
          <w:p w14:paraId="665B73E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r>
      <w:tr w:rsidR="002C6272" w:rsidRPr="00AC1735" w14:paraId="5D909E23" w14:textId="77777777" w:rsidTr="0059797E">
        <w:trPr>
          <w:trHeight w:val="250"/>
        </w:trPr>
        <w:tc>
          <w:tcPr>
            <w:tcW w:w="3675" w:type="dxa"/>
            <w:tcMar>
              <w:top w:w="19" w:type="dxa"/>
              <w:left w:w="19" w:type="dxa"/>
              <w:bottom w:w="19" w:type="dxa"/>
              <w:right w:w="19" w:type="dxa"/>
            </w:tcMar>
            <w:vAlign w:val="bottom"/>
          </w:tcPr>
          <w:p w14:paraId="6129766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 xml:space="preserve">Knoerzer and </w:t>
            </w:r>
            <w:proofErr w:type="spellStart"/>
            <w:r w:rsidRPr="00AC1735">
              <w:rPr>
                <w:rFonts w:ascii="Calibri" w:eastAsia="Calibri" w:hAnsi="Calibri" w:cs="Calibri"/>
                <w:color w:val="000000" w:themeColor="text1"/>
                <w:sz w:val="20"/>
                <w:szCs w:val="20"/>
                <w:vertAlign w:val="baseline"/>
              </w:rPr>
              <w:t>Reif</w:t>
            </w:r>
            <w:proofErr w:type="spellEnd"/>
            <w:r w:rsidRPr="00AC1735">
              <w:rPr>
                <w:rFonts w:ascii="Calibri" w:eastAsia="Calibri" w:hAnsi="Calibri" w:cs="Calibri"/>
                <w:color w:val="000000" w:themeColor="text1"/>
                <w:sz w:val="20"/>
                <w:szCs w:val="20"/>
                <w:vertAlign w:val="baseline"/>
              </w:rPr>
              <w:t xml:space="preserve"> (1996)</w:t>
            </w:r>
          </w:p>
        </w:tc>
        <w:tc>
          <w:tcPr>
            <w:tcW w:w="645" w:type="dxa"/>
            <w:tcMar>
              <w:top w:w="19" w:type="dxa"/>
              <w:left w:w="19" w:type="dxa"/>
              <w:bottom w:w="19" w:type="dxa"/>
              <w:right w:w="19" w:type="dxa"/>
            </w:tcMar>
            <w:vAlign w:val="bottom"/>
          </w:tcPr>
          <w:p w14:paraId="0EB156B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445894E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55452E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EFC651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13BF1E0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c>
          <w:tcPr>
            <w:tcW w:w="660" w:type="dxa"/>
            <w:tcMar>
              <w:top w:w="19" w:type="dxa"/>
              <w:left w:w="19" w:type="dxa"/>
              <w:bottom w:w="19" w:type="dxa"/>
              <w:right w:w="19" w:type="dxa"/>
            </w:tcMar>
            <w:vAlign w:val="bottom"/>
          </w:tcPr>
          <w:p w14:paraId="25EF403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67E6F3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1B7E766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r>
      <w:tr w:rsidR="002C6272" w:rsidRPr="00AC1735" w14:paraId="11F80C94" w14:textId="77777777" w:rsidTr="0059797E">
        <w:trPr>
          <w:trHeight w:val="250"/>
        </w:trPr>
        <w:tc>
          <w:tcPr>
            <w:tcW w:w="3675" w:type="dxa"/>
            <w:tcMar>
              <w:top w:w="19" w:type="dxa"/>
              <w:left w:w="19" w:type="dxa"/>
              <w:bottom w:w="19" w:type="dxa"/>
              <w:right w:w="19" w:type="dxa"/>
            </w:tcMar>
            <w:vAlign w:val="bottom"/>
          </w:tcPr>
          <w:p w14:paraId="100F8D5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Kostić</w:t>
            </w:r>
            <w:proofErr w:type="spellEnd"/>
            <w:r w:rsidRPr="00AC1735">
              <w:rPr>
                <w:rFonts w:ascii="Calibri" w:eastAsia="Calibri" w:hAnsi="Calibri" w:cs="Calibri"/>
                <w:color w:val="000000" w:themeColor="text1"/>
                <w:sz w:val="20"/>
                <w:szCs w:val="20"/>
                <w:vertAlign w:val="baseline"/>
              </w:rPr>
              <w:t xml:space="preserve"> et al (2016)</w:t>
            </w:r>
          </w:p>
        </w:tc>
        <w:tc>
          <w:tcPr>
            <w:tcW w:w="645" w:type="dxa"/>
            <w:tcMar>
              <w:top w:w="19" w:type="dxa"/>
              <w:left w:w="19" w:type="dxa"/>
              <w:bottom w:w="19" w:type="dxa"/>
              <w:right w:w="19" w:type="dxa"/>
            </w:tcMar>
            <w:vAlign w:val="bottom"/>
          </w:tcPr>
          <w:p w14:paraId="3FAD25C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708F3CD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21D5C5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B6B7E6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65DCC2E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26</w:t>
            </w:r>
          </w:p>
        </w:tc>
        <w:tc>
          <w:tcPr>
            <w:tcW w:w="660" w:type="dxa"/>
            <w:tcMar>
              <w:top w:w="19" w:type="dxa"/>
              <w:left w:w="19" w:type="dxa"/>
              <w:bottom w:w="19" w:type="dxa"/>
              <w:right w:w="19" w:type="dxa"/>
            </w:tcMar>
            <w:vAlign w:val="bottom"/>
          </w:tcPr>
          <w:p w14:paraId="612E0C6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E9FC31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120CD94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26</w:t>
            </w:r>
          </w:p>
        </w:tc>
      </w:tr>
      <w:tr w:rsidR="002C6272" w:rsidRPr="00AC1735" w14:paraId="39B23A63" w14:textId="77777777" w:rsidTr="0059797E">
        <w:trPr>
          <w:trHeight w:val="250"/>
        </w:trPr>
        <w:tc>
          <w:tcPr>
            <w:tcW w:w="3675" w:type="dxa"/>
            <w:tcMar>
              <w:top w:w="19" w:type="dxa"/>
              <w:left w:w="19" w:type="dxa"/>
              <w:bottom w:w="19" w:type="dxa"/>
              <w:right w:w="19" w:type="dxa"/>
            </w:tcMar>
            <w:vAlign w:val="bottom"/>
          </w:tcPr>
          <w:p w14:paraId="74073B7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Lazzaro et al. (2014)</w:t>
            </w:r>
          </w:p>
        </w:tc>
        <w:tc>
          <w:tcPr>
            <w:tcW w:w="645" w:type="dxa"/>
            <w:tcMar>
              <w:top w:w="19" w:type="dxa"/>
              <w:left w:w="19" w:type="dxa"/>
              <w:bottom w:w="19" w:type="dxa"/>
              <w:right w:w="19" w:type="dxa"/>
            </w:tcMar>
            <w:vAlign w:val="bottom"/>
          </w:tcPr>
          <w:p w14:paraId="5480484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12</w:t>
            </w:r>
          </w:p>
        </w:tc>
        <w:tc>
          <w:tcPr>
            <w:tcW w:w="525" w:type="dxa"/>
            <w:tcMar>
              <w:top w:w="19" w:type="dxa"/>
              <w:left w:w="19" w:type="dxa"/>
              <w:bottom w:w="19" w:type="dxa"/>
              <w:right w:w="19" w:type="dxa"/>
            </w:tcMar>
            <w:vAlign w:val="bottom"/>
          </w:tcPr>
          <w:p w14:paraId="58627B5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52218A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819E33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42F8A0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1ED00E5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2EC2A52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7C468D9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12</w:t>
            </w:r>
          </w:p>
        </w:tc>
      </w:tr>
      <w:tr w:rsidR="002C6272" w:rsidRPr="00AC1735" w14:paraId="340DB062" w14:textId="77777777" w:rsidTr="0059797E">
        <w:trPr>
          <w:trHeight w:val="250"/>
        </w:trPr>
        <w:tc>
          <w:tcPr>
            <w:tcW w:w="3675" w:type="dxa"/>
            <w:tcMar>
              <w:top w:w="19" w:type="dxa"/>
              <w:left w:w="19" w:type="dxa"/>
              <w:bottom w:w="19" w:type="dxa"/>
              <w:right w:w="19" w:type="dxa"/>
            </w:tcMar>
            <w:vAlign w:val="bottom"/>
          </w:tcPr>
          <w:p w14:paraId="0576B6B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Lazzaro et al. (2018)</w:t>
            </w:r>
          </w:p>
        </w:tc>
        <w:tc>
          <w:tcPr>
            <w:tcW w:w="645" w:type="dxa"/>
            <w:tcMar>
              <w:top w:w="19" w:type="dxa"/>
              <w:left w:w="19" w:type="dxa"/>
              <w:bottom w:w="19" w:type="dxa"/>
              <w:right w:w="19" w:type="dxa"/>
            </w:tcMar>
            <w:vAlign w:val="bottom"/>
          </w:tcPr>
          <w:p w14:paraId="364C60A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2B2495C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593969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A05E74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4F85FA9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61EA3EA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72726C6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12</w:t>
            </w:r>
          </w:p>
        </w:tc>
        <w:tc>
          <w:tcPr>
            <w:tcW w:w="585" w:type="dxa"/>
            <w:tcBorders>
              <w:left w:val="single" w:sz="4" w:space="0" w:color="auto"/>
            </w:tcBorders>
            <w:tcMar>
              <w:top w:w="19" w:type="dxa"/>
              <w:left w:w="19" w:type="dxa"/>
              <w:bottom w:w="19" w:type="dxa"/>
              <w:right w:w="19" w:type="dxa"/>
            </w:tcMar>
            <w:vAlign w:val="bottom"/>
          </w:tcPr>
          <w:p w14:paraId="2AB670A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12</w:t>
            </w:r>
          </w:p>
        </w:tc>
      </w:tr>
      <w:tr w:rsidR="002C6272" w:rsidRPr="00AC1735" w14:paraId="2EC3BFC1" w14:textId="77777777" w:rsidTr="0059797E">
        <w:trPr>
          <w:trHeight w:val="250"/>
        </w:trPr>
        <w:tc>
          <w:tcPr>
            <w:tcW w:w="3675" w:type="dxa"/>
            <w:tcMar>
              <w:top w:w="19" w:type="dxa"/>
              <w:left w:w="19" w:type="dxa"/>
              <w:bottom w:w="19" w:type="dxa"/>
              <w:right w:w="19" w:type="dxa"/>
            </w:tcMar>
            <w:vAlign w:val="bottom"/>
          </w:tcPr>
          <w:p w14:paraId="0C346C0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Lomba</w:t>
            </w:r>
            <w:proofErr w:type="spellEnd"/>
            <w:r w:rsidRPr="00AC1735">
              <w:rPr>
                <w:rFonts w:ascii="Calibri" w:eastAsia="Calibri" w:hAnsi="Calibri" w:cs="Calibri"/>
                <w:color w:val="000000" w:themeColor="text1"/>
                <w:sz w:val="20"/>
                <w:szCs w:val="20"/>
                <w:vertAlign w:val="baseline"/>
              </w:rPr>
              <w:t xml:space="preserve"> et al. (2011)</w:t>
            </w:r>
          </w:p>
        </w:tc>
        <w:tc>
          <w:tcPr>
            <w:tcW w:w="645" w:type="dxa"/>
            <w:tcMar>
              <w:top w:w="19" w:type="dxa"/>
              <w:left w:w="19" w:type="dxa"/>
              <w:bottom w:w="19" w:type="dxa"/>
              <w:right w:w="19" w:type="dxa"/>
            </w:tcMar>
            <w:vAlign w:val="bottom"/>
          </w:tcPr>
          <w:p w14:paraId="52212CD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5DC3492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7DACE8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5</w:t>
            </w:r>
          </w:p>
        </w:tc>
        <w:tc>
          <w:tcPr>
            <w:tcW w:w="600" w:type="dxa"/>
            <w:tcMar>
              <w:top w:w="19" w:type="dxa"/>
              <w:left w:w="19" w:type="dxa"/>
              <w:bottom w:w="19" w:type="dxa"/>
              <w:right w:w="19" w:type="dxa"/>
            </w:tcMar>
            <w:vAlign w:val="bottom"/>
          </w:tcPr>
          <w:p w14:paraId="103153E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4F6C965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13D158A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142197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3FD6CEA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5</w:t>
            </w:r>
          </w:p>
        </w:tc>
      </w:tr>
      <w:tr w:rsidR="002C6272" w:rsidRPr="00AC1735" w14:paraId="035E98CF" w14:textId="77777777" w:rsidTr="0059797E">
        <w:trPr>
          <w:trHeight w:val="250"/>
        </w:trPr>
        <w:tc>
          <w:tcPr>
            <w:tcW w:w="3675" w:type="dxa"/>
            <w:tcMar>
              <w:top w:w="19" w:type="dxa"/>
              <w:left w:w="19" w:type="dxa"/>
              <w:bottom w:w="19" w:type="dxa"/>
              <w:right w:w="19" w:type="dxa"/>
            </w:tcMar>
            <w:vAlign w:val="bottom"/>
          </w:tcPr>
          <w:p w14:paraId="26A0211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Lorenzo et al. (2010)</w:t>
            </w:r>
          </w:p>
        </w:tc>
        <w:tc>
          <w:tcPr>
            <w:tcW w:w="645" w:type="dxa"/>
            <w:tcMar>
              <w:top w:w="19" w:type="dxa"/>
              <w:left w:w="19" w:type="dxa"/>
              <w:bottom w:w="19" w:type="dxa"/>
              <w:right w:w="19" w:type="dxa"/>
            </w:tcMar>
            <w:vAlign w:val="bottom"/>
          </w:tcPr>
          <w:p w14:paraId="682217E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36</w:t>
            </w:r>
          </w:p>
        </w:tc>
        <w:tc>
          <w:tcPr>
            <w:tcW w:w="525" w:type="dxa"/>
            <w:tcMar>
              <w:top w:w="19" w:type="dxa"/>
              <w:left w:w="19" w:type="dxa"/>
              <w:bottom w:w="19" w:type="dxa"/>
              <w:right w:w="19" w:type="dxa"/>
            </w:tcMar>
            <w:vAlign w:val="bottom"/>
          </w:tcPr>
          <w:p w14:paraId="7EFB69E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E1BC31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A17943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559E7D9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3C44E1B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99538B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2CACFC7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36</w:t>
            </w:r>
          </w:p>
        </w:tc>
      </w:tr>
      <w:tr w:rsidR="002C6272" w:rsidRPr="00AC1735" w14:paraId="30FD4DA5" w14:textId="77777777" w:rsidTr="0059797E">
        <w:trPr>
          <w:trHeight w:val="250"/>
        </w:trPr>
        <w:tc>
          <w:tcPr>
            <w:tcW w:w="3675" w:type="dxa"/>
            <w:tcMar>
              <w:top w:w="19" w:type="dxa"/>
              <w:left w:w="19" w:type="dxa"/>
              <w:bottom w:w="19" w:type="dxa"/>
              <w:right w:w="19" w:type="dxa"/>
            </w:tcMar>
            <w:vAlign w:val="bottom"/>
          </w:tcPr>
          <w:p w14:paraId="5F18F16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Lorenzo et al. (2012a)</w:t>
            </w:r>
          </w:p>
        </w:tc>
        <w:tc>
          <w:tcPr>
            <w:tcW w:w="645" w:type="dxa"/>
            <w:tcMar>
              <w:top w:w="19" w:type="dxa"/>
              <w:left w:w="19" w:type="dxa"/>
              <w:bottom w:w="19" w:type="dxa"/>
              <w:right w:w="19" w:type="dxa"/>
            </w:tcMar>
            <w:vAlign w:val="bottom"/>
          </w:tcPr>
          <w:p w14:paraId="5AF2AD3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c>
          <w:tcPr>
            <w:tcW w:w="525" w:type="dxa"/>
            <w:tcMar>
              <w:top w:w="19" w:type="dxa"/>
              <w:left w:w="19" w:type="dxa"/>
              <w:bottom w:w="19" w:type="dxa"/>
              <w:right w:w="19" w:type="dxa"/>
            </w:tcMar>
            <w:vAlign w:val="bottom"/>
          </w:tcPr>
          <w:p w14:paraId="2AEC609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943390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2EED0A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0EC66E3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6D7F9AA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535E0FD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5A92135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r>
      <w:tr w:rsidR="002C6272" w:rsidRPr="00AC1735" w14:paraId="1C7F7F13" w14:textId="77777777" w:rsidTr="0059797E">
        <w:trPr>
          <w:trHeight w:val="250"/>
        </w:trPr>
        <w:tc>
          <w:tcPr>
            <w:tcW w:w="3675" w:type="dxa"/>
            <w:tcMar>
              <w:top w:w="19" w:type="dxa"/>
              <w:left w:w="19" w:type="dxa"/>
              <w:bottom w:w="19" w:type="dxa"/>
              <w:right w:w="19" w:type="dxa"/>
            </w:tcMar>
            <w:vAlign w:val="bottom"/>
          </w:tcPr>
          <w:p w14:paraId="009886A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Lorenzo et al. (2012b)</w:t>
            </w:r>
          </w:p>
        </w:tc>
        <w:tc>
          <w:tcPr>
            <w:tcW w:w="645" w:type="dxa"/>
            <w:tcMar>
              <w:top w:w="19" w:type="dxa"/>
              <w:left w:w="19" w:type="dxa"/>
              <w:bottom w:w="19" w:type="dxa"/>
              <w:right w:w="19" w:type="dxa"/>
            </w:tcMar>
            <w:vAlign w:val="bottom"/>
          </w:tcPr>
          <w:p w14:paraId="7671F0E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14</w:t>
            </w:r>
          </w:p>
        </w:tc>
        <w:tc>
          <w:tcPr>
            <w:tcW w:w="525" w:type="dxa"/>
            <w:tcMar>
              <w:top w:w="19" w:type="dxa"/>
              <w:left w:w="19" w:type="dxa"/>
              <w:bottom w:w="19" w:type="dxa"/>
              <w:right w:w="19" w:type="dxa"/>
            </w:tcMar>
            <w:vAlign w:val="bottom"/>
          </w:tcPr>
          <w:p w14:paraId="0C34D2E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18A967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CBC45A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7DC9D8E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43924A8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5E42747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367AB50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14</w:t>
            </w:r>
          </w:p>
        </w:tc>
      </w:tr>
      <w:tr w:rsidR="002C6272" w:rsidRPr="00AC1735" w14:paraId="0C45E76B" w14:textId="77777777" w:rsidTr="0059797E">
        <w:trPr>
          <w:trHeight w:val="250"/>
        </w:trPr>
        <w:tc>
          <w:tcPr>
            <w:tcW w:w="3675" w:type="dxa"/>
            <w:tcMar>
              <w:top w:w="19" w:type="dxa"/>
              <w:left w:w="19" w:type="dxa"/>
              <w:bottom w:w="19" w:type="dxa"/>
              <w:right w:w="19" w:type="dxa"/>
            </w:tcMar>
            <w:vAlign w:val="bottom"/>
          </w:tcPr>
          <w:p w14:paraId="623AB1D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Lorenzo et al. (2013)</w:t>
            </w:r>
          </w:p>
        </w:tc>
        <w:tc>
          <w:tcPr>
            <w:tcW w:w="645" w:type="dxa"/>
            <w:tcMar>
              <w:top w:w="19" w:type="dxa"/>
              <w:left w:w="19" w:type="dxa"/>
              <w:bottom w:w="19" w:type="dxa"/>
              <w:right w:w="19" w:type="dxa"/>
            </w:tcMar>
            <w:vAlign w:val="bottom"/>
          </w:tcPr>
          <w:p w14:paraId="00C5C9A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w:t>
            </w:r>
          </w:p>
        </w:tc>
        <w:tc>
          <w:tcPr>
            <w:tcW w:w="525" w:type="dxa"/>
            <w:tcMar>
              <w:top w:w="19" w:type="dxa"/>
              <w:left w:w="19" w:type="dxa"/>
              <w:bottom w:w="19" w:type="dxa"/>
              <w:right w:w="19" w:type="dxa"/>
            </w:tcMar>
            <w:vAlign w:val="bottom"/>
          </w:tcPr>
          <w:p w14:paraId="3ED5836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01FC73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E29528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124FF9E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2134071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400B8D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0AC03F3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w:t>
            </w:r>
          </w:p>
        </w:tc>
      </w:tr>
      <w:tr w:rsidR="002C6272" w:rsidRPr="00AC1735" w14:paraId="5B155409" w14:textId="77777777" w:rsidTr="0059797E">
        <w:trPr>
          <w:trHeight w:val="250"/>
        </w:trPr>
        <w:tc>
          <w:tcPr>
            <w:tcW w:w="3675" w:type="dxa"/>
            <w:tcMar>
              <w:top w:w="19" w:type="dxa"/>
              <w:left w:w="19" w:type="dxa"/>
              <w:bottom w:w="19" w:type="dxa"/>
              <w:right w:w="19" w:type="dxa"/>
            </w:tcMar>
            <w:vAlign w:val="bottom"/>
          </w:tcPr>
          <w:p w14:paraId="70CB9D7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Luciañez</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Silgado</w:t>
            </w:r>
            <w:proofErr w:type="spellEnd"/>
            <w:r w:rsidRPr="00AC1735">
              <w:rPr>
                <w:rFonts w:ascii="Calibri" w:eastAsia="Calibri" w:hAnsi="Calibri" w:cs="Calibri"/>
                <w:color w:val="000000" w:themeColor="text1"/>
                <w:sz w:val="20"/>
                <w:szCs w:val="20"/>
                <w:vertAlign w:val="baseline"/>
              </w:rPr>
              <w:t xml:space="preserve"> (2007)</w:t>
            </w:r>
          </w:p>
        </w:tc>
        <w:tc>
          <w:tcPr>
            <w:tcW w:w="645" w:type="dxa"/>
            <w:tcMar>
              <w:top w:w="19" w:type="dxa"/>
              <w:left w:w="19" w:type="dxa"/>
              <w:bottom w:w="19" w:type="dxa"/>
              <w:right w:w="19" w:type="dxa"/>
            </w:tcMar>
            <w:vAlign w:val="bottom"/>
          </w:tcPr>
          <w:p w14:paraId="4E64641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7C600D5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BEC6D5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c>
          <w:tcPr>
            <w:tcW w:w="600" w:type="dxa"/>
            <w:tcMar>
              <w:top w:w="19" w:type="dxa"/>
              <w:left w:w="19" w:type="dxa"/>
              <w:bottom w:w="19" w:type="dxa"/>
              <w:right w:w="19" w:type="dxa"/>
            </w:tcMar>
            <w:vAlign w:val="bottom"/>
          </w:tcPr>
          <w:p w14:paraId="082A849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622D1EE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78071E1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44195B1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1BC7CD2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r>
      <w:tr w:rsidR="002C6272" w:rsidRPr="00AC1735" w14:paraId="635E1630" w14:textId="77777777" w:rsidTr="0059797E">
        <w:trPr>
          <w:trHeight w:val="250"/>
        </w:trPr>
        <w:tc>
          <w:tcPr>
            <w:tcW w:w="3675" w:type="dxa"/>
            <w:tcMar>
              <w:top w:w="19" w:type="dxa"/>
              <w:left w:w="19" w:type="dxa"/>
              <w:bottom w:w="19" w:type="dxa"/>
              <w:right w:w="19" w:type="dxa"/>
            </w:tcMar>
            <w:vAlign w:val="bottom"/>
          </w:tcPr>
          <w:p w14:paraId="5C45D06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Madeira and Ribeiro (1995)</w:t>
            </w:r>
          </w:p>
        </w:tc>
        <w:tc>
          <w:tcPr>
            <w:tcW w:w="645" w:type="dxa"/>
            <w:tcMar>
              <w:top w:w="19" w:type="dxa"/>
              <w:left w:w="19" w:type="dxa"/>
              <w:bottom w:w="19" w:type="dxa"/>
              <w:right w:w="19" w:type="dxa"/>
            </w:tcMar>
            <w:vAlign w:val="bottom"/>
          </w:tcPr>
          <w:p w14:paraId="7D5A132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39CCCE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16D93C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12</w:t>
            </w:r>
          </w:p>
        </w:tc>
        <w:tc>
          <w:tcPr>
            <w:tcW w:w="600" w:type="dxa"/>
            <w:tcMar>
              <w:top w:w="19" w:type="dxa"/>
              <w:left w:w="19" w:type="dxa"/>
              <w:bottom w:w="19" w:type="dxa"/>
              <w:right w:w="19" w:type="dxa"/>
            </w:tcMar>
            <w:vAlign w:val="bottom"/>
          </w:tcPr>
          <w:p w14:paraId="53CA4B2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12B1CA3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49A6AE6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1A7CFE1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482C379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12</w:t>
            </w:r>
          </w:p>
        </w:tc>
      </w:tr>
      <w:tr w:rsidR="002C6272" w:rsidRPr="00AC1735" w14:paraId="774F9233" w14:textId="77777777" w:rsidTr="0059797E">
        <w:trPr>
          <w:trHeight w:val="250"/>
        </w:trPr>
        <w:tc>
          <w:tcPr>
            <w:tcW w:w="3675" w:type="dxa"/>
            <w:tcMar>
              <w:top w:w="19" w:type="dxa"/>
              <w:left w:w="19" w:type="dxa"/>
              <w:bottom w:w="19" w:type="dxa"/>
              <w:right w:w="19" w:type="dxa"/>
            </w:tcMar>
            <w:vAlign w:val="bottom"/>
          </w:tcPr>
          <w:p w14:paraId="2B862A5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Malchair</w:t>
            </w:r>
            <w:proofErr w:type="spellEnd"/>
            <w:r w:rsidRPr="00AC1735">
              <w:rPr>
                <w:rFonts w:ascii="Calibri" w:eastAsia="Calibri" w:hAnsi="Calibri" w:cs="Calibri"/>
                <w:color w:val="000000" w:themeColor="text1"/>
                <w:sz w:val="20"/>
                <w:szCs w:val="20"/>
                <w:vertAlign w:val="baseline"/>
              </w:rPr>
              <w:t xml:space="preserve"> and </w:t>
            </w:r>
            <w:proofErr w:type="spellStart"/>
            <w:r w:rsidRPr="00AC1735">
              <w:rPr>
                <w:rFonts w:ascii="Calibri" w:eastAsia="Calibri" w:hAnsi="Calibri" w:cs="Calibri"/>
                <w:color w:val="000000" w:themeColor="text1"/>
                <w:sz w:val="20"/>
                <w:szCs w:val="20"/>
                <w:vertAlign w:val="baseline"/>
              </w:rPr>
              <w:t>Carnol</w:t>
            </w:r>
            <w:proofErr w:type="spellEnd"/>
            <w:r w:rsidRPr="00AC1735">
              <w:rPr>
                <w:rFonts w:ascii="Calibri" w:eastAsia="Calibri" w:hAnsi="Calibri" w:cs="Calibri"/>
                <w:color w:val="000000" w:themeColor="text1"/>
                <w:sz w:val="20"/>
                <w:szCs w:val="20"/>
                <w:vertAlign w:val="baseline"/>
              </w:rPr>
              <w:t xml:space="preserve"> (2009)</w:t>
            </w:r>
          </w:p>
        </w:tc>
        <w:tc>
          <w:tcPr>
            <w:tcW w:w="645" w:type="dxa"/>
            <w:tcMar>
              <w:top w:w="19" w:type="dxa"/>
              <w:left w:w="19" w:type="dxa"/>
              <w:bottom w:w="19" w:type="dxa"/>
              <w:right w:w="19" w:type="dxa"/>
            </w:tcMar>
            <w:vAlign w:val="bottom"/>
          </w:tcPr>
          <w:p w14:paraId="5512616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3D30AA6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F060B6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5F0746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24ADF17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66</w:t>
            </w:r>
          </w:p>
        </w:tc>
        <w:tc>
          <w:tcPr>
            <w:tcW w:w="660" w:type="dxa"/>
            <w:tcMar>
              <w:top w:w="19" w:type="dxa"/>
              <w:left w:w="19" w:type="dxa"/>
              <w:bottom w:w="19" w:type="dxa"/>
              <w:right w:w="19" w:type="dxa"/>
            </w:tcMar>
            <w:vAlign w:val="bottom"/>
          </w:tcPr>
          <w:p w14:paraId="4015A45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194F9C3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1E27C8D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66</w:t>
            </w:r>
          </w:p>
        </w:tc>
      </w:tr>
      <w:tr w:rsidR="002C6272" w:rsidRPr="00AC1735" w14:paraId="4F06228F" w14:textId="77777777" w:rsidTr="0059797E">
        <w:trPr>
          <w:trHeight w:val="250"/>
        </w:trPr>
        <w:tc>
          <w:tcPr>
            <w:tcW w:w="3675" w:type="dxa"/>
            <w:tcMar>
              <w:top w:w="19" w:type="dxa"/>
              <w:left w:w="19" w:type="dxa"/>
              <w:bottom w:w="19" w:type="dxa"/>
              <w:right w:w="19" w:type="dxa"/>
            </w:tcMar>
            <w:vAlign w:val="bottom"/>
          </w:tcPr>
          <w:p w14:paraId="42A8A90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Mareschal</w:t>
            </w:r>
            <w:proofErr w:type="spellEnd"/>
            <w:r w:rsidRPr="00AC1735">
              <w:rPr>
                <w:rFonts w:ascii="Calibri" w:eastAsia="Calibri" w:hAnsi="Calibri" w:cs="Calibri"/>
                <w:color w:val="000000" w:themeColor="text1"/>
                <w:sz w:val="20"/>
                <w:szCs w:val="20"/>
                <w:vertAlign w:val="baseline"/>
              </w:rPr>
              <w:t xml:space="preserve"> et al. (2010)</w:t>
            </w:r>
          </w:p>
        </w:tc>
        <w:tc>
          <w:tcPr>
            <w:tcW w:w="645" w:type="dxa"/>
            <w:tcMar>
              <w:top w:w="19" w:type="dxa"/>
              <w:left w:w="19" w:type="dxa"/>
              <w:bottom w:w="19" w:type="dxa"/>
              <w:right w:w="19" w:type="dxa"/>
            </w:tcMar>
            <w:vAlign w:val="bottom"/>
          </w:tcPr>
          <w:p w14:paraId="5B69978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7CE63CE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7BA57B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2C4929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A38E67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44</w:t>
            </w:r>
          </w:p>
        </w:tc>
        <w:tc>
          <w:tcPr>
            <w:tcW w:w="660" w:type="dxa"/>
            <w:tcMar>
              <w:top w:w="19" w:type="dxa"/>
              <w:left w:w="19" w:type="dxa"/>
              <w:bottom w:w="19" w:type="dxa"/>
              <w:right w:w="19" w:type="dxa"/>
            </w:tcMar>
            <w:vAlign w:val="bottom"/>
          </w:tcPr>
          <w:p w14:paraId="33EEA99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5EBF1F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27ADBBB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44</w:t>
            </w:r>
          </w:p>
        </w:tc>
      </w:tr>
      <w:tr w:rsidR="002C6272" w:rsidRPr="00AC1735" w14:paraId="5B75CE1A" w14:textId="77777777" w:rsidTr="0059797E">
        <w:trPr>
          <w:trHeight w:val="250"/>
        </w:trPr>
        <w:tc>
          <w:tcPr>
            <w:tcW w:w="3675" w:type="dxa"/>
            <w:tcMar>
              <w:top w:w="19" w:type="dxa"/>
              <w:left w:w="19" w:type="dxa"/>
              <w:bottom w:w="19" w:type="dxa"/>
              <w:right w:w="19" w:type="dxa"/>
            </w:tcMar>
            <w:vAlign w:val="bottom"/>
          </w:tcPr>
          <w:p w14:paraId="396896B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Medina-Villar et al. (2015)</w:t>
            </w:r>
          </w:p>
        </w:tc>
        <w:tc>
          <w:tcPr>
            <w:tcW w:w="645" w:type="dxa"/>
            <w:tcMar>
              <w:top w:w="19" w:type="dxa"/>
              <w:left w:w="19" w:type="dxa"/>
              <w:bottom w:w="19" w:type="dxa"/>
              <w:right w:w="19" w:type="dxa"/>
            </w:tcMar>
            <w:vAlign w:val="bottom"/>
          </w:tcPr>
          <w:p w14:paraId="7C6A273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F6E7EA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c>
          <w:tcPr>
            <w:tcW w:w="600" w:type="dxa"/>
            <w:tcMar>
              <w:top w:w="19" w:type="dxa"/>
              <w:left w:w="19" w:type="dxa"/>
              <w:bottom w:w="19" w:type="dxa"/>
              <w:right w:w="19" w:type="dxa"/>
            </w:tcMar>
            <w:vAlign w:val="bottom"/>
          </w:tcPr>
          <w:p w14:paraId="1CFDD69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11F07D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2E7DD0C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2BBE2E5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A03A7B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c>
          <w:tcPr>
            <w:tcW w:w="585" w:type="dxa"/>
            <w:tcBorders>
              <w:left w:val="single" w:sz="4" w:space="0" w:color="auto"/>
            </w:tcBorders>
            <w:tcMar>
              <w:top w:w="19" w:type="dxa"/>
              <w:left w:w="19" w:type="dxa"/>
              <w:bottom w:w="19" w:type="dxa"/>
              <w:right w:w="19" w:type="dxa"/>
            </w:tcMar>
            <w:vAlign w:val="bottom"/>
          </w:tcPr>
          <w:p w14:paraId="39465D4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12</w:t>
            </w:r>
          </w:p>
        </w:tc>
      </w:tr>
      <w:tr w:rsidR="002C6272" w:rsidRPr="00AC1735" w14:paraId="4AA08442" w14:textId="77777777" w:rsidTr="0059797E">
        <w:trPr>
          <w:trHeight w:val="250"/>
        </w:trPr>
        <w:tc>
          <w:tcPr>
            <w:tcW w:w="3675" w:type="dxa"/>
            <w:tcMar>
              <w:top w:w="19" w:type="dxa"/>
              <w:left w:w="19" w:type="dxa"/>
              <w:bottom w:w="19" w:type="dxa"/>
              <w:right w:w="19" w:type="dxa"/>
            </w:tcMar>
            <w:vAlign w:val="bottom"/>
          </w:tcPr>
          <w:p w14:paraId="51709CB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Medina-Villar et al. (2016)</w:t>
            </w:r>
          </w:p>
        </w:tc>
        <w:tc>
          <w:tcPr>
            <w:tcW w:w="645" w:type="dxa"/>
            <w:tcMar>
              <w:top w:w="19" w:type="dxa"/>
              <w:left w:w="19" w:type="dxa"/>
              <w:bottom w:w="19" w:type="dxa"/>
              <w:right w:w="19" w:type="dxa"/>
            </w:tcMar>
            <w:vAlign w:val="bottom"/>
          </w:tcPr>
          <w:p w14:paraId="6838766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59229B5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26</w:t>
            </w:r>
          </w:p>
        </w:tc>
        <w:tc>
          <w:tcPr>
            <w:tcW w:w="600" w:type="dxa"/>
            <w:tcMar>
              <w:top w:w="19" w:type="dxa"/>
              <w:left w:w="19" w:type="dxa"/>
              <w:bottom w:w="19" w:type="dxa"/>
              <w:right w:w="19" w:type="dxa"/>
            </w:tcMar>
            <w:vAlign w:val="bottom"/>
          </w:tcPr>
          <w:p w14:paraId="1FAF321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F21D7D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7061A55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6D103BA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22CDD2C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26</w:t>
            </w:r>
          </w:p>
        </w:tc>
        <w:tc>
          <w:tcPr>
            <w:tcW w:w="585" w:type="dxa"/>
            <w:tcBorders>
              <w:left w:val="single" w:sz="4" w:space="0" w:color="auto"/>
            </w:tcBorders>
            <w:tcMar>
              <w:top w:w="19" w:type="dxa"/>
              <w:left w:w="19" w:type="dxa"/>
              <w:bottom w:w="19" w:type="dxa"/>
              <w:right w:w="19" w:type="dxa"/>
            </w:tcMar>
            <w:vAlign w:val="bottom"/>
          </w:tcPr>
          <w:p w14:paraId="4D1C1D6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52</w:t>
            </w:r>
          </w:p>
        </w:tc>
      </w:tr>
      <w:tr w:rsidR="002C6272" w:rsidRPr="00AC1735" w14:paraId="2BD7A868" w14:textId="77777777" w:rsidTr="0059797E">
        <w:trPr>
          <w:trHeight w:val="250"/>
        </w:trPr>
        <w:tc>
          <w:tcPr>
            <w:tcW w:w="3675" w:type="dxa"/>
            <w:tcMar>
              <w:top w:w="19" w:type="dxa"/>
              <w:left w:w="19" w:type="dxa"/>
              <w:bottom w:w="19" w:type="dxa"/>
              <w:right w:w="19" w:type="dxa"/>
            </w:tcMar>
            <w:vAlign w:val="bottom"/>
          </w:tcPr>
          <w:p w14:paraId="0AFEA64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Montecchiari</w:t>
            </w:r>
            <w:proofErr w:type="spellEnd"/>
            <w:r w:rsidRPr="00AC1735">
              <w:rPr>
                <w:rFonts w:ascii="Calibri" w:eastAsia="Calibri" w:hAnsi="Calibri" w:cs="Calibri"/>
                <w:color w:val="000000" w:themeColor="text1"/>
                <w:sz w:val="20"/>
                <w:szCs w:val="20"/>
                <w:vertAlign w:val="baseline"/>
              </w:rPr>
              <w:t xml:space="preserve"> et al. (2020)</w:t>
            </w:r>
          </w:p>
        </w:tc>
        <w:tc>
          <w:tcPr>
            <w:tcW w:w="645" w:type="dxa"/>
            <w:tcMar>
              <w:top w:w="19" w:type="dxa"/>
              <w:left w:w="19" w:type="dxa"/>
              <w:bottom w:w="19" w:type="dxa"/>
              <w:right w:w="19" w:type="dxa"/>
            </w:tcMar>
            <w:vAlign w:val="bottom"/>
          </w:tcPr>
          <w:p w14:paraId="663DC48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6AA8C3C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76CBD7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1AD028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7545CFE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12459DD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13C63C7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c>
          <w:tcPr>
            <w:tcW w:w="585" w:type="dxa"/>
            <w:tcBorders>
              <w:left w:val="single" w:sz="4" w:space="0" w:color="auto"/>
            </w:tcBorders>
            <w:tcMar>
              <w:top w:w="19" w:type="dxa"/>
              <w:left w:w="19" w:type="dxa"/>
              <w:bottom w:w="19" w:type="dxa"/>
              <w:right w:w="19" w:type="dxa"/>
            </w:tcMar>
            <w:vAlign w:val="bottom"/>
          </w:tcPr>
          <w:p w14:paraId="370A93D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2CD4F9E0" w14:textId="77777777" w:rsidTr="0059797E">
        <w:trPr>
          <w:trHeight w:val="250"/>
        </w:trPr>
        <w:tc>
          <w:tcPr>
            <w:tcW w:w="3675" w:type="dxa"/>
            <w:tcMar>
              <w:top w:w="19" w:type="dxa"/>
              <w:left w:w="19" w:type="dxa"/>
              <w:bottom w:w="19" w:type="dxa"/>
              <w:right w:w="19" w:type="dxa"/>
            </w:tcMar>
            <w:vAlign w:val="bottom"/>
          </w:tcPr>
          <w:p w14:paraId="0B6461D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Motard</w:t>
            </w:r>
            <w:proofErr w:type="spellEnd"/>
            <w:r w:rsidRPr="00AC1735">
              <w:rPr>
                <w:rFonts w:ascii="Calibri" w:eastAsia="Calibri" w:hAnsi="Calibri" w:cs="Calibri"/>
                <w:color w:val="000000" w:themeColor="text1"/>
                <w:sz w:val="20"/>
                <w:szCs w:val="20"/>
                <w:vertAlign w:val="baseline"/>
              </w:rPr>
              <w:t xml:space="preserve"> et al. (2015)</w:t>
            </w:r>
          </w:p>
        </w:tc>
        <w:tc>
          <w:tcPr>
            <w:tcW w:w="645" w:type="dxa"/>
            <w:tcMar>
              <w:top w:w="19" w:type="dxa"/>
              <w:left w:w="19" w:type="dxa"/>
              <w:bottom w:w="19" w:type="dxa"/>
              <w:right w:w="19" w:type="dxa"/>
            </w:tcMar>
            <w:vAlign w:val="bottom"/>
          </w:tcPr>
          <w:p w14:paraId="2509661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749D7D8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12</w:t>
            </w:r>
          </w:p>
        </w:tc>
        <w:tc>
          <w:tcPr>
            <w:tcW w:w="600" w:type="dxa"/>
            <w:tcMar>
              <w:top w:w="19" w:type="dxa"/>
              <w:left w:w="19" w:type="dxa"/>
              <w:bottom w:w="19" w:type="dxa"/>
              <w:right w:w="19" w:type="dxa"/>
            </w:tcMar>
            <w:vAlign w:val="bottom"/>
          </w:tcPr>
          <w:p w14:paraId="58E59EB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C06203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120E494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491EE3B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4112CE0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0976C7A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12</w:t>
            </w:r>
          </w:p>
        </w:tc>
      </w:tr>
      <w:tr w:rsidR="002C6272" w:rsidRPr="00AC1735" w14:paraId="24F4B245" w14:textId="77777777" w:rsidTr="0059797E">
        <w:trPr>
          <w:trHeight w:val="250"/>
        </w:trPr>
        <w:tc>
          <w:tcPr>
            <w:tcW w:w="3675" w:type="dxa"/>
            <w:tcMar>
              <w:top w:w="19" w:type="dxa"/>
              <w:left w:w="19" w:type="dxa"/>
              <w:bottom w:w="19" w:type="dxa"/>
              <w:right w:w="19" w:type="dxa"/>
            </w:tcMar>
            <w:vAlign w:val="bottom"/>
          </w:tcPr>
          <w:p w14:paraId="0182DB6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Motard</w:t>
            </w:r>
            <w:proofErr w:type="spellEnd"/>
            <w:r w:rsidRPr="00AC1735">
              <w:rPr>
                <w:rFonts w:ascii="Calibri" w:eastAsia="Calibri" w:hAnsi="Calibri" w:cs="Calibri"/>
                <w:color w:val="000000" w:themeColor="text1"/>
                <w:sz w:val="20"/>
                <w:szCs w:val="20"/>
                <w:vertAlign w:val="baseline"/>
              </w:rPr>
              <w:t xml:space="preserve"> et al. (2011)</w:t>
            </w:r>
          </w:p>
        </w:tc>
        <w:tc>
          <w:tcPr>
            <w:tcW w:w="645" w:type="dxa"/>
            <w:tcMar>
              <w:top w:w="19" w:type="dxa"/>
              <w:left w:w="19" w:type="dxa"/>
              <w:bottom w:w="19" w:type="dxa"/>
              <w:right w:w="19" w:type="dxa"/>
            </w:tcMar>
            <w:vAlign w:val="bottom"/>
          </w:tcPr>
          <w:p w14:paraId="142877E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6F8DBA0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7</w:t>
            </w:r>
          </w:p>
        </w:tc>
        <w:tc>
          <w:tcPr>
            <w:tcW w:w="600" w:type="dxa"/>
            <w:tcMar>
              <w:top w:w="19" w:type="dxa"/>
              <w:left w:w="19" w:type="dxa"/>
              <w:bottom w:w="19" w:type="dxa"/>
              <w:right w:w="19" w:type="dxa"/>
            </w:tcMar>
            <w:vAlign w:val="bottom"/>
          </w:tcPr>
          <w:p w14:paraId="2B27933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846E12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4239201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248FDFC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E899B1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400F45C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7</w:t>
            </w:r>
          </w:p>
        </w:tc>
      </w:tr>
      <w:tr w:rsidR="002C6272" w:rsidRPr="00AC1735" w14:paraId="3AA6B9E4" w14:textId="77777777" w:rsidTr="0059797E">
        <w:trPr>
          <w:trHeight w:val="250"/>
        </w:trPr>
        <w:tc>
          <w:tcPr>
            <w:tcW w:w="3675" w:type="dxa"/>
            <w:tcMar>
              <w:top w:w="19" w:type="dxa"/>
              <w:left w:w="19" w:type="dxa"/>
              <w:bottom w:w="19" w:type="dxa"/>
              <w:right w:w="19" w:type="dxa"/>
            </w:tcMar>
            <w:vAlign w:val="bottom"/>
          </w:tcPr>
          <w:p w14:paraId="5A67C5C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Nascimbene</w:t>
            </w:r>
            <w:proofErr w:type="spellEnd"/>
            <w:r w:rsidRPr="00AC1735">
              <w:rPr>
                <w:rFonts w:ascii="Calibri" w:eastAsia="Calibri" w:hAnsi="Calibri" w:cs="Calibri"/>
                <w:color w:val="000000" w:themeColor="text1"/>
                <w:sz w:val="20"/>
                <w:szCs w:val="20"/>
                <w:vertAlign w:val="baseline"/>
              </w:rPr>
              <w:t xml:space="preserve"> and Marini (2010)</w:t>
            </w:r>
          </w:p>
        </w:tc>
        <w:tc>
          <w:tcPr>
            <w:tcW w:w="645" w:type="dxa"/>
            <w:tcMar>
              <w:top w:w="19" w:type="dxa"/>
              <w:left w:w="19" w:type="dxa"/>
              <w:bottom w:w="19" w:type="dxa"/>
              <w:right w:w="19" w:type="dxa"/>
            </w:tcMar>
            <w:vAlign w:val="bottom"/>
          </w:tcPr>
          <w:p w14:paraId="5A1B2C6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5F840FD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86168F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C04200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454E4A2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67803D5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DBE3E1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c>
          <w:tcPr>
            <w:tcW w:w="585" w:type="dxa"/>
            <w:tcBorders>
              <w:left w:val="single" w:sz="4" w:space="0" w:color="auto"/>
            </w:tcBorders>
            <w:tcMar>
              <w:top w:w="19" w:type="dxa"/>
              <w:left w:w="19" w:type="dxa"/>
              <w:bottom w:w="19" w:type="dxa"/>
              <w:right w:w="19" w:type="dxa"/>
            </w:tcMar>
            <w:vAlign w:val="bottom"/>
          </w:tcPr>
          <w:p w14:paraId="46620D5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2795EF7E" w14:textId="77777777" w:rsidTr="0059797E">
        <w:trPr>
          <w:trHeight w:val="250"/>
        </w:trPr>
        <w:tc>
          <w:tcPr>
            <w:tcW w:w="3675" w:type="dxa"/>
            <w:tcMar>
              <w:top w:w="19" w:type="dxa"/>
              <w:left w:w="19" w:type="dxa"/>
              <w:bottom w:w="19" w:type="dxa"/>
              <w:right w:w="19" w:type="dxa"/>
            </w:tcMar>
            <w:vAlign w:val="bottom"/>
          </w:tcPr>
          <w:p w14:paraId="2936404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Nascimbene</w:t>
            </w:r>
            <w:proofErr w:type="spellEnd"/>
            <w:r w:rsidRPr="00AC1735">
              <w:rPr>
                <w:rFonts w:ascii="Calibri" w:eastAsia="Calibri" w:hAnsi="Calibri" w:cs="Calibri"/>
                <w:color w:val="000000" w:themeColor="text1"/>
                <w:sz w:val="20"/>
                <w:szCs w:val="20"/>
                <w:vertAlign w:val="baseline"/>
              </w:rPr>
              <w:t xml:space="preserve"> et al. (2012)</w:t>
            </w:r>
          </w:p>
        </w:tc>
        <w:tc>
          <w:tcPr>
            <w:tcW w:w="645" w:type="dxa"/>
            <w:tcMar>
              <w:top w:w="19" w:type="dxa"/>
              <w:left w:w="19" w:type="dxa"/>
              <w:bottom w:w="19" w:type="dxa"/>
              <w:right w:w="19" w:type="dxa"/>
            </w:tcMar>
            <w:vAlign w:val="bottom"/>
          </w:tcPr>
          <w:p w14:paraId="214C1B6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7FC4798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F7685C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0F738C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5749EC1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49F2A7B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7D17DE6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c>
          <w:tcPr>
            <w:tcW w:w="585" w:type="dxa"/>
            <w:tcBorders>
              <w:left w:val="single" w:sz="4" w:space="0" w:color="auto"/>
            </w:tcBorders>
            <w:tcMar>
              <w:top w:w="19" w:type="dxa"/>
              <w:left w:w="19" w:type="dxa"/>
              <w:bottom w:w="19" w:type="dxa"/>
              <w:right w:w="19" w:type="dxa"/>
            </w:tcMar>
            <w:vAlign w:val="bottom"/>
          </w:tcPr>
          <w:p w14:paraId="17BC22F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r>
      <w:tr w:rsidR="002C6272" w:rsidRPr="00AC1735" w14:paraId="3DBB33D0" w14:textId="77777777" w:rsidTr="0059797E">
        <w:trPr>
          <w:trHeight w:val="250"/>
        </w:trPr>
        <w:tc>
          <w:tcPr>
            <w:tcW w:w="3675" w:type="dxa"/>
            <w:tcMar>
              <w:top w:w="19" w:type="dxa"/>
              <w:left w:w="19" w:type="dxa"/>
              <w:bottom w:w="19" w:type="dxa"/>
              <w:right w:w="19" w:type="dxa"/>
            </w:tcMar>
            <w:vAlign w:val="bottom"/>
          </w:tcPr>
          <w:p w14:paraId="3E116A1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Nascimbene</w:t>
            </w:r>
            <w:proofErr w:type="spellEnd"/>
            <w:r w:rsidRPr="00AC1735">
              <w:rPr>
                <w:rFonts w:ascii="Calibri" w:eastAsia="Calibri" w:hAnsi="Calibri" w:cs="Calibri"/>
                <w:color w:val="000000" w:themeColor="text1"/>
                <w:sz w:val="20"/>
                <w:szCs w:val="20"/>
                <w:vertAlign w:val="baseline"/>
              </w:rPr>
              <w:t xml:space="preserve"> et al. (2015)</w:t>
            </w:r>
          </w:p>
        </w:tc>
        <w:tc>
          <w:tcPr>
            <w:tcW w:w="645" w:type="dxa"/>
            <w:tcMar>
              <w:top w:w="19" w:type="dxa"/>
              <w:left w:w="19" w:type="dxa"/>
              <w:bottom w:w="19" w:type="dxa"/>
              <w:right w:w="19" w:type="dxa"/>
            </w:tcMar>
            <w:vAlign w:val="bottom"/>
          </w:tcPr>
          <w:p w14:paraId="3D210DB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3816FE6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52A19E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B31332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498500E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E80FA5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05115DB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c>
          <w:tcPr>
            <w:tcW w:w="585" w:type="dxa"/>
            <w:tcBorders>
              <w:left w:val="single" w:sz="4" w:space="0" w:color="auto"/>
            </w:tcBorders>
            <w:tcMar>
              <w:top w:w="19" w:type="dxa"/>
              <w:left w:w="19" w:type="dxa"/>
              <w:bottom w:w="19" w:type="dxa"/>
              <w:right w:w="19" w:type="dxa"/>
            </w:tcMar>
            <w:vAlign w:val="bottom"/>
          </w:tcPr>
          <w:p w14:paraId="0645C5A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r>
      <w:tr w:rsidR="002C6272" w:rsidRPr="00AC1735" w14:paraId="22B66565" w14:textId="77777777" w:rsidTr="0059797E">
        <w:trPr>
          <w:trHeight w:val="250"/>
        </w:trPr>
        <w:tc>
          <w:tcPr>
            <w:tcW w:w="3675" w:type="dxa"/>
            <w:tcMar>
              <w:top w:w="19" w:type="dxa"/>
              <w:left w:w="19" w:type="dxa"/>
              <w:bottom w:w="19" w:type="dxa"/>
              <w:right w:w="19" w:type="dxa"/>
            </w:tcMar>
            <w:vAlign w:val="bottom"/>
          </w:tcPr>
          <w:p w14:paraId="51BF7E3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Pinto et al. (1997)</w:t>
            </w:r>
          </w:p>
        </w:tc>
        <w:tc>
          <w:tcPr>
            <w:tcW w:w="645" w:type="dxa"/>
            <w:tcMar>
              <w:top w:w="19" w:type="dxa"/>
              <w:left w:w="19" w:type="dxa"/>
              <w:bottom w:w="19" w:type="dxa"/>
              <w:right w:w="19" w:type="dxa"/>
            </w:tcMar>
            <w:vAlign w:val="bottom"/>
          </w:tcPr>
          <w:p w14:paraId="3A5AD58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c>
          <w:tcPr>
            <w:tcW w:w="525" w:type="dxa"/>
            <w:tcMar>
              <w:top w:w="19" w:type="dxa"/>
              <w:left w:w="19" w:type="dxa"/>
              <w:bottom w:w="19" w:type="dxa"/>
              <w:right w:w="19" w:type="dxa"/>
            </w:tcMar>
            <w:vAlign w:val="bottom"/>
          </w:tcPr>
          <w:p w14:paraId="49BEA76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2293B4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c>
          <w:tcPr>
            <w:tcW w:w="600" w:type="dxa"/>
            <w:tcMar>
              <w:top w:w="19" w:type="dxa"/>
              <w:left w:w="19" w:type="dxa"/>
              <w:bottom w:w="19" w:type="dxa"/>
              <w:right w:w="19" w:type="dxa"/>
            </w:tcMar>
            <w:vAlign w:val="bottom"/>
          </w:tcPr>
          <w:p w14:paraId="72D45F0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584F2F0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70CC912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72EAB04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3078BB4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12</w:t>
            </w:r>
          </w:p>
        </w:tc>
      </w:tr>
      <w:tr w:rsidR="002C6272" w:rsidRPr="00AC1735" w14:paraId="7881129A" w14:textId="77777777" w:rsidTr="0059797E">
        <w:trPr>
          <w:trHeight w:val="250"/>
        </w:trPr>
        <w:tc>
          <w:tcPr>
            <w:tcW w:w="3675" w:type="dxa"/>
            <w:tcMar>
              <w:top w:w="19" w:type="dxa"/>
              <w:left w:w="19" w:type="dxa"/>
              <w:bottom w:w="19" w:type="dxa"/>
              <w:right w:w="19" w:type="dxa"/>
            </w:tcMar>
            <w:vAlign w:val="bottom"/>
          </w:tcPr>
          <w:p w14:paraId="4A5CA72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Piwczyński</w:t>
            </w:r>
            <w:proofErr w:type="spellEnd"/>
            <w:r w:rsidRPr="00AC1735">
              <w:rPr>
                <w:rFonts w:ascii="Calibri" w:eastAsia="Calibri" w:hAnsi="Calibri" w:cs="Calibri"/>
                <w:color w:val="000000" w:themeColor="text1"/>
                <w:sz w:val="20"/>
                <w:szCs w:val="20"/>
                <w:vertAlign w:val="baseline"/>
              </w:rPr>
              <w:t xml:space="preserve"> et al. (2016)</w:t>
            </w:r>
          </w:p>
        </w:tc>
        <w:tc>
          <w:tcPr>
            <w:tcW w:w="645" w:type="dxa"/>
            <w:tcMar>
              <w:top w:w="19" w:type="dxa"/>
              <w:left w:w="19" w:type="dxa"/>
              <w:bottom w:w="19" w:type="dxa"/>
              <w:right w:w="19" w:type="dxa"/>
            </w:tcMar>
            <w:vAlign w:val="bottom"/>
          </w:tcPr>
          <w:p w14:paraId="5F85B71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27CD0BF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0503E0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168305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51444D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c>
          <w:tcPr>
            <w:tcW w:w="660" w:type="dxa"/>
            <w:tcMar>
              <w:top w:w="19" w:type="dxa"/>
              <w:left w:w="19" w:type="dxa"/>
              <w:bottom w:w="19" w:type="dxa"/>
              <w:right w:w="19" w:type="dxa"/>
            </w:tcMar>
            <w:vAlign w:val="bottom"/>
          </w:tcPr>
          <w:p w14:paraId="65A2BBC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2F0ADE4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c>
          <w:tcPr>
            <w:tcW w:w="585" w:type="dxa"/>
            <w:tcBorders>
              <w:left w:val="single" w:sz="4" w:space="0" w:color="auto"/>
            </w:tcBorders>
            <w:tcMar>
              <w:top w:w="19" w:type="dxa"/>
              <w:left w:w="19" w:type="dxa"/>
              <w:bottom w:w="19" w:type="dxa"/>
              <w:right w:w="19" w:type="dxa"/>
            </w:tcMar>
            <w:vAlign w:val="bottom"/>
          </w:tcPr>
          <w:p w14:paraId="4EFDC52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r>
      <w:tr w:rsidR="002C6272" w:rsidRPr="00AC1735" w14:paraId="47E012B0" w14:textId="77777777" w:rsidTr="0059797E">
        <w:trPr>
          <w:trHeight w:val="250"/>
        </w:trPr>
        <w:tc>
          <w:tcPr>
            <w:tcW w:w="3675" w:type="dxa"/>
            <w:tcMar>
              <w:top w:w="19" w:type="dxa"/>
              <w:left w:w="19" w:type="dxa"/>
              <w:bottom w:w="19" w:type="dxa"/>
              <w:right w:w="19" w:type="dxa"/>
            </w:tcMar>
            <w:vAlign w:val="bottom"/>
          </w:tcPr>
          <w:p w14:paraId="0AB388F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Poblador</w:t>
            </w:r>
            <w:proofErr w:type="spellEnd"/>
            <w:r w:rsidRPr="00AC1735">
              <w:rPr>
                <w:rFonts w:ascii="Calibri" w:eastAsia="Calibri" w:hAnsi="Calibri" w:cs="Calibri"/>
                <w:color w:val="000000" w:themeColor="text1"/>
                <w:sz w:val="20"/>
                <w:szCs w:val="20"/>
                <w:vertAlign w:val="baseline"/>
              </w:rPr>
              <w:t xml:space="preserve"> et al. (2019)</w:t>
            </w:r>
          </w:p>
        </w:tc>
        <w:tc>
          <w:tcPr>
            <w:tcW w:w="645" w:type="dxa"/>
            <w:tcMar>
              <w:top w:w="19" w:type="dxa"/>
              <w:left w:w="19" w:type="dxa"/>
              <w:bottom w:w="19" w:type="dxa"/>
              <w:right w:w="19" w:type="dxa"/>
            </w:tcMar>
            <w:vAlign w:val="bottom"/>
          </w:tcPr>
          <w:p w14:paraId="24996E1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2D20B7A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B3258F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58BA04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48914FA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9A9EE4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5725B74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16</w:t>
            </w:r>
          </w:p>
        </w:tc>
        <w:tc>
          <w:tcPr>
            <w:tcW w:w="585" w:type="dxa"/>
            <w:tcBorders>
              <w:left w:val="single" w:sz="4" w:space="0" w:color="auto"/>
            </w:tcBorders>
            <w:tcMar>
              <w:top w:w="19" w:type="dxa"/>
              <w:left w:w="19" w:type="dxa"/>
              <w:bottom w:w="19" w:type="dxa"/>
              <w:right w:w="19" w:type="dxa"/>
            </w:tcMar>
            <w:vAlign w:val="bottom"/>
          </w:tcPr>
          <w:p w14:paraId="5CF5418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16</w:t>
            </w:r>
          </w:p>
        </w:tc>
      </w:tr>
      <w:tr w:rsidR="002C6272" w:rsidRPr="00AC1735" w14:paraId="7BA1A763" w14:textId="77777777" w:rsidTr="0059797E">
        <w:trPr>
          <w:trHeight w:val="250"/>
        </w:trPr>
        <w:tc>
          <w:tcPr>
            <w:tcW w:w="3675" w:type="dxa"/>
            <w:tcMar>
              <w:top w:w="19" w:type="dxa"/>
              <w:left w:w="19" w:type="dxa"/>
              <w:bottom w:w="19" w:type="dxa"/>
              <w:right w:w="19" w:type="dxa"/>
            </w:tcMar>
            <w:vAlign w:val="bottom"/>
          </w:tcPr>
          <w:p w14:paraId="7A39D5A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Podrázský</w:t>
            </w:r>
            <w:proofErr w:type="spellEnd"/>
            <w:r w:rsidRPr="00AC1735">
              <w:rPr>
                <w:rFonts w:ascii="Calibri" w:eastAsia="Calibri" w:hAnsi="Calibri" w:cs="Calibri"/>
                <w:color w:val="000000" w:themeColor="text1"/>
                <w:sz w:val="20"/>
                <w:szCs w:val="20"/>
                <w:vertAlign w:val="baseline"/>
              </w:rPr>
              <w:t xml:space="preserve"> et al. (2009)</w:t>
            </w:r>
          </w:p>
        </w:tc>
        <w:tc>
          <w:tcPr>
            <w:tcW w:w="645" w:type="dxa"/>
            <w:tcMar>
              <w:top w:w="19" w:type="dxa"/>
              <w:left w:w="19" w:type="dxa"/>
              <w:bottom w:w="19" w:type="dxa"/>
              <w:right w:w="19" w:type="dxa"/>
            </w:tcMar>
            <w:vAlign w:val="bottom"/>
          </w:tcPr>
          <w:p w14:paraId="17C77C0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5AEF0B1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F8846D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A11B03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23A31F1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36</w:t>
            </w:r>
          </w:p>
        </w:tc>
        <w:tc>
          <w:tcPr>
            <w:tcW w:w="660" w:type="dxa"/>
            <w:tcMar>
              <w:top w:w="19" w:type="dxa"/>
              <w:left w:w="19" w:type="dxa"/>
              <w:bottom w:w="19" w:type="dxa"/>
              <w:right w:w="19" w:type="dxa"/>
            </w:tcMar>
            <w:vAlign w:val="bottom"/>
          </w:tcPr>
          <w:p w14:paraId="43EC12F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52A0594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6C8D166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36</w:t>
            </w:r>
          </w:p>
        </w:tc>
      </w:tr>
      <w:tr w:rsidR="002C6272" w:rsidRPr="00AC1735" w14:paraId="446EFF71" w14:textId="77777777" w:rsidTr="0059797E">
        <w:trPr>
          <w:trHeight w:val="250"/>
        </w:trPr>
        <w:tc>
          <w:tcPr>
            <w:tcW w:w="3675" w:type="dxa"/>
            <w:tcMar>
              <w:top w:w="19" w:type="dxa"/>
              <w:left w:w="19" w:type="dxa"/>
              <w:bottom w:w="19" w:type="dxa"/>
              <w:right w:w="19" w:type="dxa"/>
            </w:tcMar>
            <w:vAlign w:val="bottom"/>
          </w:tcPr>
          <w:p w14:paraId="039F7AE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Podrázský</w:t>
            </w:r>
            <w:proofErr w:type="spellEnd"/>
            <w:r w:rsidRPr="00AC1735">
              <w:rPr>
                <w:rFonts w:ascii="Calibri" w:eastAsia="Calibri" w:hAnsi="Calibri" w:cs="Calibri"/>
                <w:color w:val="000000" w:themeColor="text1"/>
                <w:sz w:val="20"/>
                <w:szCs w:val="20"/>
                <w:vertAlign w:val="baseline"/>
              </w:rPr>
              <w:t xml:space="preserve"> et al. (2011)</w:t>
            </w:r>
          </w:p>
        </w:tc>
        <w:tc>
          <w:tcPr>
            <w:tcW w:w="645" w:type="dxa"/>
            <w:tcMar>
              <w:top w:w="19" w:type="dxa"/>
              <w:left w:w="19" w:type="dxa"/>
              <w:bottom w:w="19" w:type="dxa"/>
              <w:right w:w="19" w:type="dxa"/>
            </w:tcMar>
            <w:vAlign w:val="bottom"/>
          </w:tcPr>
          <w:p w14:paraId="1839AB3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776AD7B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8E1724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BEAB51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5631E0E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c>
          <w:tcPr>
            <w:tcW w:w="660" w:type="dxa"/>
            <w:tcMar>
              <w:top w:w="19" w:type="dxa"/>
              <w:left w:w="19" w:type="dxa"/>
              <w:bottom w:w="19" w:type="dxa"/>
              <w:right w:w="19" w:type="dxa"/>
            </w:tcMar>
            <w:vAlign w:val="bottom"/>
          </w:tcPr>
          <w:p w14:paraId="528E354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49E5DC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3A7F65B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r>
      <w:tr w:rsidR="002C6272" w:rsidRPr="00AC1735" w14:paraId="22587DF8" w14:textId="77777777" w:rsidTr="0059797E">
        <w:trPr>
          <w:trHeight w:val="250"/>
        </w:trPr>
        <w:tc>
          <w:tcPr>
            <w:tcW w:w="3675" w:type="dxa"/>
            <w:tcMar>
              <w:top w:w="19" w:type="dxa"/>
              <w:left w:w="19" w:type="dxa"/>
              <w:bottom w:w="19" w:type="dxa"/>
              <w:right w:w="19" w:type="dxa"/>
            </w:tcMar>
            <w:vAlign w:val="bottom"/>
          </w:tcPr>
          <w:p w14:paraId="714A6E9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Prietzel</w:t>
            </w:r>
            <w:proofErr w:type="spellEnd"/>
            <w:r w:rsidRPr="00AC1735">
              <w:rPr>
                <w:rFonts w:ascii="Calibri" w:eastAsia="Calibri" w:hAnsi="Calibri" w:cs="Calibri"/>
                <w:color w:val="000000" w:themeColor="text1"/>
                <w:sz w:val="20"/>
                <w:szCs w:val="20"/>
                <w:vertAlign w:val="baseline"/>
              </w:rPr>
              <w:t xml:space="preserve"> and Bachmann (2012)</w:t>
            </w:r>
          </w:p>
        </w:tc>
        <w:tc>
          <w:tcPr>
            <w:tcW w:w="645" w:type="dxa"/>
            <w:tcMar>
              <w:top w:w="19" w:type="dxa"/>
              <w:left w:w="19" w:type="dxa"/>
              <w:bottom w:w="19" w:type="dxa"/>
              <w:right w:w="19" w:type="dxa"/>
            </w:tcMar>
            <w:vAlign w:val="bottom"/>
          </w:tcPr>
          <w:p w14:paraId="4F8156D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2FED7B1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4987E1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92A3CE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546F501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14</w:t>
            </w:r>
          </w:p>
        </w:tc>
        <w:tc>
          <w:tcPr>
            <w:tcW w:w="660" w:type="dxa"/>
            <w:tcMar>
              <w:top w:w="19" w:type="dxa"/>
              <w:left w:w="19" w:type="dxa"/>
              <w:bottom w:w="19" w:type="dxa"/>
              <w:right w:w="19" w:type="dxa"/>
            </w:tcMar>
            <w:vAlign w:val="bottom"/>
          </w:tcPr>
          <w:p w14:paraId="4D6185C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1573A2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7A5ECFD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14</w:t>
            </w:r>
          </w:p>
        </w:tc>
      </w:tr>
      <w:tr w:rsidR="002C6272" w:rsidRPr="00AC1735" w14:paraId="3388DD44" w14:textId="77777777" w:rsidTr="0059797E">
        <w:trPr>
          <w:trHeight w:val="250"/>
        </w:trPr>
        <w:tc>
          <w:tcPr>
            <w:tcW w:w="3675" w:type="dxa"/>
            <w:tcMar>
              <w:top w:w="19" w:type="dxa"/>
              <w:left w:w="19" w:type="dxa"/>
              <w:bottom w:w="19" w:type="dxa"/>
              <w:right w:w="19" w:type="dxa"/>
            </w:tcMar>
            <w:vAlign w:val="bottom"/>
          </w:tcPr>
          <w:p w14:paraId="37E5472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Proença</w:t>
            </w:r>
            <w:proofErr w:type="spellEnd"/>
            <w:r w:rsidRPr="00AC1735">
              <w:rPr>
                <w:rFonts w:ascii="Calibri" w:eastAsia="Calibri" w:hAnsi="Calibri" w:cs="Calibri"/>
                <w:color w:val="000000" w:themeColor="text1"/>
                <w:sz w:val="20"/>
                <w:szCs w:val="20"/>
                <w:vertAlign w:val="baseline"/>
              </w:rPr>
              <w:t xml:space="preserve"> et al. (2010)</w:t>
            </w:r>
          </w:p>
        </w:tc>
        <w:tc>
          <w:tcPr>
            <w:tcW w:w="645" w:type="dxa"/>
            <w:tcMar>
              <w:top w:w="19" w:type="dxa"/>
              <w:left w:w="19" w:type="dxa"/>
              <w:bottom w:w="19" w:type="dxa"/>
              <w:right w:w="19" w:type="dxa"/>
            </w:tcMar>
            <w:vAlign w:val="bottom"/>
          </w:tcPr>
          <w:p w14:paraId="71E81FA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71140EA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9822E2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c>
          <w:tcPr>
            <w:tcW w:w="600" w:type="dxa"/>
            <w:tcMar>
              <w:top w:w="19" w:type="dxa"/>
              <w:left w:w="19" w:type="dxa"/>
              <w:bottom w:w="19" w:type="dxa"/>
              <w:right w:w="19" w:type="dxa"/>
            </w:tcMar>
            <w:vAlign w:val="bottom"/>
          </w:tcPr>
          <w:p w14:paraId="023144C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728E32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36A047D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DF0AB5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54EA173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r>
      <w:tr w:rsidR="002C6272" w:rsidRPr="00AC1735" w14:paraId="66BD039D" w14:textId="77777777" w:rsidTr="0059797E">
        <w:trPr>
          <w:trHeight w:val="250"/>
        </w:trPr>
        <w:tc>
          <w:tcPr>
            <w:tcW w:w="3675" w:type="dxa"/>
            <w:tcMar>
              <w:top w:w="19" w:type="dxa"/>
              <w:left w:w="19" w:type="dxa"/>
              <w:bottom w:w="19" w:type="dxa"/>
              <w:right w:w="19" w:type="dxa"/>
            </w:tcMar>
            <w:vAlign w:val="bottom"/>
          </w:tcPr>
          <w:p w14:paraId="249D361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Rawlik</w:t>
            </w:r>
            <w:proofErr w:type="spellEnd"/>
            <w:r w:rsidRPr="00AC1735">
              <w:rPr>
                <w:rFonts w:ascii="Calibri" w:eastAsia="Calibri" w:hAnsi="Calibri" w:cs="Calibri"/>
                <w:color w:val="000000" w:themeColor="text1"/>
                <w:sz w:val="20"/>
                <w:szCs w:val="20"/>
                <w:vertAlign w:val="baseline"/>
              </w:rPr>
              <w:t xml:space="preserve"> et al. (2018)</w:t>
            </w:r>
          </w:p>
        </w:tc>
        <w:tc>
          <w:tcPr>
            <w:tcW w:w="645" w:type="dxa"/>
            <w:tcMar>
              <w:top w:w="19" w:type="dxa"/>
              <w:left w:w="19" w:type="dxa"/>
              <w:bottom w:w="19" w:type="dxa"/>
              <w:right w:w="19" w:type="dxa"/>
            </w:tcMar>
            <w:vAlign w:val="bottom"/>
          </w:tcPr>
          <w:p w14:paraId="3E311FF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7DA534F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5EE55A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357D03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ADC8A5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39B38E0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85BC63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42</w:t>
            </w:r>
          </w:p>
        </w:tc>
        <w:tc>
          <w:tcPr>
            <w:tcW w:w="585" w:type="dxa"/>
            <w:tcBorders>
              <w:left w:val="single" w:sz="4" w:space="0" w:color="auto"/>
            </w:tcBorders>
            <w:tcMar>
              <w:top w:w="19" w:type="dxa"/>
              <w:left w:w="19" w:type="dxa"/>
              <w:bottom w:w="19" w:type="dxa"/>
              <w:right w:w="19" w:type="dxa"/>
            </w:tcMar>
            <w:vAlign w:val="bottom"/>
          </w:tcPr>
          <w:p w14:paraId="33D0A7A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42</w:t>
            </w:r>
          </w:p>
        </w:tc>
      </w:tr>
      <w:tr w:rsidR="002C6272" w:rsidRPr="00AC1735" w14:paraId="321B3E14" w14:textId="77777777" w:rsidTr="0059797E">
        <w:trPr>
          <w:trHeight w:val="250"/>
        </w:trPr>
        <w:tc>
          <w:tcPr>
            <w:tcW w:w="3675" w:type="dxa"/>
            <w:tcMar>
              <w:top w:w="19" w:type="dxa"/>
              <w:left w:w="19" w:type="dxa"/>
              <w:bottom w:w="19" w:type="dxa"/>
              <w:right w:w="19" w:type="dxa"/>
            </w:tcMar>
            <w:vAlign w:val="bottom"/>
          </w:tcPr>
          <w:p w14:paraId="7C409C9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Reif</w:t>
            </w:r>
            <w:proofErr w:type="spellEnd"/>
            <w:r w:rsidRPr="00AC1735">
              <w:rPr>
                <w:rFonts w:ascii="Calibri" w:eastAsia="Calibri" w:hAnsi="Calibri" w:cs="Calibri"/>
                <w:color w:val="000000" w:themeColor="text1"/>
                <w:sz w:val="20"/>
                <w:szCs w:val="20"/>
                <w:vertAlign w:val="baseline"/>
              </w:rPr>
              <w:t xml:space="preserve"> et al. (2016)</w:t>
            </w:r>
          </w:p>
        </w:tc>
        <w:tc>
          <w:tcPr>
            <w:tcW w:w="645" w:type="dxa"/>
            <w:tcMar>
              <w:top w:w="19" w:type="dxa"/>
              <w:left w:w="19" w:type="dxa"/>
              <w:bottom w:w="19" w:type="dxa"/>
              <w:right w:w="19" w:type="dxa"/>
            </w:tcMar>
            <w:vAlign w:val="bottom"/>
          </w:tcPr>
          <w:p w14:paraId="55C41EA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5FD9BA2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EC8165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D0D876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2B0F7F8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C9C88C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C391F1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c>
          <w:tcPr>
            <w:tcW w:w="585" w:type="dxa"/>
            <w:tcBorders>
              <w:left w:val="single" w:sz="4" w:space="0" w:color="auto"/>
            </w:tcBorders>
            <w:tcMar>
              <w:top w:w="19" w:type="dxa"/>
              <w:left w:w="19" w:type="dxa"/>
              <w:bottom w:w="19" w:type="dxa"/>
              <w:right w:w="19" w:type="dxa"/>
            </w:tcMar>
            <w:vAlign w:val="bottom"/>
          </w:tcPr>
          <w:p w14:paraId="666B013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r>
      <w:tr w:rsidR="002C6272" w:rsidRPr="00AC1735" w14:paraId="513B9883" w14:textId="77777777" w:rsidTr="0059797E">
        <w:trPr>
          <w:trHeight w:val="250"/>
        </w:trPr>
        <w:tc>
          <w:tcPr>
            <w:tcW w:w="3675" w:type="dxa"/>
            <w:tcMar>
              <w:top w:w="19" w:type="dxa"/>
              <w:left w:w="19" w:type="dxa"/>
              <w:bottom w:w="19" w:type="dxa"/>
              <w:right w:w="19" w:type="dxa"/>
            </w:tcMar>
            <w:vAlign w:val="bottom"/>
          </w:tcPr>
          <w:p w14:paraId="5A29529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Rivas-Salvador et al. (2021)</w:t>
            </w:r>
          </w:p>
        </w:tc>
        <w:tc>
          <w:tcPr>
            <w:tcW w:w="645" w:type="dxa"/>
            <w:tcMar>
              <w:top w:w="19" w:type="dxa"/>
              <w:left w:w="19" w:type="dxa"/>
              <w:bottom w:w="19" w:type="dxa"/>
              <w:right w:w="19" w:type="dxa"/>
            </w:tcMar>
            <w:vAlign w:val="bottom"/>
          </w:tcPr>
          <w:p w14:paraId="7E52561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37BD145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BC1DD6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75811D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58B2038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403F483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56C303F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c>
          <w:tcPr>
            <w:tcW w:w="585" w:type="dxa"/>
            <w:tcBorders>
              <w:left w:val="single" w:sz="4" w:space="0" w:color="auto"/>
            </w:tcBorders>
            <w:tcMar>
              <w:top w:w="19" w:type="dxa"/>
              <w:left w:w="19" w:type="dxa"/>
              <w:bottom w:w="19" w:type="dxa"/>
              <w:right w:w="19" w:type="dxa"/>
            </w:tcMar>
            <w:vAlign w:val="bottom"/>
          </w:tcPr>
          <w:p w14:paraId="127C9A6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r>
      <w:tr w:rsidR="002C6272" w:rsidRPr="00AC1735" w14:paraId="4DE4B3B4" w14:textId="77777777" w:rsidTr="0059797E">
        <w:trPr>
          <w:trHeight w:val="250"/>
        </w:trPr>
        <w:tc>
          <w:tcPr>
            <w:tcW w:w="3675" w:type="dxa"/>
            <w:tcMar>
              <w:top w:w="19" w:type="dxa"/>
              <w:left w:w="19" w:type="dxa"/>
              <w:bottom w:w="19" w:type="dxa"/>
              <w:right w:w="19" w:type="dxa"/>
            </w:tcMar>
            <w:vAlign w:val="bottom"/>
          </w:tcPr>
          <w:p w14:paraId="7656BD8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Rodríguez et al. (2020)</w:t>
            </w:r>
          </w:p>
        </w:tc>
        <w:tc>
          <w:tcPr>
            <w:tcW w:w="645" w:type="dxa"/>
            <w:tcMar>
              <w:top w:w="19" w:type="dxa"/>
              <w:left w:w="19" w:type="dxa"/>
              <w:bottom w:w="19" w:type="dxa"/>
              <w:right w:w="19" w:type="dxa"/>
            </w:tcMar>
            <w:vAlign w:val="bottom"/>
          </w:tcPr>
          <w:p w14:paraId="78B2632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c>
          <w:tcPr>
            <w:tcW w:w="525" w:type="dxa"/>
            <w:tcMar>
              <w:top w:w="19" w:type="dxa"/>
              <w:left w:w="19" w:type="dxa"/>
              <w:bottom w:w="19" w:type="dxa"/>
              <w:right w:w="19" w:type="dxa"/>
            </w:tcMar>
            <w:vAlign w:val="bottom"/>
          </w:tcPr>
          <w:p w14:paraId="6E937B8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AF7D81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128EA2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19ABBC2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6C5ED44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0D037E0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5A06B1E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r>
      <w:tr w:rsidR="002C6272" w:rsidRPr="00AC1735" w14:paraId="51BBA526" w14:textId="77777777" w:rsidTr="0059797E">
        <w:trPr>
          <w:trHeight w:val="250"/>
        </w:trPr>
        <w:tc>
          <w:tcPr>
            <w:tcW w:w="3675" w:type="dxa"/>
            <w:tcMar>
              <w:top w:w="19" w:type="dxa"/>
              <w:left w:w="19" w:type="dxa"/>
              <w:bottom w:w="19" w:type="dxa"/>
              <w:right w:w="19" w:type="dxa"/>
            </w:tcMar>
            <w:vAlign w:val="bottom"/>
          </w:tcPr>
          <w:p w14:paraId="59CEDBB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lastRenderedPageBreak/>
              <w:t>Serralheiro</w:t>
            </w:r>
            <w:proofErr w:type="spellEnd"/>
            <w:r w:rsidRPr="00AC1735">
              <w:rPr>
                <w:rFonts w:ascii="Calibri" w:eastAsia="Calibri" w:hAnsi="Calibri" w:cs="Calibri"/>
                <w:color w:val="000000" w:themeColor="text1"/>
                <w:sz w:val="20"/>
                <w:szCs w:val="20"/>
                <w:vertAlign w:val="baseline"/>
              </w:rPr>
              <w:t xml:space="preserve"> and Madeira (1990)</w:t>
            </w:r>
          </w:p>
        </w:tc>
        <w:tc>
          <w:tcPr>
            <w:tcW w:w="645" w:type="dxa"/>
            <w:tcMar>
              <w:top w:w="19" w:type="dxa"/>
              <w:left w:w="19" w:type="dxa"/>
              <w:bottom w:w="19" w:type="dxa"/>
              <w:right w:w="19" w:type="dxa"/>
            </w:tcMar>
            <w:vAlign w:val="bottom"/>
          </w:tcPr>
          <w:p w14:paraId="6FD0588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26E0BA0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64CDAE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c>
          <w:tcPr>
            <w:tcW w:w="600" w:type="dxa"/>
            <w:tcMar>
              <w:top w:w="19" w:type="dxa"/>
              <w:left w:w="19" w:type="dxa"/>
              <w:bottom w:w="19" w:type="dxa"/>
              <w:right w:w="19" w:type="dxa"/>
            </w:tcMar>
            <w:vAlign w:val="bottom"/>
          </w:tcPr>
          <w:p w14:paraId="1D75E91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4F7CF5A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7E89B4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019AA31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246F026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r>
      <w:tr w:rsidR="002C6272" w:rsidRPr="00AC1735" w14:paraId="43D9C918" w14:textId="77777777" w:rsidTr="0059797E">
        <w:trPr>
          <w:trHeight w:val="250"/>
        </w:trPr>
        <w:tc>
          <w:tcPr>
            <w:tcW w:w="3675" w:type="dxa"/>
            <w:tcMar>
              <w:top w:w="19" w:type="dxa"/>
              <w:left w:w="19" w:type="dxa"/>
              <w:bottom w:w="19" w:type="dxa"/>
              <w:right w:w="19" w:type="dxa"/>
            </w:tcMar>
            <w:vAlign w:val="bottom"/>
          </w:tcPr>
          <w:p w14:paraId="26BB7A9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Sitzia</w:t>
            </w:r>
            <w:proofErr w:type="spellEnd"/>
            <w:r w:rsidRPr="00AC1735">
              <w:rPr>
                <w:rFonts w:ascii="Calibri" w:eastAsia="Calibri" w:hAnsi="Calibri" w:cs="Calibri"/>
                <w:color w:val="000000" w:themeColor="text1"/>
                <w:sz w:val="20"/>
                <w:szCs w:val="20"/>
                <w:vertAlign w:val="baseline"/>
              </w:rPr>
              <w:t xml:space="preserve"> et al. (2012)</w:t>
            </w:r>
          </w:p>
        </w:tc>
        <w:tc>
          <w:tcPr>
            <w:tcW w:w="645" w:type="dxa"/>
            <w:tcMar>
              <w:top w:w="19" w:type="dxa"/>
              <w:left w:w="19" w:type="dxa"/>
              <w:bottom w:w="19" w:type="dxa"/>
              <w:right w:w="19" w:type="dxa"/>
            </w:tcMar>
            <w:vAlign w:val="bottom"/>
          </w:tcPr>
          <w:p w14:paraId="015A8B2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9986B8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760C04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5BE352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D0A265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496D6CC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05F42A8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c>
          <w:tcPr>
            <w:tcW w:w="585" w:type="dxa"/>
            <w:tcBorders>
              <w:left w:val="single" w:sz="4" w:space="0" w:color="auto"/>
            </w:tcBorders>
            <w:tcMar>
              <w:top w:w="19" w:type="dxa"/>
              <w:left w:w="19" w:type="dxa"/>
              <w:bottom w:w="19" w:type="dxa"/>
              <w:right w:w="19" w:type="dxa"/>
            </w:tcMar>
            <w:vAlign w:val="bottom"/>
          </w:tcPr>
          <w:p w14:paraId="0311258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r>
      <w:tr w:rsidR="002C6272" w:rsidRPr="00AC1735" w14:paraId="4CBF942C" w14:textId="77777777" w:rsidTr="0059797E">
        <w:trPr>
          <w:trHeight w:val="250"/>
        </w:trPr>
        <w:tc>
          <w:tcPr>
            <w:tcW w:w="3675" w:type="dxa"/>
            <w:tcMar>
              <w:top w:w="19" w:type="dxa"/>
              <w:left w:w="19" w:type="dxa"/>
              <w:bottom w:w="19" w:type="dxa"/>
              <w:right w:w="19" w:type="dxa"/>
            </w:tcMar>
            <w:vAlign w:val="bottom"/>
          </w:tcPr>
          <w:p w14:paraId="15046CC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Sitzia</w:t>
            </w:r>
            <w:proofErr w:type="spellEnd"/>
            <w:r w:rsidRPr="00AC1735">
              <w:rPr>
                <w:rFonts w:ascii="Calibri" w:eastAsia="Calibri" w:hAnsi="Calibri" w:cs="Calibri"/>
                <w:color w:val="000000" w:themeColor="text1"/>
                <w:sz w:val="20"/>
                <w:szCs w:val="20"/>
                <w:vertAlign w:val="baseline"/>
              </w:rPr>
              <w:t xml:space="preserve"> et al. (2018)</w:t>
            </w:r>
          </w:p>
        </w:tc>
        <w:tc>
          <w:tcPr>
            <w:tcW w:w="645" w:type="dxa"/>
            <w:tcMar>
              <w:top w:w="19" w:type="dxa"/>
              <w:left w:w="19" w:type="dxa"/>
              <w:bottom w:w="19" w:type="dxa"/>
              <w:right w:w="19" w:type="dxa"/>
            </w:tcMar>
            <w:vAlign w:val="bottom"/>
          </w:tcPr>
          <w:p w14:paraId="65CDA43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1D22E73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F0C28A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07F7C8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65DA4C2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2A80B5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03C7278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c>
          <w:tcPr>
            <w:tcW w:w="585" w:type="dxa"/>
            <w:tcBorders>
              <w:left w:val="single" w:sz="4" w:space="0" w:color="auto"/>
            </w:tcBorders>
            <w:tcMar>
              <w:top w:w="19" w:type="dxa"/>
              <w:left w:w="19" w:type="dxa"/>
              <w:bottom w:w="19" w:type="dxa"/>
              <w:right w:w="19" w:type="dxa"/>
            </w:tcMar>
            <w:vAlign w:val="bottom"/>
          </w:tcPr>
          <w:p w14:paraId="0A4323C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r>
      <w:tr w:rsidR="002C6272" w:rsidRPr="00AC1735" w14:paraId="386F4139" w14:textId="77777777" w:rsidTr="0059797E">
        <w:trPr>
          <w:trHeight w:val="250"/>
        </w:trPr>
        <w:tc>
          <w:tcPr>
            <w:tcW w:w="3675" w:type="dxa"/>
            <w:tcMar>
              <w:top w:w="19" w:type="dxa"/>
              <w:left w:w="19" w:type="dxa"/>
              <w:bottom w:w="19" w:type="dxa"/>
              <w:right w:w="19" w:type="dxa"/>
            </w:tcMar>
            <w:vAlign w:val="bottom"/>
          </w:tcPr>
          <w:p w14:paraId="6CA42A3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Slabejová</w:t>
            </w:r>
            <w:proofErr w:type="spellEnd"/>
            <w:r w:rsidRPr="00AC1735">
              <w:rPr>
                <w:rFonts w:ascii="Calibri" w:eastAsia="Calibri" w:hAnsi="Calibri" w:cs="Calibri"/>
                <w:color w:val="000000" w:themeColor="text1"/>
                <w:sz w:val="20"/>
                <w:szCs w:val="20"/>
                <w:vertAlign w:val="baseline"/>
              </w:rPr>
              <w:t xml:space="preserve"> et al. (2019)</w:t>
            </w:r>
          </w:p>
        </w:tc>
        <w:tc>
          <w:tcPr>
            <w:tcW w:w="645" w:type="dxa"/>
            <w:tcMar>
              <w:top w:w="19" w:type="dxa"/>
              <w:left w:w="19" w:type="dxa"/>
              <w:bottom w:w="19" w:type="dxa"/>
              <w:right w:w="19" w:type="dxa"/>
            </w:tcMar>
            <w:vAlign w:val="bottom"/>
          </w:tcPr>
          <w:p w14:paraId="70F5395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AA53D5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02EBC6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BFF4D3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2C41B92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7068FFA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0724BED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9</w:t>
            </w:r>
          </w:p>
        </w:tc>
        <w:tc>
          <w:tcPr>
            <w:tcW w:w="585" w:type="dxa"/>
            <w:tcBorders>
              <w:left w:val="single" w:sz="4" w:space="0" w:color="auto"/>
            </w:tcBorders>
            <w:tcMar>
              <w:top w:w="19" w:type="dxa"/>
              <w:left w:w="19" w:type="dxa"/>
              <w:bottom w:w="19" w:type="dxa"/>
              <w:right w:w="19" w:type="dxa"/>
            </w:tcMar>
            <w:vAlign w:val="bottom"/>
          </w:tcPr>
          <w:p w14:paraId="27BA7D8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9</w:t>
            </w:r>
          </w:p>
        </w:tc>
      </w:tr>
      <w:tr w:rsidR="002C6272" w:rsidRPr="00AC1735" w14:paraId="6389D98B" w14:textId="77777777" w:rsidTr="0059797E">
        <w:trPr>
          <w:trHeight w:val="250"/>
        </w:trPr>
        <w:tc>
          <w:tcPr>
            <w:tcW w:w="3675" w:type="dxa"/>
            <w:tcMar>
              <w:top w:w="19" w:type="dxa"/>
              <w:left w:w="19" w:type="dxa"/>
              <w:bottom w:w="19" w:type="dxa"/>
              <w:right w:w="19" w:type="dxa"/>
            </w:tcMar>
            <w:vAlign w:val="bottom"/>
          </w:tcPr>
          <w:p w14:paraId="1F25E7A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Sousa and Da Gama (1994)</w:t>
            </w:r>
          </w:p>
        </w:tc>
        <w:tc>
          <w:tcPr>
            <w:tcW w:w="645" w:type="dxa"/>
            <w:tcMar>
              <w:top w:w="19" w:type="dxa"/>
              <w:left w:w="19" w:type="dxa"/>
              <w:bottom w:w="19" w:type="dxa"/>
              <w:right w:w="19" w:type="dxa"/>
            </w:tcMar>
            <w:vAlign w:val="bottom"/>
          </w:tcPr>
          <w:p w14:paraId="0C33964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321901A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4603D2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5</w:t>
            </w:r>
          </w:p>
        </w:tc>
        <w:tc>
          <w:tcPr>
            <w:tcW w:w="600" w:type="dxa"/>
            <w:tcMar>
              <w:top w:w="19" w:type="dxa"/>
              <w:left w:w="19" w:type="dxa"/>
              <w:bottom w:w="19" w:type="dxa"/>
              <w:right w:w="19" w:type="dxa"/>
            </w:tcMar>
            <w:vAlign w:val="bottom"/>
          </w:tcPr>
          <w:p w14:paraId="7B17D05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5B9FC5F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1B7B397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158CA7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265D476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5</w:t>
            </w:r>
          </w:p>
        </w:tc>
      </w:tr>
      <w:tr w:rsidR="002C6272" w:rsidRPr="00AC1735" w14:paraId="3265B114" w14:textId="77777777" w:rsidTr="0059797E">
        <w:trPr>
          <w:trHeight w:val="250"/>
        </w:trPr>
        <w:tc>
          <w:tcPr>
            <w:tcW w:w="3675" w:type="dxa"/>
            <w:tcMar>
              <w:top w:w="19" w:type="dxa"/>
              <w:left w:w="19" w:type="dxa"/>
              <w:bottom w:w="19" w:type="dxa"/>
              <w:right w:w="19" w:type="dxa"/>
            </w:tcMar>
            <w:vAlign w:val="bottom"/>
          </w:tcPr>
          <w:p w14:paraId="3A6B852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Sousa et al. (1997)</w:t>
            </w:r>
          </w:p>
        </w:tc>
        <w:tc>
          <w:tcPr>
            <w:tcW w:w="645" w:type="dxa"/>
            <w:tcMar>
              <w:top w:w="19" w:type="dxa"/>
              <w:left w:w="19" w:type="dxa"/>
              <w:bottom w:w="19" w:type="dxa"/>
              <w:right w:w="19" w:type="dxa"/>
            </w:tcMar>
            <w:vAlign w:val="bottom"/>
          </w:tcPr>
          <w:p w14:paraId="49DF48C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15F916C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FEB812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5</w:t>
            </w:r>
          </w:p>
        </w:tc>
        <w:tc>
          <w:tcPr>
            <w:tcW w:w="600" w:type="dxa"/>
            <w:tcMar>
              <w:top w:w="19" w:type="dxa"/>
              <w:left w:w="19" w:type="dxa"/>
              <w:bottom w:w="19" w:type="dxa"/>
              <w:right w:w="19" w:type="dxa"/>
            </w:tcMar>
            <w:vAlign w:val="bottom"/>
          </w:tcPr>
          <w:p w14:paraId="58C652C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4B61F96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8A8BF5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4CC1B39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3E1478A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5</w:t>
            </w:r>
          </w:p>
        </w:tc>
      </w:tr>
      <w:tr w:rsidR="002C6272" w:rsidRPr="00AC1735" w14:paraId="7CB9C74D" w14:textId="77777777" w:rsidTr="0059797E">
        <w:trPr>
          <w:trHeight w:val="250"/>
        </w:trPr>
        <w:tc>
          <w:tcPr>
            <w:tcW w:w="3675" w:type="dxa"/>
            <w:tcMar>
              <w:top w:w="19" w:type="dxa"/>
              <w:left w:w="19" w:type="dxa"/>
              <w:bottom w:w="19" w:type="dxa"/>
              <w:right w:w="19" w:type="dxa"/>
            </w:tcMar>
            <w:vAlign w:val="bottom"/>
          </w:tcPr>
          <w:p w14:paraId="0247234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Souza-Alonso et al. (2014)</w:t>
            </w:r>
          </w:p>
        </w:tc>
        <w:tc>
          <w:tcPr>
            <w:tcW w:w="645" w:type="dxa"/>
            <w:tcMar>
              <w:top w:w="19" w:type="dxa"/>
              <w:left w:w="19" w:type="dxa"/>
              <w:bottom w:w="19" w:type="dxa"/>
              <w:right w:w="19" w:type="dxa"/>
            </w:tcMar>
            <w:vAlign w:val="bottom"/>
          </w:tcPr>
          <w:p w14:paraId="7E20706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42</w:t>
            </w:r>
          </w:p>
        </w:tc>
        <w:tc>
          <w:tcPr>
            <w:tcW w:w="525" w:type="dxa"/>
            <w:tcMar>
              <w:top w:w="19" w:type="dxa"/>
              <w:left w:w="19" w:type="dxa"/>
              <w:bottom w:w="19" w:type="dxa"/>
              <w:right w:w="19" w:type="dxa"/>
            </w:tcMar>
            <w:vAlign w:val="bottom"/>
          </w:tcPr>
          <w:p w14:paraId="3D84AF3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643416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D31C80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79D31DF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3332595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2D9A1DC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0C74ED2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42</w:t>
            </w:r>
          </w:p>
        </w:tc>
      </w:tr>
      <w:tr w:rsidR="002C6272" w:rsidRPr="00AC1735" w14:paraId="706D6F79" w14:textId="77777777" w:rsidTr="0059797E">
        <w:trPr>
          <w:trHeight w:val="250"/>
        </w:trPr>
        <w:tc>
          <w:tcPr>
            <w:tcW w:w="3675" w:type="dxa"/>
            <w:tcMar>
              <w:top w:w="19" w:type="dxa"/>
              <w:left w:w="19" w:type="dxa"/>
              <w:bottom w:w="19" w:type="dxa"/>
              <w:right w:w="19" w:type="dxa"/>
            </w:tcMar>
            <w:vAlign w:val="bottom"/>
          </w:tcPr>
          <w:p w14:paraId="7E1FDDA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Souza-Alonso et al. (2015)</w:t>
            </w:r>
          </w:p>
        </w:tc>
        <w:tc>
          <w:tcPr>
            <w:tcW w:w="645" w:type="dxa"/>
            <w:tcMar>
              <w:top w:w="19" w:type="dxa"/>
              <w:left w:w="19" w:type="dxa"/>
              <w:bottom w:w="19" w:type="dxa"/>
              <w:right w:w="19" w:type="dxa"/>
            </w:tcMar>
            <w:vAlign w:val="bottom"/>
          </w:tcPr>
          <w:p w14:paraId="2786C26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152</w:t>
            </w:r>
          </w:p>
        </w:tc>
        <w:tc>
          <w:tcPr>
            <w:tcW w:w="525" w:type="dxa"/>
            <w:tcMar>
              <w:top w:w="19" w:type="dxa"/>
              <w:left w:w="19" w:type="dxa"/>
              <w:bottom w:w="19" w:type="dxa"/>
              <w:right w:w="19" w:type="dxa"/>
            </w:tcMar>
            <w:vAlign w:val="bottom"/>
          </w:tcPr>
          <w:p w14:paraId="77DCE3E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020D44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67BEE2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4B6CF41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2DDDC61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0062E9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7836FBF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152</w:t>
            </w:r>
          </w:p>
        </w:tc>
      </w:tr>
      <w:tr w:rsidR="002C6272" w:rsidRPr="00AC1735" w14:paraId="22F5943E" w14:textId="77777777" w:rsidTr="0059797E">
        <w:trPr>
          <w:trHeight w:val="250"/>
        </w:trPr>
        <w:tc>
          <w:tcPr>
            <w:tcW w:w="3675" w:type="dxa"/>
            <w:tcMar>
              <w:top w:w="19" w:type="dxa"/>
              <w:left w:w="19" w:type="dxa"/>
              <w:bottom w:w="19" w:type="dxa"/>
              <w:right w:w="19" w:type="dxa"/>
            </w:tcMar>
            <w:vAlign w:val="bottom"/>
          </w:tcPr>
          <w:p w14:paraId="315A641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Starfinger</w:t>
            </w:r>
            <w:proofErr w:type="spellEnd"/>
            <w:r w:rsidRPr="00AC1735">
              <w:rPr>
                <w:rFonts w:ascii="Calibri" w:eastAsia="Calibri" w:hAnsi="Calibri" w:cs="Calibri"/>
                <w:color w:val="000000" w:themeColor="text1"/>
                <w:sz w:val="20"/>
                <w:szCs w:val="20"/>
                <w:vertAlign w:val="baseline"/>
              </w:rPr>
              <w:t xml:space="preserve"> et al. (2003)</w:t>
            </w:r>
          </w:p>
        </w:tc>
        <w:tc>
          <w:tcPr>
            <w:tcW w:w="645" w:type="dxa"/>
            <w:tcMar>
              <w:top w:w="19" w:type="dxa"/>
              <w:left w:w="19" w:type="dxa"/>
              <w:bottom w:w="19" w:type="dxa"/>
              <w:right w:w="19" w:type="dxa"/>
            </w:tcMar>
            <w:vAlign w:val="bottom"/>
          </w:tcPr>
          <w:p w14:paraId="73BE152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5E3D5FD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393893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E03B3F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11</w:t>
            </w:r>
          </w:p>
        </w:tc>
        <w:tc>
          <w:tcPr>
            <w:tcW w:w="720" w:type="dxa"/>
            <w:tcMar>
              <w:top w:w="19" w:type="dxa"/>
              <w:left w:w="19" w:type="dxa"/>
              <w:bottom w:w="19" w:type="dxa"/>
              <w:right w:w="19" w:type="dxa"/>
            </w:tcMar>
            <w:vAlign w:val="bottom"/>
          </w:tcPr>
          <w:p w14:paraId="6F1C9C9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37B0492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00F390E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1B0B7E3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11</w:t>
            </w:r>
          </w:p>
        </w:tc>
      </w:tr>
      <w:tr w:rsidR="002C6272" w:rsidRPr="00AC1735" w14:paraId="2E952160" w14:textId="77777777" w:rsidTr="0059797E">
        <w:trPr>
          <w:trHeight w:val="250"/>
        </w:trPr>
        <w:tc>
          <w:tcPr>
            <w:tcW w:w="3675" w:type="dxa"/>
            <w:tcMar>
              <w:top w:w="19" w:type="dxa"/>
              <w:left w:w="19" w:type="dxa"/>
              <w:bottom w:w="19" w:type="dxa"/>
              <w:right w:w="19" w:type="dxa"/>
            </w:tcMar>
            <w:vAlign w:val="bottom"/>
          </w:tcPr>
          <w:p w14:paraId="4244DD7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Staska</w:t>
            </w:r>
            <w:proofErr w:type="spellEnd"/>
            <w:r w:rsidRPr="00AC1735">
              <w:rPr>
                <w:rFonts w:ascii="Calibri" w:eastAsia="Calibri" w:hAnsi="Calibri" w:cs="Calibri"/>
                <w:color w:val="000000" w:themeColor="text1"/>
                <w:sz w:val="20"/>
                <w:szCs w:val="20"/>
                <w:vertAlign w:val="baseline"/>
              </w:rPr>
              <w:t xml:space="preserve"> et al. (2014)</w:t>
            </w:r>
          </w:p>
        </w:tc>
        <w:tc>
          <w:tcPr>
            <w:tcW w:w="645" w:type="dxa"/>
            <w:tcMar>
              <w:top w:w="19" w:type="dxa"/>
              <w:left w:w="19" w:type="dxa"/>
              <w:bottom w:w="19" w:type="dxa"/>
              <w:right w:w="19" w:type="dxa"/>
            </w:tcMar>
            <w:vAlign w:val="bottom"/>
          </w:tcPr>
          <w:p w14:paraId="66F0CC4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3ED977D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37D747D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8EC3A6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7988805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4AF7E8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5B96492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c>
          <w:tcPr>
            <w:tcW w:w="585" w:type="dxa"/>
            <w:tcBorders>
              <w:left w:val="single" w:sz="4" w:space="0" w:color="auto"/>
            </w:tcBorders>
            <w:tcMar>
              <w:top w:w="19" w:type="dxa"/>
              <w:left w:w="19" w:type="dxa"/>
              <w:bottom w:w="19" w:type="dxa"/>
              <w:right w:w="19" w:type="dxa"/>
            </w:tcMar>
            <w:vAlign w:val="bottom"/>
          </w:tcPr>
          <w:p w14:paraId="2F82236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r>
      <w:tr w:rsidR="002C6272" w:rsidRPr="00AC1735" w14:paraId="6AD9987D" w14:textId="77777777" w:rsidTr="0059797E">
        <w:trPr>
          <w:trHeight w:val="250"/>
        </w:trPr>
        <w:tc>
          <w:tcPr>
            <w:tcW w:w="3675" w:type="dxa"/>
            <w:tcMar>
              <w:top w:w="19" w:type="dxa"/>
              <w:left w:w="19" w:type="dxa"/>
              <w:bottom w:w="19" w:type="dxa"/>
              <w:right w:w="19" w:type="dxa"/>
            </w:tcMar>
            <w:vAlign w:val="bottom"/>
          </w:tcPr>
          <w:p w14:paraId="2A2E3C7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Štrobl</w:t>
            </w:r>
            <w:proofErr w:type="spellEnd"/>
            <w:r w:rsidRPr="00AC1735">
              <w:rPr>
                <w:rFonts w:ascii="Calibri" w:eastAsia="Calibri" w:hAnsi="Calibri" w:cs="Calibri"/>
                <w:color w:val="000000" w:themeColor="text1"/>
                <w:sz w:val="20"/>
                <w:szCs w:val="20"/>
                <w:vertAlign w:val="baseline"/>
              </w:rPr>
              <w:t xml:space="preserve"> et al. (2019)</w:t>
            </w:r>
          </w:p>
        </w:tc>
        <w:tc>
          <w:tcPr>
            <w:tcW w:w="645" w:type="dxa"/>
            <w:tcMar>
              <w:top w:w="19" w:type="dxa"/>
              <w:left w:w="19" w:type="dxa"/>
              <w:bottom w:w="19" w:type="dxa"/>
              <w:right w:w="19" w:type="dxa"/>
            </w:tcMar>
            <w:vAlign w:val="bottom"/>
          </w:tcPr>
          <w:p w14:paraId="4AD34E5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2772468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607EBA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8E92EC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04B372F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734E20D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174E609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c>
          <w:tcPr>
            <w:tcW w:w="585" w:type="dxa"/>
            <w:tcBorders>
              <w:left w:val="single" w:sz="4" w:space="0" w:color="auto"/>
            </w:tcBorders>
            <w:tcMar>
              <w:top w:w="19" w:type="dxa"/>
              <w:left w:w="19" w:type="dxa"/>
              <w:bottom w:w="19" w:type="dxa"/>
              <w:right w:w="19" w:type="dxa"/>
            </w:tcMar>
            <w:vAlign w:val="bottom"/>
          </w:tcPr>
          <w:p w14:paraId="34DBAF1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r>
      <w:tr w:rsidR="002C6272" w:rsidRPr="00AC1735" w14:paraId="16870255" w14:textId="77777777" w:rsidTr="0059797E">
        <w:trPr>
          <w:trHeight w:val="250"/>
        </w:trPr>
        <w:tc>
          <w:tcPr>
            <w:tcW w:w="3675" w:type="dxa"/>
            <w:tcMar>
              <w:top w:w="19" w:type="dxa"/>
              <w:left w:w="19" w:type="dxa"/>
              <w:bottom w:w="19" w:type="dxa"/>
              <w:right w:w="19" w:type="dxa"/>
            </w:tcMar>
            <w:vAlign w:val="bottom"/>
          </w:tcPr>
          <w:p w14:paraId="38BBF30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Trentanovi</w:t>
            </w:r>
            <w:proofErr w:type="spellEnd"/>
            <w:r w:rsidRPr="00AC1735">
              <w:rPr>
                <w:rFonts w:ascii="Calibri" w:eastAsia="Calibri" w:hAnsi="Calibri" w:cs="Calibri"/>
                <w:color w:val="000000" w:themeColor="text1"/>
                <w:sz w:val="20"/>
                <w:szCs w:val="20"/>
                <w:vertAlign w:val="baseline"/>
              </w:rPr>
              <w:t xml:space="preserve"> et al. (2013)</w:t>
            </w:r>
          </w:p>
        </w:tc>
        <w:tc>
          <w:tcPr>
            <w:tcW w:w="645" w:type="dxa"/>
            <w:tcMar>
              <w:top w:w="19" w:type="dxa"/>
              <w:left w:w="19" w:type="dxa"/>
              <w:bottom w:w="19" w:type="dxa"/>
              <w:right w:w="19" w:type="dxa"/>
            </w:tcMar>
            <w:vAlign w:val="bottom"/>
          </w:tcPr>
          <w:p w14:paraId="1D66A0D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5344CE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42768DE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592FF22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1F68897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86EA44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179FF50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5</w:t>
            </w:r>
          </w:p>
        </w:tc>
        <w:tc>
          <w:tcPr>
            <w:tcW w:w="585" w:type="dxa"/>
            <w:tcBorders>
              <w:left w:val="single" w:sz="4" w:space="0" w:color="auto"/>
            </w:tcBorders>
            <w:tcMar>
              <w:top w:w="19" w:type="dxa"/>
              <w:left w:w="19" w:type="dxa"/>
              <w:bottom w:w="19" w:type="dxa"/>
              <w:right w:w="19" w:type="dxa"/>
            </w:tcMar>
            <w:vAlign w:val="bottom"/>
          </w:tcPr>
          <w:p w14:paraId="6E88F0B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5</w:t>
            </w:r>
          </w:p>
        </w:tc>
      </w:tr>
      <w:tr w:rsidR="002C6272" w:rsidRPr="00AC1735" w14:paraId="27903F84" w14:textId="77777777" w:rsidTr="0059797E">
        <w:trPr>
          <w:trHeight w:val="250"/>
        </w:trPr>
        <w:tc>
          <w:tcPr>
            <w:tcW w:w="3675" w:type="dxa"/>
            <w:tcMar>
              <w:top w:w="19" w:type="dxa"/>
              <w:left w:w="19" w:type="dxa"/>
              <w:bottom w:w="19" w:type="dxa"/>
              <w:right w:w="19" w:type="dxa"/>
            </w:tcMar>
            <w:vAlign w:val="bottom"/>
          </w:tcPr>
          <w:p w14:paraId="547141B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Vanderhoeven</w:t>
            </w:r>
            <w:proofErr w:type="spellEnd"/>
            <w:r w:rsidRPr="00AC1735">
              <w:rPr>
                <w:rFonts w:ascii="Calibri" w:eastAsia="Calibri" w:hAnsi="Calibri" w:cs="Calibri"/>
                <w:color w:val="000000" w:themeColor="text1"/>
                <w:sz w:val="20"/>
                <w:szCs w:val="20"/>
                <w:vertAlign w:val="baseline"/>
              </w:rPr>
              <w:t xml:space="preserve"> et al. (2005)</w:t>
            </w:r>
          </w:p>
        </w:tc>
        <w:tc>
          <w:tcPr>
            <w:tcW w:w="645" w:type="dxa"/>
            <w:tcMar>
              <w:top w:w="19" w:type="dxa"/>
              <w:left w:w="19" w:type="dxa"/>
              <w:bottom w:w="19" w:type="dxa"/>
              <w:right w:w="19" w:type="dxa"/>
            </w:tcMar>
            <w:vAlign w:val="bottom"/>
          </w:tcPr>
          <w:p w14:paraId="17F38E6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75AA0B3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177CE6A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2DA8FB1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w:t>
            </w:r>
          </w:p>
        </w:tc>
        <w:tc>
          <w:tcPr>
            <w:tcW w:w="720" w:type="dxa"/>
            <w:tcMar>
              <w:top w:w="19" w:type="dxa"/>
              <w:left w:w="19" w:type="dxa"/>
              <w:bottom w:w="19" w:type="dxa"/>
              <w:right w:w="19" w:type="dxa"/>
            </w:tcMar>
            <w:vAlign w:val="bottom"/>
          </w:tcPr>
          <w:p w14:paraId="46B68A0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63DB4B5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6EE57BE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74CE409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w:t>
            </w:r>
          </w:p>
        </w:tc>
      </w:tr>
      <w:tr w:rsidR="002C6272" w:rsidRPr="00AC1735" w14:paraId="7FF031CB" w14:textId="77777777" w:rsidTr="0059797E">
        <w:trPr>
          <w:trHeight w:val="250"/>
        </w:trPr>
        <w:tc>
          <w:tcPr>
            <w:tcW w:w="3675" w:type="dxa"/>
            <w:tcMar>
              <w:top w:w="19" w:type="dxa"/>
              <w:left w:w="19" w:type="dxa"/>
              <w:bottom w:w="19" w:type="dxa"/>
              <w:right w:w="19" w:type="dxa"/>
            </w:tcMar>
            <w:vAlign w:val="bottom"/>
          </w:tcPr>
          <w:p w14:paraId="63E1650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Vegini</w:t>
            </w:r>
            <w:proofErr w:type="spellEnd"/>
            <w:r w:rsidRPr="00AC1735">
              <w:rPr>
                <w:rFonts w:ascii="Calibri" w:eastAsia="Calibri" w:hAnsi="Calibri" w:cs="Calibri"/>
                <w:color w:val="000000" w:themeColor="text1"/>
                <w:sz w:val="20"/>
                <w:szCs w:val="20"/>
                <w:vertAlign w:val="baseline"/>
              </w:rPr>
              <w:t xml:space="preserve"> et al. (2020)</w:t>
            </w:r>
          </w:p>
        </w:tc>
        <w:tc>
          <w:tcPr>
            <w:tcW w:w="645" w:type="dxa"/>
            <w:tcMar>
              <w:top w:w="19" w:type="dxa"/>
              <w:left w:w="19" w:type="dxa"/>
              <w:bottom w:w="19" w:type="dxa"/>
              <w:right w:w="19" w:type="dxa"/>
            </w:tcMar>
            <w:vAlign w:val="bottom"/>
          </w:tcPr>
          <w:p w14:paraId="58ED684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26C54D9F"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A3F959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45AB0F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c>
          <w:tcPr>
            <w:tcW w:w="720" w:type="dxa"/>
            <w:tcMar>
              <w:top w:w="19" w:type="dxa"/>
              <w:left w:w="19" w:type="dxa"/>
              <w:bottom w:w="19" w:type="dxa"/>
              <w:right w:w="19" w:type="dxa"/>
            </w:tcMar>
            <w:vAlign w:val="bottom"/>
          </w:tcPr>
          <w:p w14:paraId="564428A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0FD98E8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283D996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5E33AFE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215AE468" w14:textId="77777777" w:rsidTr="0059797E">
        <w:trPr>
          <w:trHeight w:val="250"/>
        </w:trPr>
        <w:tc>
          <w:tcPr>
            <w:tcW w:w="3675" w:type="dxa"/>
            <w:tcMar>
              <w:top w:w="19" w:type="dxa"/>
              <w:left w:w="19" w:type="dxa"/>
              <w:bottom w:w="19" w:type="dxa"/>
              <w:right w:w="19" w:type="dxa"/>
            </w:tcMar>
            <w:vAlign w:val="bottom"/>
          </w:tcPr>
          <w:p w14:paraId="3CB322C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Verheyen</w:t>
            </w:r>
            <w:proofErr w:type="spellEnd"/>
            <w:r w:rsidRPr="00AC1735">
              <w:rPr>
                <w:rFonts w:ascii="Calibri" w:eastAsia="Calibri" w:hAnsi="Calibri" w:cs="Calibri"/>
                <w:color w:val="000000" w:themeColor="text1"/>
                <w:sz w:val="20"/>
                <w:szCs w:val="20"/>
                <w:vertAlign w:val="baseline"/>
              </w:rPr>
              <w:t xml:space="preserve"> et al. (2007)</w:t>
            </w:r>
          </w:p>
        </w:tc>
        <w:tc>
          <w:tcPr>
            <w:tcW w:w="645" w:type="dxa"/>
            <w:tcMar>
              <w:top w:w="19" w:type="dxa"/>
              <w:left w:w="19" w:type="dxa"/>
              <w:bottom w:w="19" w:type="dxa"/>
              <w:right w:w="19" w:type="dxa"/>
            </w:tcMar>
            <w:vAlign w:val="bottom"/>
          </w:tcPr>
          <w:p w14:paraId="3F49BA4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0A7D1AE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7C7DDE3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03C2DD1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c>
          <w:tcPr>
            <w:tcW w:w="720" w:type="dxa"/>
            <w:tcMar>
              <w:top w:w="19" w:type="dxa"/>
              <w:left w:w="19" w:type="dxa"/>
              <w:bottom w:w="19" w:type="dxa"/>
              <w:right w:w="19" w:type="dxa"/>
            </w:tcMar>
            <w:vAlign w:val="bottom"/>
          </w:tcPr>
          <w:p w14:paraId="65A79D0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6A401D2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8ABA54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2BEF9604"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r>
      <w:tr w:rsidR="002C6272" w:rsidRPr="00AC1735" w14:paraId="6C4EF6BE" w14:textId="77777777" w:rsidTr="0059797E">
        <w:trPr>
          <w:trHeight w:val="250"/>
        </w:trPr>
        <w:tc>
          <w:tcPr>
            <w:tcW w:w="3675" w:type="dxa"/>
            <w:tcMar>
              <w:top w:w="19" w:type="dxa"/>
              <w:left w:w="19" w:type="dxa"/>
              <w:bottom w:w="19" w:type="dxa"/>
              <w:right w:w="19" w:type="dxa"/>
            </w:tcMar>
            <w:vAlign w:val="bottom"/>
          </w:tcPr>
          <w:p w14:paraId="36F9322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Vilà</w:t>
            </w:r>
            <w:proofErr w:type="spellEnd"/>
            <w:r w:rsidRPr="00AC1735">
              <w:rPr>
                <w:rFonts w:ascii="Calibri" w:eastAsia="Calibri" w:hAnsi="Calibri" w:cs="Calibri"/>
                <w:color w:val="000000" w:themeColor="text1"/>
                <w:sz w:val="20"/>
                <w:szCs w:val="20"/>
                <w:vertAlign w:val="baseline"/>
              </w:rPr>
              <w:t xml:space="preserve"> et al. (2006)</w:t>
            </w:r>
          </w:p>
        </w:tc>
        <w:tc>
          <w:tcPr>
            <w:tcW w:w="645" w:type="dxa"/>
            <w:tcMar>
              <w:top w:w="19" w:type="dxa"/>
              <w:left w:w="19" w:type="dxa"/>
              <w:bottom w:w="19" w:type="dxa"/>
              <w:right w:w="19" w:type="dxa"/>
            </w:tcMar>
            <w:vAlign w:val="bottom"/>
          </w:tcPr>
          <w:p w14:paraId="11063A92"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Mar>
              <w:top w:w="19" w:type="dxa"/>
              <w:left w:w="19" w:type="dxa"/>
              <w:bottom w:w="19" w:type="dxa"/>
              <w:right w:w="19" w:type="dxa"/>
            </w:tcMar>
            <w:vAlign w:val="bottom"/>
          </w:tcPr>
          <w:p w14:paraId="3701A73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7</w:t>
            </w:r>
          </w:p>
        </w:tc>
        <w:tc>
          <w:tcPr>
            <w:tcW w:w="600" w:type="dxa"/>
            <w:tcMar>
              <w:top w:w="19" w:type="dxa"/>
              <w:left w:w="19" w:type="dxa"/>
              <w:bottom w:w="19" w:type="dxa"/>
              <w:right w:w="19" w:type="dxa"/>
            </w:tcMar>
            <w:vAlign w:val="bottom"/>
          </w:tcPr>
          <w:p w14:paraId="5577C676"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Mar>
              <w:top w:w="19" w:type="dxa"/>
              <w:left w:w="19" w:type="dxa"/>
              <w:bottom w:w="19" w:type="dxa"/>
              <w:right w:w="19" w:type="dxa"/>
            </w:tcMar>
            <w:vAlign w:val="bottom"/>
          </w:tcPr>
          <w:p w14:paraId="6F057787"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Mar>
              <w:top w:w="19" w:type="dxa"/>
              <w:left w:w="19" w:type="dxa"/>
              <w:bottom w:w="19" w:type="dxa"/>
              <w:right w:w="19" w:type="dxa"/>
            </w:tcMar>
            <w:vAlign w:val="bottom"/>
          </w:tcPr>
          <w:p w14:paraId="3FC76E01"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Mar>
              <w:top w:w="19" w:type="dxa"/>
              <w:left w:w="19" w:type="dxa"/>
              <w:bottom w:w="19" w:type="dxa"/>
              <w:right w:w="19" w:type="dxa"/>
            </w:tcMar>
            <w:vAlign w:val="bottom"/>
          </w:tcPr>
          <w:p w14:paraId="60D3EEDC"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right w:val="single" w:sz="4" w:space="0" w:color="auto"/>
            </w:tcBorders>
            <w:tcMar>
              <w:top w:w="19" w:type="dxa"/>
              <w:left w:w="19" w:type="dxa"/>
              <w:bottom w:w="19" w:type="dxa"/>
              <w:right w:w="19" w:type="dxa"/>
            </w:tcMar>
            <w:vAlign w:val="bottom"/>
          </w:tcPr>
          <w:p w14:paraId="3D7F473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85" w:type="dxa"/>
            <w:tcBorders>
              <w:left w:val="single" w:sz="4" w:space="0" w:color="auto"/>
            </w:tcBorders>
            <w:tcMar>
              <w:top w:w="19" w:type="dxa"/>
              <w:left w:w="19" w:type="dxa"/>
              <w:bottom w:w="19" w:type="dxa"/>
              <w:right w:w="19" w:type="dxa"/>
            </w:tcMar>
            <w:vAlign w:val="bottom"/>
          </w:tcPr>
          <w:p w14:paraId="56DCB66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7</w:t>
            </w:r>
          </w:p>
        </w:tc>
      </w:tr>
      <w:tr w:rsidR="002C6272" w:rsidRPr="00AC1735" w14:paraId="0776FF78" w14:textId="77777777" w:rsidTr="0059797E">
        <w:trPr>
          <w:trHeight w:val="250"/>
        </w:trPr>
        <w:tc>
          <w:tcPr>
            <w:tcW w:w="3675" w:type="dxa"/>
            <w:tcBorders>
              <w:bottom w:val="single" w:sz="4" w:space="0" w:color="auto"/>
            </w:tcBorders>
            <w:tcMar>
              <w:top w:w="19" w:type="dxa"/>
              <w:left w:w="19" w:type="dxa"/>
              <w:bottom w:w="19" w:type="dxa"/>
              <w:right w:w="19" w:type="dxa"/>
            </w:tcMar>
            <w:vAlign w:val="bottom"/>
          </w:tcPr>
          <w:p w14:paraId="2C5CC8F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proofErr w:type="spellStart"/>
            <w:r w:rsidRPr="00AC1735">
              <w:rPr>
                <w:rFonts w:ascii="Calibri" w:eastAsia="Calibri" w:hAnsi="Calibri" w:cs="Calibri"/>
                <w:color w:val="000000" w:themeColor="text1"/>
                <w:sz w:val="20"/>
                <w:szCs w:val="20"/>
                <w:vertAlign w:val="baseline"/>
              </w:rPr>
              <w:t>Yüksek</w:t>
            </w:r>
            <w:proofErr w:type="spellEnd"/>
            <w:r w:rsidRPr="00AC1735">
              <w:rPr>
                <w:rFonts w:ascii="Calibri" w:eastAsia="Calibri" w:hAnsi="Calibri" w:cs="Calibri"/>
                <w:color w:val="000000" w:themeColor="text1"/>
                <w:sz w:val="20"/>
                <w:szCs w:val="20"/>
                <w:vertAlign w:val="baseline"/>
              </w:rPr>
              <w:t xml:space="preserve"> (2012)</w:t>
            </w:r>
          </w:p>
        </w:tc>
        <w:tc>
          <w:tcPr>
            <w:tcW w:w="645" w:type="dxa"/>
            <w:tcBorders>
              <w:bottom w:val="single" w:sz="4" w:space="0" w:color="auto"/>
            </w:tcBorders>
            <w:tcMar>
              <w:top w:w="19" w:type="dxa"/>
              <w:left w:w="19" w:type="dxa"/>
              <w:bottom w:w="19" w:type="dxa"/>
              <w:right w:w="19" w:type="dxa"/>
            </w:tcMar>
            <w:vAlign w:val="bottom"/>
          </w:tcPr>
          <w:p w14:paraId="7E977663"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525" w:type="dxa"/>
            <w:tcBorders>
              <w:bottom w:val="single" w:sz="4" w:space="0" w:color="auto"/>
            </w:tcBorders>
            <w:tcMar>
              <w:top w:w="19" w:type="dxa"/>
              <w:left w:w="19" w:type="dxa"/>
              <w:bottom w:w="19" w:type="dxa"/>
              <w:right w:w="19" w:type="dxa"/>
            </w:tcMar>
            <w:vAlign w:val="bottom"/>
          </w:tcPr>
          <w:p w14:paraId="13A5A41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Borders>
              <w:bottom w:val="single" w:sz="4" w:space="0" w:color="auto"/>
            </w:tcBorders>
            <w:tcMar>
              <w:top w:w="19" w:type="dxa"/>
              <w:left w:w="19" w:type="dxa"/>
              <w:bottom w:w="19" w:type="dxa"/>
              <w:right w:w="19" w:type="dxa"/>
            </w:tcMar>
            <w:vAlign w:val="bottom"/>
          </w:tcPr>
          <w:p w14:paraId="5493A319"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00" w:type="dxa"/>
            <w:tcBorders>
              <w:bottom w:val="single" w:sz="4" w:space="0" w:color="auto"/>
            </w:tcBorders>
            <w:tcMar>
              <w:top w:w="19" w:type="dxa"/>
              <w:left w:w="19" w:type="dxa"/>
              <w:bottom w:w="19" w:type="dxa"/>
              <w:right w:w="19" w:type="dxa"/>
            </w:tcMar>
            <w:vAlign w:val="bottom"/>
          </w:tcPr>
          <w:p w14:paraId="3EE4D32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720" w:type="dxa"/>
            <w:tcBorders>
              <w:bottom w:val="single" w:sz="4" w:space="0" w:color="auto"/>
            </w:tcBorders>
            <w:tcMar>
              <w:top w:w="19" w:type="dxa"/>
              <w:left w:w="19" w:type="dxa"/>
              <w:bottom w:w="19" w:type="dxa"/>
              <w:right w:w="19" w:type="dxa"/>
            </w:tcMar>
            <w:vAlign w:val="bottom"/>
          </w:tcPr>
          <w:p w14:paraId="6B84FCD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60" w:type="dxa"/>
            <w:tcBorders>
              <w:bottom w:val="single" w:sz="4" w:space="0" w:color="auto"/>
            </w:tcBorders>
            <w:tcMar>
              <w:top w:w="19" w:type="dxa"/>
              <w:left w:w="19" w:type="dxa"/>
              <w:bottom w:w="19" w:type="dxa"/>
              <w:right w:w="19" w:type="dxa"/>
            </w:tcMar>
            <w:vAlign w:val="bottom"/>
          </w:tcPr>
          <w:p w14:paraId="67E4D278"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p>
        </w:tc>
        <w:tc>
          <w:tcPr>
            <w:tcW w:w="675" w:type="dxa"/>
            <w:tcBorders>
              <w:bottom w:val="single" w:sz="4" w:space="0" w:color="auto"/>
              <w:right w:val="single" w:sz="4" w:space="0" w:color="auto"/>
            </w:tcBorders>
            <w:tcMar>
              <w:top w:w="19" w:type="dxa"/>
              <w:left w:w="19" w:type="dxa"/>
              <w:bottom w:w="19" w:type="dxa"/>
              <w:right w:w="19" w:type="dxa"/>
            </w:tcMar>
            <w:vAlign w:val="bottom"/>
          </w:tcPr>
          <w:p w14:paraId="506B23E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7</w:t>
            </w:r>
          </w:p>
        </w:tc>
        <w:tc>
          <w:tcPr>
            <w:tcW w:w="585" w:type="dxa"/>
            <w:tcBorders>
              <w:left w:val="single" w:sz="4" w:space="0" w:color="auto"/>
              <w:bottom w:val="single" w:sz="4" w:space="0" w:color="auto"/>
            </w:tcBorders>
            <w:tcMar>
              <w:top w:w="19" w:type="dxa"/>
              <w:left w:w="19" w:type="dxa"/>
              <w:bottom w:w="19" w:type="dxa"/>
              <w:right w:w="19" w:type="dxa"/>
            </w:tcMar>
            <w:vAlign w:val="bottom"/>
          </w:tcPr>
          <w:p w14:paraId="394E2F3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7</w:t>
            </w:r>
          </w:p>
        </w:tc>
      </w:tr>
      <w:tr w:rsidR="002C6272" w:rsidRPr="00AC1735" w14:paraId="312A72A3" w14:textId="77777777" w:rsidTr="0059797E">
        <w:trPr>
          <w:trHeight w:val="250"/>
        </w:trPr>
        <w:tc>
          <w:tcPr>
            <w:tcW w:w="3675" w:type="dxa"/>
            <w:tcBorders>
              <w:top w:val="single" w:sz="4" w:space="0" w:color="auto"/>
              <w:bottom w:val="single" w:sz="4" w:space="0" w:color="auto"/>
            </w:tcBorders>
            <w:tcMar>
              <w:top w:w="19" w:type="dxa"/>
              <w:left w:w="19" w:type="dxa"/>
              <w:bottom w:w="19" w:type="dxa"/>
              <w:right w:w="19" w:type="dxa"/>
            </w:tcMar>
            <w:vAlign w:val="bottom"/>
          </w:tcPr>
          <w:p w14:paraId="7B335CEE"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Total</w:t>
            </w:r>
          </w:p>
        </w:tc>
        <w:tc>
          <w:tcPr>
            <w:tcW w:w="645" w:type="dxa"/>
            <w:tcBorders>
              <w:top w:val="single" w:sz="4" w:space="0" w:color="auto"/>
              <w:bottom w:val="single" w:sz="4" w:space="0" w:color="auto"/>
            </w:tcBorders>
            <w:tcMar>
              <w:top w:w="19" w:type="dxa"/>
              <w:left w:w="19" w:type="dxa"/>
              <w:bottom w:w="19" w:type="dxa"/>
              <w:right w:w="19" w:type="dxa"/>
            </w:tcMar>
            <w:vAlign w:val="bottom"/>
          </w:tcPr>
          <w:p w14:paraId="7C811B7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360</w:t>
            </w:r>
          </w:p>
        </w:tc>
        <w:tc>
          <w:tcPr>
            <w:tcW w:w="525" w:type="dxa"/>
            <w:tcBorders>
              <w:top w:val="single" w:sz="4" w:space="0" w:color="auto"/>
              <w:bottom w:val="single" w:sz="4" w:space="0" w:color="auto"/>
            </w:tcBorders>
            <w:tcMar>
              <w:top w:w="19" w:type="dxa"/>
              <w:left w:w="19" w:type="dxa"/>
              <w:bottom w:w="19" w:type="dxa"/>
              <w:right w:w="19" w:type="dxa"/>
            </w:tcMar>
            <w:vAlign w:val="bottom"/>
          </w:tcPr>
          <w:p w14:paraId="0007413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158</w:t>
            </w:r>
          </w:p>
        </w:tc>
        <w:tc>
          <w:tcPr>
            <w:tcW w:w="600" w:type="dxa"/>
            <w:tcBorders>
              <w:top w:val="single" w:sz="4" w:space="0" w:color="auto"/>
              <w:bottom w:val="single" w:sz="4" w:space="0" w:color="auto"/>
            </w:tcBorders>
            <w:tcMar>
              <w:top w:w="19" w:type="dxa"/>
              <w:left w:w="19" w:type="dxa"/>
              <w:bottom w:w="19" w:type="dxa"/>
              <w:right w:w="19" w:type="dxa"/>
            </w:tcMar>
            <w:vAlign w:val="bottom"/>
          </w:tcPr>
          <w:p w14:paraId="315E334D"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207</w:t>
            </w:r>
          </w:p>
        </w:tc>
        <w:tc>
          <w:tcPr>
            <w:tcW w:w="600" w:type="dxa"/>
            <w:tcBorders>
              <w:top w:val="single" w:sz="4" w:space="0" w:color="auto"/>
              <w:bottom w:val="single" w:sz="4" w:space="0" w:color="auto"/>
            </w:tcBorders>
            <w:tcMar>
              <w:top w:w="19" w:type="dxa"/>
              <w:left w:w="19" w:type="dxa"/>
              <w:bottom w:w="19" w:type="dxa"/>
              <w:right w:w="19" w:type="dxa"/>
            </w:tcMar>
            <w:vAlign w:val="bottom"/>
          </w:tcPr>
          <w:p w14:paraId="05E2D3AA"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315</w:t>
            </w:r>
          </w:p>
        </w:tc>
        <w:tc>
          <w:tcPr>
            <w:tcW w:w="720" w:type="dxa"/>
            <w:tcBorders>
              <w:top w:val="single" w:sz="4" w:space="0" w:color="auto"/>
              <w:bottom w:val="single" w:sz="4" w:space="0" w:color="auto"/>
            </w:tcBorders>
            <w:tcMar>
              <w:top w:w="19" w:type="dxa"/>
              <w:left w:w="19" w:type="dxa"/>
              <w:bottom w:w="19" w:type="dxa"/>
              <w:right w:w="19" w:type="dxa"/>
            </w:tcMar>
            <w:vAlign w:val="bottom"/>
          </w:tcPr>
          <w:p w14:paraId="69DED4D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615</w:t>
            </w:r>
          </w:p>
        </w:tc>
        <w:tc>
          <w:tcPr>
            <w:tcW w:w="660" w:type="dxa"/>
            <w:tcBorders>
              <w:top w:val="single" w:sz="4" w:space="0" w:color="auto"/>
              <w:bottom w:val="single" w:sz="4" w:space="0" w:color="auto"/>
            </w:tcBorders>
            <w:tcMar>
              <w:top w:w="19" w:type="dxa"/>
              <w:left w:w="19" w:type="dxa"/>
              <w:bottom w:w="19" w:type="dxa"/>
              <w:right w:w="19" w:type="dxa"/>
            </w:tcMar>
            <w:vAlign w:val="bottom"/>
          </w:tcPr>
          <w:p w14:paraId="2497D270"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230</w:t>
            </w:r>
          </w:p>
        </w:tc>
        <w:tc>
          <w:tcPr>
            <w:tcW w:w="675" w:type="dxa"/>
            <w:tcBorders>
              <w:top w:val="single" w:sz="4" w:space="0" w:color="auto"/>
              <w:bottom w:val="single" w:sz="4" w:space="0" w:color="auto"/>
              <w:right w:val="single" w:sz="4" w:space="0" w:color="auto"/>
            </w:tcBorders>
            <w:tcMar>
              <w:top w:w="19" w:type="dxa"/>
              <w:left w:w="19" w:type="dxa"/>
              <w:bottom w:w="19" w:type="dxa"/>
              <w:right w:w="19" w:type="dxa"/>
            </w:tcMar>
            <w:vAlign w:val="bottom"/>
          </w:tcPr>
          <w:p w14:paraId="6F70CB1B"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391</w:t>
            </w:r>
          </w:p>
        </w:tc>
        <w:tc>
          <w:tcPr>
            <w:tcW w:w="585" w:type="dxa"/>
            <w:tcBorders>
              <w:top w:val="single" w:sz="4" w:space="0" w:color="auto"/>
              <w:left w:val="single" w:sz="4" w:space="0" w:color="auto"/>
              <w:bottom w:val="single" w:sz="4" w:space="0" w:color="auto"/>
            </w:tcBorders>
            <w:tcMar>
              <w:top w:w="19" w:type="dxa"/>
              <w:left w:w="19" w:type="dxa"/>
              <w:bottom w:w="19" w:type="dxa"/>
              <w:right w:w="19" w:type="dxa"/>
            </w:tcMar>
            <w:vAlign w:val="bottom"/>
          </w:tcPr>
          <w:p w14:paraId="552CC265" w14:textId="77777777" w:rsidR="002C6272" w:rsidRPr="00AC1735" w:rsidRDefault="002C6272" w:rsidP="0059797E">
            <w:pPr>
              <w:widowControl w:val="0"/>
              <w:pBdr>
                <w:top w:val="nil"/>
                <w:left w:val="nil"/>
                <w:bottom w:val="nil"/>
                <w:right w:val="nil"/>
                <w:between w:val="nil"/>
              </w:pBdr>
              <w:tabs>
                <w:tab w:val="right" w:pos="8362"/>
                <w:tab w:val="right" w:pos="7500"/>
                <w:tab w:val="right" w:pos="6795"/>
                <w:tab w:val="right" w:pos="6090"/>
                <w:tab w:val="right" w:pos="5385"/>
                <w:tab w:val="right" w:pos="4665"/>
                <w:tab w:val="right" w:pos="3960"/>
                <w:tab w:val="right" w:pos="3255"/>
              </w:tabs>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2276</w:t>
            </w:r>
          </w:p>
        </w:tc>
      </w:tr>
    </w:tbl>
    <w:p w14:paraId="447C97CE" w14:textId="77777777" w:rsidR="002C6272" w:rsidRPr="00AC1735" w:rsidRDefault="002C6272" w:rsidP="002C6272">
      <w:pPr>
        <w:ind w:left="566" w:hanging="566"/>
        <w:rPr>
          <w:b/>
          <w:color w:val="000000" w:themeColor="text1"/>
          <w:sz w:val="20"/>
          <w:szCs w:val="20"/>
          <w:vertAlign w:val="baseline"/>
        </w:rPr>
      </w:pPr>
    </w:p>
    <w:p w14:paraId="7AD88356" w14:textId="77777777" w:rsidR="002C6272" w:rsidRPr="00AC1735" w:rsidRDefault="002C6272" w:rsidP="002C6272">
      <w:pPr>
        <w:ind w:left="566" w:hanging="566"/>
        <w:rPr>
          <w:b/>
          <w:color w:val="000000" w:themeColor="text1"/>
          <w:sz w:val="20"/>
          <w:szCs w:val="20"/>
          <w:vertAlign w:val="baseline"/>
        </w:rPr>
      </w:pPr>
    </w:p>
    <w:p w14:paraId="5F3381B6" w14:textId="77777777" w:rsidR="002C6272" w:rsidRPr="00AC1735" w:rsidRDefault="002C6272" w:rsidP="002C6272">
      <w:pPr>
        <w:ind w:left="566" w:hanging="566"/>
        <w:rPr>
          <w:b/>
          <w:color w:val="000000" w:themeColor="text1"/>
          <w:sz w:val="20"/>
          <w:szCs w:val="20"/>
          <w:vertAlign w:val="baseline"/>
        </w:rPr>
      </w:pPr>
    </w:p>
    <w:p w14:paraId="56040C8A" w14:textId="77777777" w:rsidR="002C6272" w:rsidRPr="00AC1735" w:rsidRDefault="002C6272" w:rsidP="002C6272">
      <w:pPr>
        <w:ind w:left="566" w:hanging="566"/>
        <w:rPr>
          <w:b/>
          <w:color w:val="000000" w:themeColor="text1"/>
          <w:sz w:val="20"/>
          <w:szCs w:val="20"/>
          <w:vertAlign w:val="baseline"/>
        </w:rPr>
      </w:pPr>
      <w:r w:rsidRPr="00AC1735">
        <w:rPr>
          <w:b/>
          <w:color w:val="000000" w:themeColor="text1"/>
          <w:sz w:val="20"/>
          <w:szCs w:val="20"/>
          <w:vertAlign w:val="baseline"/>
        </w:rPr>
        <w:t>References</w:t>
      </w:r>
    </w:p>
    <w:p w14:paraId="7461F9C6"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Abelho</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Graça</w:t>
      </w:r>
      <w:proofErr w:type="spellEnd"/>
      <w:r w:rsidRPr="00AC1735">
        <w:rPr>
          <w:color w:val="000000" w:themeColor="text1"/>
          <w:sz w:val="20"/>
          <w:szCs w:val="20"/>
          <w:vertAlign w:val="baseline"/>
        </w:rPr>
        <w:t xml:space="preserve"> MAS (1996) Effects of eucalyptus afforestation on leaf litter dynamics and macroinvertebrate community structure of streams in Central Portugal. </w:t>
      </w:r>
      <w:proofErr w:type="spellStart"/>
      <w:r w:rsidRPr="00AC1735">
        <w:rPr>
          <w:color w:val="000000" w:themeColor="text1"/>
          <w:sz w:val="20"/>
          <w:szCs w:val="20"/>
          <w:vertAlign w:val="baseline"/>
        </w:rPr>
        <w:t>Hydrobiologia</w:t>
      </w:r>
      <w:proofErr w:type="spellEnd"/>
      <w:r w:rsidRPr="00AC1735">
        <w:rPr>
          <w:color w:val="000000" w:themeColor="text1"/>
          <w:sz w:val="20"/>
          <w:szCs w:val="20"/>
          <w:vertAlign w:val="baseline"/>
        </w:rPr>
        <w:t xml:space="preserve"> 324: 195–204.</w:t>
      </w:r>
    </w:p>
    <w:p w14:paraId="6DB8137E" w14:textId="77777777" w:rsidR="002C6272" w:rsidRPr="00AC1735" w:rsidRDefault="002C6272" w:rsidP="002C6272">
      <w:pPr>
        <w:ind w:left="566" w:hanging="566"/>
        <w:rPr>
          <w:color w:val="000000" w:themeColor="text1"/>
          <w:sz w:val="20"/>
          <w:szCs w:val="20"/>
          <w:vertAlign w:val="baseline"/>
        </w:rPr>
      </w:pPr>
    </w:p>
    <w:p w14:paraId="49D0BEA3"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Aerts</w:t>
      </w:r>
      <w:proofErr w:type="spellEnd"/>
      <w:r w:rsidRPr="00AC1735">
        <w:rPr>
          <w:color w:val="000000" w:themeColor="text1"/>
          <w:sz w:val="20"/>
          <w:szCs w:val="20"/>
          <w:vertAlign w:val="baseline"/>
        </w:rPr>
        <w:t xml:space="preserve"> R, Ewald M, Nicolas M, </w:t>
      </w:r>
      <w:proofErr w:type="spellStart"/>
      <w:r w:rsidRPr="00AC1735">
        <w:rPr>
          <w:color w:val="000000" w:themeColor="text1"/>
          <w:sz w:val="20"/>
          <w:szCs w:val="20"/>
          <w:vertAlign w:val="baseline"/>
        </w:rPr>
        <w:t>Piat</w:t>
      </w:r>
      <w:proofErr w:type="spellEnd"/>
      <w:r w:rsidRPr="00AC1735">
        <w:rPr>
          <w:color w:val="000000" w:themeColor="text1"/>
          <w:sz w:val="20"/>
          <w:szCs w:val="20"/>
          <w:vertAlign w:val="baseline"/>
        </w:rPr>
        <w:t xml:space="preserve"> J, </w:t>
      </w:r>
      <w:proofErr w:type="spellStart"/>
      <w:r w:rsidRPr="00AC1735">
        <w:rPr>
          <w:color w:val="000000" w:themeColor="text1"/>
          <w:sz w:val="20"/>
          <w:szCs w:val="20"/>
          <w:vertAlign w:val="baseline"/>
        </w:rPr>
        <w:t>Skowronek</w:t>
      </w:r>
      <w:proofErr w:type="spellEnd"/>
      <w:r w:rsidRPr="00AC1735">
        <w:rPr>
          <w:color w:val="000000" w:themeColor="text1"/>
          <w:sz w:val="20"/>
          <w:szCs w:val="20"/>
          <w:vertAlign w:val="baseline"/>
        </w:rPr>
        <w:t xml:space="preserve"> S, Lenoir J, </w:t>
      </w:r>
      <w:proofErr w:type="spellStart"/>
      <w:r w:rsidRPr="00AC1735">
        <w:rPr>
          <w:color w:val="000000" w:themeColor="text1"/>
          <w:sz w:val="20"/>
          <w:szCs w:val="20"/>
          <w:vertAlign w:val="baseline"/>
        </w:rPr>
        <w:t>Hattab</w:t>
      </w:r>
      <w:proofErr w:type="spellEnd"/>
      <w:r w:rsidRPr="00AC1735">
        <w:rPr>
          <w:color w:val="000000" w:themeColor="text1"/>
          <w:sz w:val="20"/>
          <w:szCs w:val="20"/>
          <w:vertAlign w:val="baseline"/>
        </w:rPr>
        <w:t xml:space="preserve"> T, Garzón-López CX, </w:t>
      </w:r>
      <w:proofErr w:type="spellStart"/>
      <w:r w:rsidRPr="00AC1735">
        <w:rPr>
          <w:color w:val="000000" w:themeColor="text1"/>
          <w:sz w:val="20"/>
          <w:szCs w:val="20"/>
          <w:vertAlign w:val="baseline"/>
        </w:rPr>
        <w:t>Feilhauer</w:t>
      </w:r>
      <w:proofErr w:type="spellEnd"/>
      <w:r w:rsidRPr="00AC1735">
        <w:rPr>
          <w:color w:val="000000" w:themeColor="text1"/>
          <w:sz w:val="20"/>
          <w:szCs w:val="20"/>
          <w:vertAlign w:val="baseline"/>
        </w:rPr>
        <w:t xml:space="preserve"> H, </w:t>
      </w:r>
      <w:proofErr w:type="spellStart"/>
      <w:r w:rsidRPr="00AC1735">
        <w:rPr>
          <w:color w:val="000000" w:themeColor="text1"/>
          <w:sz w:val="20"/>
          <w:szCs w:val="20"/>
          <w:vertAlign w:val="baseline"/>
        </w:rPr>
        <w:t>Schmidtlein</w:t>
      </w:r>
      <w:proofErr w:type="spellEnd"/>
      <w:r w:rsidRPr="00AC1735">
        <w:rPr>
          <w:color w:val="000000" w:themeColor="text1"/>
          <w:sz w:val="20"/>
          <w:szCs w:val="20"/>
          <w:vertAlign w:val="baseline"/>
        </w:rPr>
        <w:t xml:space="preserve"> S (2017) Invasion by the alien tree </w:t>
      </w:r>
      <w:r w:rsidRPr="00AC1735">
        <w:rPr>
          <w:i/>
          <w:iCs/>
          <w:color w:val="000000" w:themeColor="text1"/>
          <w:sz w:val="20"/>
          <w:szCs w:val="20"/>
          <w:vertAlign w:val="baseline"/>
        </w:rPr>
        <w:t>Prunus serotina</w:t>
      </w:r>
      <w:r w:rsidRPr="00AC1735">
        <w:rPr>
          <w:color w:val="000000" w:themeColor="text1"/>
          <w:sz w:val="20"/>
          <w:szCs w:val="20"/>
          <w:vertAlign w:val="baseline"/>
        </w:rPr>
        <w:t xml:space="preserve"> alters ecosystem functions in a temperate deciduous forest. Frontiers in Plant Science 8: 179.</w:t>
      </w:r>
    </w:p>
    <w:p w14:paraId="682E4269" w14:textId="77777777" w:rsidR="002C6272" w:rsidRPr="00AC1735" w:rsidRDefault="002C6272" w:rsidP="002C6272">
      <w:pPr>
        <w:ind w:left="566" w:hanging="566"/>
        <w:rPr>
          <w:color w:val="000000" w:themeColor="text1"/>
          <w:sz w:val="20"/>
          <w:szCs w:val="20"/>
          <w:vertAlign w:val="baseline"/>
        </w:rPr>
      </w:pPr>
    </w:p>
    <w:p w14:paraId="51B6B61F"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Afonso C (2012) Plant-soil feedback and invasion by Australian acacias. Master thesis, </w:t>
      </w:r>
      <w:proofErr w:type="spellStart"/>
      <w:r w:rsidRPr="00AC1735">
        <w:rPr>
          <w:color w:val="000000" w:themeColor="text1"/>
          <w:sz w:val="20"/>
          <w:szCs w:val="20"/>
          <w:vertAlign w:val="baseline"/>
        </w:rPr>
        <w:t>Universidate</w:t>
      </w:r>
      <w:proofErr w:type="spellEnd"/>
      <w:r w:rsidRPr="00AC1735">
        <w:rPr>
          <w:color w:val="000000" w:themeColor="text1"/>
          <w:sz w:val="20"/>
          <w:szCs w:val="20"/>
          <w:vertAlign w:val="baseline"/>
        </w:rPr>
        <w:t xml:space="preserve"> de Coimbra, Portugal. </w:t>
      </w:r>
    </w:p>
    <w:p w14:paraId="6975A664" w14:textId="77777777" w:rsidR="002C6272" w:rsidRPr="00AC1735" w:rsidRDefault="002C6272" w:rsidP="002C6272">
      <w:pPr>
        <w:ind w:left="566" w:hanging="566"/>
        <w:rPr>
          <w:color w:val="000000" w:themeColor="text1"/>
          <w:sz w:val="20"/>
          <w:szCs w:val="20"/>
          <w:vertAlign w:val="baseline"/>
        </w:rPr>
      </w:pPr>
    </w:p>
    <w:p w14:paraId="617D3014"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Araújo MB (1995) The effect of </w:t>
      </w:r>
      <w:r w:rsidRPr="00AC1735">
        <w:rPr>
          <w:i/>
          <w:iCs/>
          <w:color w:val="000000" w:themeColor="text1"/>
          <w:sz w:val="20"/>
          <w:szCs w:val="20"/>
          <w:vertAlign w:val="baseline"/>
        </w:rPr>
        <w:t>Eucalyptus globulus</w:t>
      </w:r>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Labill</w:t>
      </w:r>
      <w:proofErr w:type="spellEnd"/>
      <w:r w:rsidRPr="00AC1735">
        <w:rPr>
          <w:color w:val="000000" w:themeColor="text1"/>
          <w:sz w:val="20"/>
          <w:szCs w:val="20"/>
          <w:vertAlign w:val="baseline"/>
        </w:rPr>
        <w:t xml:space="preserve">. plantations on biodiversity: A case study in Serra </w:t>
      </w:r>
      <w:proofErr w:type="spellStart"/>
      <w:r w:rsidRPr="00AC1735">
        <w:rPr>
          <w:color w:val="000000" w:themeColor="text1"/>
          <w:sz w:val="20"/>
          <w:szCs w:val="20"/>
          <w:vertAlign w:val="baseline"/>
        </w:rPr>
        <w:t>Portel</w:t>
      </w:r>
      <w:proofErr w:type="spellEnd"/>
      <w:r w:rsidRPr="00AC1735">
        <w:rPr>
          <w:color w:val="000000" w:themeColor="text1"/>
          <w:sz w:val="20"/>
          <w:szCs w:val="20"/>
          <w:vertAlign w:val="baseline"/>
        </w:rPr>
        <w:t xml:space="preserve"> (South Portugal). Master thesis, University College London, London. </w:t>
      </w:r>
    </w:p>
    <w:p w14:paraId="1AAA62BC" w14:textId="77777777" w:rsidR="002C6272" w:rsidRPr="00AC1735" w:rsidRDefault="002C6272" w:rsidP="002C6272">
      <w:pPr>
        <w:ind w:left="566" w:hanging="566"/>
        <w:rPr>
          <w:color w:val="000000" w:themeColor="text1"/>
          <w:sz w:val="20"/>
          <w:szCs w:val="20"/>
          <w:vertAlign w:val="baseline"/>
        </w:rPr>
      </w:pPr>
    </w:p>
    <w:p w14:paraId="159A7641"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Augusto L, Ranger J, Binkley D, </w:t>
      </w:r>
      <w:proofErr w:type="spellStart"/>
      <w:r w:rsidRPr="00AC1735">
        <w:rPr>
          <w:color w:val="000000" w:themeColor="text1"/>
          <w:sz w:val="20"/>
          <w:szCs w:val="20"/>
          <w:vertAlign w:val="baseline"/>
        </w:rPr>
        <w:t>Rothe</w:t>
      </w:r>
      <w:proofErr w:type="spellEnd"/>
      <w:r w:rsidRPr="00AC1735">
        <w:rPr>
          <w:color w:val="000000" w:themeColor="text1"/>
          <w:sz w:val="20"/>
          <w:szCs w:val="20"/>
          <w:vertAlign w:val="baseline"/>
        </w:rPr>
        <w:t xml:space="preserve"> A (2002) Impact of several common tree species of European temperate forests on soil fertility. Annals of Forest Science 59: 233–253.</w:t>
      </w:r>
    </w:p>
    <w:p w14:paraId="61B758AE" w14:textId="77777777" w:rsidR="002C6272" w:rsidRPr="00AC1735" w:rsidRDefault="002C6272" w:rsidP="002C6272">
      <w:pPr>
        <w:ind w:left="566" w:hanging="566"/>
        <w:rPr>
          <w:color w:val="000000" w:themeColor="text1"/>
          <w:sz w:val="20"/>
          <w:szCs w:val="20"/>
          <w:vertAlign w:val="baseline"/>
        </w:rPr>
      </w:pPr>
    </w:p>
    <w:p w14:paraId="51D1E679"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Augusto L, </w:t>
      </w:r>
      <w:proofErr w:type="spellStart"/>
      <w:r w:rsidRPr="00AC1735">
        <w:rPr>
          <w:color w:val="000000" w:themeColor="text1"/>
          <w:sz w:val="20"/>
          <w:szCs w:val="20"/>
          <w:vertAlign w:val="baseline"/>
        </w:rPr>
        <w:t>Dupouey</w:t>
      </w:r>
      <w:proofErr w:type="spellEnd"/>
      <w:r w:rsidRPr="00AC1735">
        <w:rPr>
          <w:color w:val="000000" w:themeColor="text1"/>
          <w:sz w:val="20"/>
          <w:szCs w:val="20"/>
          <w:vertAlign w:val="baseline"/>
        </w:rPr>
        <w:t xml:space="preserve"> JL, Ranger J (2003) Effects of tree species on understory vegetation and environmental conditions in temperate forests. Annals of Forest Science 60: 823–831.</w:t>
      </w:r>
    </w:p>
    <w:p w14:paraId="7C8392EF" w14:textId="77777777" w:rsidR="002C6272" w:rsidRPr="00AC1735" w:rsidRDefault="002C6272" w:rsidP="002C6272">
      <w:pPr>
        <w:ind w:left="566" w:hanging="566"/>
        <w:rPr>
          <w:color w:val="000000" w:themeColor="text1"/>
          <w:sz w:val="20"/>
          <w:szCs w:val="20"/>
          <w:vertAlign w:val="baseline"/>
        </w:rPr>
      </w:pPr>
    </w:p>
    <w:p w14:paraId="5EA8D900"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Bärlocher</w:t>
      </w:r>
      <w:proofErr w:type="spellEnd"/>
      <w:r w:rsidRPr="00AC1735">
        <w:rPr>
          <w:color w:val="000000" w:themeColor="text1"/>
          <w:sz w:val="20"/>
          <w:szCs w:val="20"/>
          <w:vertAlign w:val="baseline"/>
        </w:rPr>
        <w:t xml:space="preserve"> F, </w:t>
      </w:r>
      <w:proofErr w:type="spellStart"/>
      <w:r w:rsidRPr="00AC1735">
        <w:rPr>
          <w:color w:val="000000" w:themeColor="text1"/>
          <w:sz w:val="20"/>
          <w:szCs w:val="20"/>
          <w:vertAlign w:val="baseline"/>
        </w:rPr>
        <w:t>Graca</w:t>
      </w:r>
      <w:proofErr w:type="spellEnd"/>
      <w:r w:rsidRPr="00AC1735">
        <w:rPr>
          <w:color w:val="000000" w:themeColor="text1"/>
          <w:sz w:val="20"/>
          <w:szCs w:val="20"/>
          <w:vertAlign w:val="baseline"/>
        </w:rPr>
        <w:t xml:space="preserve"> MAS (2002) Exotic riparian vegetation lowers fungal diversity but not leaf decomposition in Portuguese streams. Freshwater Biology 47: 1123–1135.</w:t>
      </w:r>
    </w:p>
    <w:p w14:paraId="0E99D0B6" w14:textId="77777777" w:rsidR="002C6272" w:rsidRPr="00AC1735" w:rsidRDefault="002C6272" w:rsidP="002C6272">
      <w:pPr>
        <w:ind w:left="566" w:hanging="566"/>
        <w:rPr>
          <w:color w:val="000000" w:themeColor="text1"/>
          <w:sz w:val="20"/>
          <w:szCs w:val="20"/>
          <w:vertAlign w:val="baseline"/>
        </w:rPr>
      </w:pPr>
    </w:p>
    <w:p w14:paraId="3DE88553"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Barrocas</w:t>
      </w:r>
      <w:proofErr w:type="spellEnd"/>
      <w:r w:rsidRPr="00AC1735">
        <w:rPr>
          <w:color w:val="000000" w:themeColor="text1"/>
          <w:sz w:val="20"/>
          <w:szCs w:val="20"/>
          <w:vertAlign w:val="baseline"/>
        </w:rPr>
        <w:t xml:space="preserve"> H, Da Gama M, Sousa J, </w:t>
      </w:r>
      <w:proofErr w:type="spellStart"/>
      <w:r w:rsidRPr="00AC1735">
        <w:rPr>
          <w:color w:val="000000" w:themeColor="text1"/>
          <w:sz w:val="20"/>
          <w:szCs w:val="20"/>
          <w:vertAlign w:val="baseline"/>
        </w:rPr>
        <w:t>Ferreria</w:t>
      </w:r>
      <w:proofErr w:type="spellEnd"/>
      <w:r w:rsidRPr="00AC1735">
        <w:rPr>
          <w:color w:val="000000" w:themeColor="text1"/>
          <w:sz w:val="20"/>
          <w:szCs w:val="20"/>
          <w:vertAlign w:val="baseline"/>
        </w:rPr>
        <w:t xml:space="preserve"> C (1998) Impact of reafforestation with </w:t>
      </w:r>
      <w:r w:rsidRPr="00AC1735">
        <w:rPr>
          <w:i/>
          <w:iCs/>
          <w:color w:val="000000" w:themeColor="text1"/>
          <w:sz w:val="20"/>
          <w:szCs w:val="20"/>
          <w:vertAlign w:val="baseline"/>
        </w:rPr>
        <w:t>Eucalyptus globulus</w:t>
      </w:r>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Labill</w:t>
      </w:r>
      <w:proofErr w:type="spellEnd"/>
      <w:r w:rsidRPr="00AC1735">
        <w:rPr>
          <w:color w:val="000000" w:themeColor="text1"/>
          <w:sz w:val="20"/>
          <w:szCs w:val="20"/>
          <w:vertAlign w:val="baseline"/>
        </w:rPr>
        <w:t xml:space="preserve">. on the edaphic collembolan fauna of Serra de Monchique (Algarve, Portugal). </w:t>
      </w:r>
      <w:proofErr w:type="spellStart"/>
      <w:r w:rsidRPr="00AC1735">
        <w:rPr>
          <w:color w:val="000000" w:themeColor="text1"/>
          <w:sz w:val="20"/>
          <w:szCs w:val="20"/>
          <w:vertAlign w:val="baseline"/>
        </w:rPr>
        <w:t>Miscellània</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Zoològica</w:t>
      </w:r>
      <w:proofErr w:type="spellEnd"/>
      <w:r w:rsidRPr="00AC1735">
        <w:rPr>
          <w:color w:val="000000" w:themeColor="text1"/>
          <w:sz w:val="20"/>
          <w:szCs w:val="20"/>
          <w:vertAlign w:val="baseline"/>
        </w:rPr>
        <w:t>: 9–23.</w:t>
      </w:r>
    </w:p>
    <w:p w14:paraId="1C4F8544" w14:textId="77777777" w:rsidR="002C6272" w:rsidRPr="00AC1735" w:rsidRDefault="002C6272" w:rsidP="002C6272">
      <w:pPr>
        <w:ind w:left="566" w:hanging="566"/>
        <w:rPr>
          <w:color w:val="000000" w:themeColor="text1"/>
          <w:sz w:val="20"/>
          <w:szCs w:val="20"/>
          <w:vertAlign w:val="baseline"/>
        </w:rPr>
      </w:pPr>
    </w:p>
    <w:p w14:paraId="31B83973" w14:textId="77777777" w:rsidR="002C6272" w:rsidRPr="00AC1735" w:rsidRDefault="002C6272" w:rsidP="002C6272">
      <w:pPr>
        <w:ind w:left="566" w:hanging="566"/>
        <w:rPr>
          <w:color w:val="000000" w:themeColor="text1"/>
          <w:sz w:val="20"/>
          <w:szCs w:val="20"/>
          <w:vertAlign w:val="baseline"/>
          <w:lang w:val="de-CH"/>
        </w:rPr>
      </w:pPr>
      <w:proofErr w:type="spellStart"/>
      <w:r w:rsidRPr="00AC1735">
        <w:rPr>
          <w:color w:val="000000" w:themeColor="text1"/>
          <w:sz w:val="20"/>
          <w:szCs w:val="20"/>
          <w:vertAlign w:val="baseline"/>
        </w:rPr>
        <w:t>Benesperi</w:t>
      </w:r>
      <w:proofErr w:type="spellEnd"/>
      <w:r w:rsidRPr="00AC1735">
        <w:rPr>
          <w:color w:val="000000" w:themeColor="text1"/>
          <w:sz w:val="20"/>
          <w:szCs w:val="20"/>
          <w:vertAlign w:val="baseline"/>
        </w:rPr>
        <w:t xml:space="preserve"> R, Giuliani C, Zanetti S, </w:t>
      </w:r>
      <w:proofErr w:type="spellStart"/>
      <w:r w:rsidRPr="00AC1735">
        <w:rPr>
          <w:color w:val="000000" w:themeColor="text1"/>
          <w:sz w:val="20"/>
          <w:szCs w:val="20"/>
          <w:vertAlign w:val="baseline"/>
        </w:rPr>
        <w:t>Gennai</w:t>
      </w:r>
      <w:proofErr w:type="spellEnd"/>
      <w:r w:rsidRPr="00AC1735">
        <w:rPr>
          <w:color w:val="000000" w:themeColor="text1"/>
          <w:sz w:val="20"/>
          <w:szCs w:val="20"/>
          <w:vertAlign w:val="baseline"/>
        </w:rPr>
        <w:t xml:space="preserve"> M, Lippi MM, </w:t>
      </w:r>
      <w:proofErr w:type="spellStart"/>
      <w:r w:rsidRPr="00AC1735">
        <w:rPr>
          <w:color w:val="000000" w:themeColor="text1"/>
          <w:sz w:val="20"/>
          <w:szCs w:val="20"/>
          <w:vertAlign w:val="baseline"/>
        </w:rPr>
        <w:t>Guidi</w:t>
      </w:r>
      <w:proofErr w:type="spellEnd"/>
      <w:r w:rsidRPr="00AC1735">
        <w:rPr>
          <w:color w:val="000000" w:themeColor="text1"/>
          <w:sz w:val="20"/>
          <w:szCs w:val="20"/>
          <w:vertAlign w:val="baseline"/>
        </w:rPr>
        <w:t xml:space="preserve"> T, </w:t>
      </w:r>
      <w:proofErr w:type="spellStart"/>
      <w:r w:rsidRPr="00AC1735">
        <w:rPr>
          <w:color w:val="000000" w:themeColor="text1"/>
          <w:sz w:val="20"/>
          <w:szCs w:val="20"/>
          <w:vertAlign w:val="baseline"/>
        </w:rPr>
        <w:t>Nascimbene</w:t>
      </w:r>
      <w:proofErr w:type="spellEnd"/>
      <w:r w:rsidRPr="00AC1735">
        <w:rPr>
          <w:color w:val="000000" w:themeColor="text1"/>
          <w:sz w:val="20"/>
          <w:szCs w:val="20"/>
          <w:vertAlign w:val="baseline"/>
        </w:rPr>
        <w:t xml:space="preserve"> J, </w:t>
      </w:r>
      <w:proofErr w:type="spellStart"/>
      <w:r w:rsidRPr="00AC1735">
        <w:rPr>
          <w:color w:val="000000" w:themeColor="text1"/>
          <w:sz w:val="20"/>
          <w:szCs w:val="20"/>
          <w:vertAlign w:val="baseline"/>
        </w:rPr>
        <w:t>Foggi</w:t>
      </w:r>
      <w:proofErr w:type="spellEnd"/>
      <w:r w:rsidRPr="00AC1735">
        <w:rPr>
          <w:color w:val="000000" w:themeColor="text1"/>
          <w:sz w:val="20"/>
          <w:szCs w:val="20"/>
          <w:vertAlign w:val="baseline"/>
        </w:rPr>
        <w:t xml:space="preserve"> B (2012) Forest plant diversity is threatened by </w:t>
      </w:r>
      <w:r w:rsidRPr="00AC1735">
        <w:rPr>
          <w:i/>
          <w:iCs/>
          <w:color w:val="000000" w:themeColor="text1"/>
          <w:sz w:val="20"/>
          <w:szCs w:val="20"/>
          <w:vertAlign w:val="baseline"/>
        </w:rPr>
        <w:t xml:space="preserve">Robinia </w:t>
      </w:r>
      <w:proofErr w:type="spellStart"/>
      <w:r w:rsidRPr="00AC1735">
        <w:rPr>
          <w:i/>
          <w:iCs/>
          <w:color w:val="000000" w:themeColor="text1"/>
          <w:sz w:val="20"/>
          <w:szCs w:val="20"/>
          <w:vertAlign w:val="baseline"/>
        </w:rPr>
        <w:t>pseudoacacia</w:t>
      </w:r>
      <w:proofErr w:type="spellEnd"/>
      <w:r w:rsidRPr="00AC1735">
        <w:rPr>
          <w:color w:val="000000" w:themeColor="text1"/>
          <w:sz w:val="20"/>
          <w:szCs w:val="20"/>
          <w:vertAlign w:val="baseline"/>
        </w:rPr>
        <w:t xml:space="preserve"> (</w:t>
      </w:r>
      <w:proofErr w:type="gramStart"/>
      <w:r w:rsidRPr="00AC1735">
        <w:rPr>
          <w:color w:val="000000" w:themeColor="text1"/>
          <w:sz w:val="20"/>
          <w:szCs w:val="20"/>
          <w:vertAlign w:val="baseline"/>
        </w:rPr>
        <w:t>black-locust</w:t>
      </w:r>
      <w:proofErr w:type="gramEnd"/>
      <w:r w:rsidRPr="00AC1735">
        <w:rPr>
          <w:color w:val="000000" w:themeColor="text1"/>
          <w:sz w:val="20"/>
          <w:szCs w:val="20"/>
          <w:vertAlign w:val="baseline"/>
        </w:rPr>
        <w:t xml:space="preserve">) invasion. </w:t>
      </w:r>
      <w:proofErr w:type="spellStart"/>
      <w:r w:rsidRPr="00AC1735">
        <w:rPr>
          <w:color w:val="000000" w:themeColor="text1"/>
          <w:sz w:val="20"/>
          <w:szCs w:val="20"/>
          <w:vertAlign w:val="baseline"/>
          <w:lang w:val="de-CH"/>
        </w:rPr>
        <w:t>Biodiversity</w:t>
      </w:r>
      <w:proofErr w:type="spellEnd"/>
      <w:r w:rsidRPr="00AC1735">
        <w:rPr>
          <w:color w:val="000000" w:themeColor="text1"/>
          <w:sz w:val="20"/>
          <w:szCs w:val="20"/>
          <w:vertAlign w:val="baseline"/>
          <w:lang w:val="de-CH"/>
        </w:rPr>
        <w:t xml:space="preserve"> </w:t>
      </w:r>
      <w:proofErr w:type="spellStart"/>
      <w:r w:rsidRPr="00AC1735">
        <w:rPr>
          <w:color w:val="000000" w:themeColor="text1"/>
          <w:sz w:val="20"/>
          <w:szCs w:val="20"/>
          <w:vertAlign w:val="baseline"/>
          <w:lang w:val="de-CH"/>
        </w:rPr>
        <w:t>Conservation</w:t>
      </w:r>
      <w:proofErr w:type="spellEnd"/>
      <w:r w:rsidRPr="00AC1735">
        <w:rPr>
          <w:color w:val="000000" w:themeColor="text1"/>
          <w:sz w:val="20"/>
          <w:szCs w:val="20"/>
          <w:vertAlign w:val="baseline"/>
          <w:lang w:val="de-CH"/>
        </w:rPr>
        <w:t xml:space="preserve"> 21: 3555–3568.</w:t>
      </w:r>
    </w:p>
    <w:p w14:paraId="0380D004" w14:textId="77777777" w:rsidR="002C6272" w:rsidRPr="00AC1735" w:rsidRDefault="002C6272" w:rsidP="002C6272">
      <w:pPr>
        <w:ind w:left="566" w:hanging="566"/>
        <w:rPr>
          <w:color w:val="000000" w:themeColor="text1"/>
          <w:sz w:val="20"/>
          <w:szCs w:val="20"/>
          <w:vertAlign w:val="baseline"/>
          <w:lang w:val="de-CH"/>
        </w:rPr>
      </w:pPr>
    </w:p>
    <w:p w14:paraId="7FB8D7C1" w14:textId="77777777" w:rsidR="002C6272" w:rsidRPr="00AC1735" w:rsidRDefault="002C6272" w:rsidP="002C6272">
      <w:pPr>
        <w:ind w:left="566" w:hanging="566"/>
        <w:rPr>
          <w:color w:val="000000" w:themeColor="text1"/>
          <w:sz w:val="20"/>
          <w:szCs w:val="20"/>
          <w:vertAlign w:val="baseline"/>
          <w:lang w:val="de-CH"/>
        </w:rPr>
      </w:pPr>
      <w:r w:rsidRPr="00AC1735">
        <w:rPr>
          <w:color w:val="000000" w:themeColor="text1"/>
          <w:sz w:val="20"/>
          <w:szCs w:val="20"/>
          <w:vertAlign w:val="baseline"/>
          <w:lang w:val="de-CH"/>
        </w:rPr>
        <w:t xml:space="preserve">Blick T, Gossner M (2006) Spinnen aus </w:t>
      </w:r>
      <w:proofErr w:type="spellStart"/>
      <w:r w:rsidRPr="00AC1735">
        <w:rPr>
          <w:color w:val="000000" w:themeColor="text1"/>
          <w:sz w:val="20"/>
          <w:szCs w:val="20"/>
          <w:vertAlign w:val="baseline"/>
          <w:lang w:val="de-CH"/>
        </w:rPr>
        <w:t>Baumrkonen</w:t>
      </w:r>
      <w:proofErr w:type="spellEnd"/>
      <w:r w:rsidRPr="00AC1735">
        <w:rPr>
          <w:color w:val="000000" w:themeColor="text1"/>
          <w:sz w:val="20"/>
          <w:szCs w:val="20"/>
          <w:vertAlign w:val="baseline"/>
          <w:lang w:val="de-CH"/>
        </w:rPr>
        <w:t>-Klopfproben (</w:t>
      </w:r>
      <w:proofErr w:type="spellStart"/>
      <w:r w:rsidRPr="00AC1735">
        <w:rPr>
          <w:color w:val="000000" w:themeColor="text1"/>
          <w:sz w:val="20"/>
          <w:szCs w:val="20"/>
          <w:vertAlign w:val="baseline"/>
          <w:lang w:val="de-CH"/>
        </w:rPr>
        <w:t>Arachnida</w:t>
      </w:r>
      <w:proofErr w:type="spellEnd"/>
      <w:r w:rsidRPr="00AC1735">
        <w:rPr>
          <w:color w:val="000000" w:themeColor="text1"/>
          <w:sz w:val="20"/>
          <w:szCs w:val="20"/>
          <w:vertAlign w:val="baseline"/>
          <w:lang w:val="de-CH"/>
        </w:rPr>
        <w:t xml:space="preserve">: </w:t>
      </w:r>
      <w:proofErr w:type="spellStart"/>
      <w:r w:rsidRPr="00AC1735">
        <w:rPr>
          <w:color w:val="000000" w:themeColor="text1"/>
          <w:sz w:val="20"/>
          <w:szCs w:val="20"/>
          <w:vertAlign w:val="baseline"/>
          <w:lang w:val="de-CH"/>
        </w:rPr>
        <w:t>Araneae</w:t>
      </w:r>
      <w:proofErr w:type="spellEnd"/>
      <w:r w:rsidRPr="00AC1735">
        <w:rPr>
          <w:color w:val="000000" w:themeColor="text1"/>
          <w:sz w:val="20"/>
          <w:szCs w:val="20"/>
          <w:vertAlign w:val="baseline"/>
          <w:lang w:val="de-CH"/>
        </w:rPr>
        <w:t xml:space="preserve">), mit Anmerkungen zu </w:t>
      </w:r>
      <w:proofErr w:type="spellStart"/>
      <w:r w:rsidRPr="00AC1735">
        <w:rPr>
          <w:i/>
          <w:iCs/>
          <w:color w:val="000000" w:themeColor="text1"/>
          <w:sz w:val="20"/>
          <w:szCs w:val="20"/>
          <w:vertAlign w:val="baseline"/>
          <w:lang w:val="de-CH"/>
        </w:rPr>
        <w:t>Cinetata</w:t>
      </w:r>
      <w:proofErr w:type="spellEnd"/>
      <w:r w:rsidRPr="00AC1735">
        <w:rPr>
          <w:i/>
          <w:iCs/>
          <w:color w:val="000000" w:themeColor="text1"/>
          <w:sz w:val="20"/>
          <w:szCs w:val="20"/>
          <w:vertAlign w:val="baseline"/>
          <w:lang w:val="de-CH"/>
        </w:rPr>
        <w:t xml:space="preserve"> </w:t>
      </w:r>
      <w:proofErr w:type="spellStart"/>
      <w:r w:rsidRPr="00AC1735">
        <w:rPr>
          <w:i/>
          <w:iCs/>
          <w:color w:val="000000" w:themeColor="text1"/>
          <w:sz w:val="20"/>
          <w:szCs w:val="20"/>
          <w:vertAlign w:val="baseline"/>
          <w:lang w:val="de-CH"/>
        </w:rPr>
        <w:t>gradata</w:t>
      </w:r>
      <w:proofErr w:type="spellEnd"/>
      <w:r w:rsidRPr="00AC1735">
        <w:rPr>
          <w:color w:val="000000" w:themeColor="text1"/>
          <w:sz w:val="20"/>
          <w:szCs w:val="20"/>
          <w:vertAlign w:val="baseline"/>
          <w:lang w:val="de-CH"/>
        </w:rPr>
        <w:t xml:space="preserve"> (</w:t>
      </w:r>
      <w:proofErr w:type="spellStart"/>
      <w:r w:rsidRPr="00AC1735">
        <w:rPr>
          <w:color w:val="000000" w:themeColor="text1"/>
          <w:sz w:val="20"/>
          <w:szCs w:val="20"/>
          <w:vertAlign w:val="baseline"/>
          <w:lang w:val="de-CH"/>
        </w:rPr>
        <w:t>Linyphiidae</w:t>
      </w:r>
      <w:proofErr w:type="spellEnd"/>
      <w:r w:rsidRPr="00AC1735">
        <w:rPr>
          <w:color w:val="000000" w:themeColor="text1"/>
          <w:sz w:val="20"/>
          <w:szCs w:val="20"/>
          <w:vertAlign w:val="baseline"/>
          <w:lang w:val="de-CH"/>
        </w:rPr>
        <w:t xml:space="preserve">) und </w:t>
      </w:r>
      <w:proofErr w:type="spellStart"/>
      <w:r w:rsidRPr="00AC1735">
        <w:rPr>
          <w:i/>
          <w:iCs/>
          <w:color w:val="000000" w:themeColor="text1"/>
          <w:sz w:val="20"/>
          <w:szCs w:val="20"/>
          <w:vertAlign w:val="baseline"/>
          <w:lang w:val="de-CH"/>
        </w:rPr>
        <w:t>Theridion</w:t>
      </w:r>
      <w:proofErr w:type="spellEnd"/>
      <w:r w:rsidRPr="00AC1735">
        <w:rPr>
          <w:i/>
          <w:iCs/>
          <w:color w:val="000000" w:themeColor="text1"/>
          <w:sz w:val="20"/>
          <w:szCs w:val="20"/>
          <w:vertAlign w:val="baseline"/>
          <w:lang w:val="de-CH"/>
        </w:rPr>
        <w:t xml:space="preserve"> </w:t>
      </w:r>
      <w:proofErr w:type="spellStart"/>
      <w:r w:rsidRPr="00AC1735">
        <w:rPr>
          <w:i/>
          <w:iCs/>
          <w:color w:val="000000" w:themeColor="text1"/>
          <w:sz w:val="20"/>
          <w:szCs w:val="20"/>
          <w:vertAlign w:val="baseline"/>
          <w:lang w:val="de-CH"/>
        </w:rPr>
        <w:t>boesenbergi</w:t>
      </w:r>
      <w:proofErr w:type="spellEnd"/>
      <w:r w:rsidRPr="00AC1735">
        <w:rPr>
          <w:color w:val="000000" w:themeColor="text1"/>
          <w:sz w:val="20"/>
          <w:szCs w:val="20"/>
          <w:vertAlign w:val="baseline"/>
          <w:lang w:val="de-CH"/>
        </w:rPr>
        <w:t xml:space="preserve"> (</w:t>
      </w:r>
      <w:proofErr w:type="spellStart"/>
      <w:r w:rsidRPr="00AC1735">
        <w:rPr>
          <w:color w:val="000000" w:themeColor="text1"/>
          <w:sz w:val="20"/>
          <w:szCs w:val="20"/>
          <w:vertAlign w:val="baseline"/>
          <w:lang w:val="de-CH"/>
        </w:rPr>
        <w:t>Theridiidae</w:t>
      </w:r>
      <w:proofErr w:type="spellEnd"/>
      <w:r w:rsidRPr="00AC1735">
        <w:rPr>
          <w:color w:val="000000" w:themeColor="text1"/>
          <w:sz w:val="20"/>
          <w:szCs w:val="20"/>
          <w:vertAlign w:val="baseline"/>
          <w:lang w:val="de-CH"/>
        </w:rPr>
        <w:t>). Arachnologische Mitteilungen 31: 23–39.</w:t>
      </w:r>
    </w:p>
    <w:p w14:paraId="713A110E" w14:textId="77777777" w:rsidR="002C6272" w:rsidRPr="00AC1735" w:rsidRDefault="002C6272" w:rsidP="002C6272">
      <w:pPr>
        <w:ind w:left="566" w:hanging="566"/>
        <w:rPr>
          <w:color w:val="000000" w:themeColor="text1"/>
          <w:sz w:val="20"/>
          <w:szCs w:val="20"/>
          <w:vertAlign w:val="baseline"/>
          <w:lang w:val="de-CH"/>
        </w:rPr>
      </w:pPr>
    </w:p>
    <w:p w14:paraId="5BAD2F5C" w14:textId="77777777" w:rsidR="002C6272" w:rsidRPr="00AC1735" w:rsidRDefault="002C6272" w:rsidP="002C6272">
      <w:pPr>
        <w:ind w:left="566" w:hanging="566"/>
        <w:rPr>
          <w:color w:val="000000" w:themeColor="text1"/>
          <w:sz w:val="20"/>
          <w:szCs w:val="20"/>
          <w:vertAlign w:val="baseline"/>
          <w:lang w:val="de-CH"/>
        </w:rPr>
      </w:pPr>
      <w:r w:rsidRPr="00AC1735">
        <w:rPr>
          <w:color w:val="000000" w:themeColor="text1"/>
          <w:sz w:val="20"/>
          <w:szCs w:val="20"/>
          <w:vertAlign w:val="baseline"/>
          <w:lang w:val="de-CH"/>
        </w:rPr>
        <w:lastRenderedPageBreak/>
        <w:t xml:space="preserve">Bongiorno SF (1982) Land </w:t>
      </w:r>
      <w:proofErr w:type="spellStart"/>
      <w:r w:rsidRPr="00AC1735">
        <w:rPr>
          <w:color w:val="000000" w:themeColor="text1"/>
          <w:sz w:val="20"/>
          <w:szCs w:val="20"/>
          <w:vertAlign w:val="baseline"/>
          <w:lang w:val="de-CH"/>
        </w:rPr>
        <w:t>use</w:t>
      </w:r>
      <w:proofErr w:type="spellEnd"/>
      <w:r w:rsidRPr="00AC1735">
        <w:rPr>
          <w:color w:val="000000" w:themeColor="text1"/>
          <w:sz w:val="20"/>
          <w:szCs w:val="20"/>
          <w:vertAlign w:val="baseline"/>
          <w:lang w:val="de-CH"/>
        </w:rPr>
        <w:t xml:space="preserve"> and </w:t>
      </w:r>
      <w:proofErr w:type="spellStart"/>
      <w:r w:rsidRPr="00AC1735">
        <w:rPr>
          <w:color w:val="000000" w:themeColor="text1"/>
          <w:sz w:val="20"/>
          <w:szCs w:val="20"/>
          <w:vertAlign w:val="baseline"/>
          <w:lang w:val="de-CH"/>
        </w:rPr>
        <w:t>summer</w:t>
      </w:r>
      <w:proofErr w:type="spellEnd"/>
      <w:r w:rsidRPr="00AC1735">
        <w:rPr>
          <w:color w:val="000000" w:themeColor="text1"/>
          <w:sz w:val="20"/>
          <w:szCs w:val="20"/>
          <w:vertAlign w:val="baseline"/>
          <w:lang w:val="de-CH"/>
        </w:rPr>
        <w:t xml:space="preserve"> </w:t>
      </w:r>
      <w:proofErr w:type="spellStart"/>
      <w:r w:rsidRPr="00AC1735">
        <w:rPr>
          <w:color w:val="000000" w:themeColor="text1"/>
          <w:sz w:val="20"/>
          <w:szCs w:val="20"/>
          <w:vertAlign w:val="baseline"/>
          <w:lang w:val="de-CH"/>
        </w:rPr>
        <w:t>bird</w:t>
      </w:r>
      <w:proofErr w:type="spellEnd"/>
      <w:r w:rsidRPr="00AC1735">
        <w:rPr>
          <w:color w:val="000000" w:themeColor="text1"/>
          <w:sz w:val="20"/>
          <w:szCs w:val="20"/>
          <w:vertAlign w:val="baseline"/>
          <w:lang w:val="de-CH"/>
        </w:rPr>
        <w:t xml:space="preserve"> </w:t>
      </w:r>
      <w:proofErr w:type="spellStart"/>
      <w:r w:rsidRPr="00AC1735">
        <w:rPr>
          <w:color w:val="000000" w:themeColor="text1"/>
          <w:sz w:val="20"/>
          <w:szCs w:val="20"/>
          <w:vertAlign w:val="baseline"/>
          <w:lang w:val="de-CH"/>
        </w:rPr>
        <w:t>populations</w:t>
      </w:r>
      <w:proofErr w:type="spellEnd"/>
      <w:r w:rsidRPr="00AC1735">
        <w:rPr>
          <w:color w:val="000000" w:themeColor="text1"/>
          <w:sz w:val="20"/>
          <w:szCs w:val="20"/>
          <w:vertAlign w:val="baseline"/>
          <w:lang w:val="de-CH"/>
        </w:rPr>
        <w:t xml:space="preserve"> in </w:t>
      </w:r>
      <w:proofErr w:type="spellStart"/>
      <w:r w:rsidRPr="00AC1735">
        <w:rPr>
          <w:color w:val="000000" w:themeColor="text1"/>
          <w:sz w:val="20"/>
          <w:szCs w:val="20"/>
          <w:vertAlign w:val="baseline"/>
          <w:lang w:val="de-CH"/>
        </w:rPr>
        <w:t>northwestern</w:t>
      </w:r>
      <w:proofErr w:type="spellEnd"/>
      <w:r w:rsidRPr="00AC1735">
        <w:rPr>
          <w:color w:val="000000" w:themeColor="text1"/>
          <w:sz w:val="20"/>
          <w:szCs w:val="20"/>
          <w:vertAlign w:val="baseline"/>
          <w:lang w:val="de-CH"/>
        </w:rPr>
        <w:t xml:space="preserve"> </w:t>
      </w:r>
      <w:proofErr w:type="spellStart"/>
      <w:r w:rsidRPr="00AC1735">
        <w:rPr>
          <w:color w:val="000000" w:themeColor="text1"/>
          <w:sz w:val="20"/>
          <w:szCs w:val="20"/>
          <w:vertAlign w:val="baseline"/>
          <w:lang w:val="de-CH"/>
        </w:rPr>
        <w:t>Galicia</w:t>
      </w:r>
      <w:proofErr w:type="spellEnd"/>
      <w:r w:rsidRPr="00AC1735">
        <w:rPr>
          <w:color w:val="000000" w:themeColor="text1"/>
          <w:sz w:val="20"/>
          <w:szCs w:val="20"/>
          <w:vertAlign w:val="baseline"/>
          <w:lang w:val="de-CH"/>
        </w:rPr>
        <w:t>, Spain. Ibis 124: 1–20.</w:t>
      </w:r>
    </w:p>
    <w:p w14:paraId="1DFEBE35" w14:textId="77777777" w:rsidR="002C6272" w:rsidRPr="00AC1735" w:rsidRDefault="002C6272" w:rsidP="002C6272">
      <w:pPr>
        <w:ind w:left="566" w:hanging="566"/>
        <w:rPr>
          <w:color w:val="000000" w:themeColor="text1"/>
          <w:sz w:val="20"/>
          <w:szCs w:val="20"/>
          <w:vertAlign w:val="baseline"/>
          <w:lang w:val="de-CH"/>
        </w:rPr>
      </w:pPr>
    </w:p>
    <w:p w14:paraId="50D3AC4D"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lang w:val="de-CH"/>
        </w:rPr>
        <w:t>Brunk</w:t>
      </w:r>
      <w:proofErr w:type="spellEnd"/>
      <w:r w:rsidRPr="00AC1735">
        <w:rPr>
          <w:color w:val="000000" w:themeColor="text1"/>
          <w:sz w:val="20"/>
          <w:szCs w:val="20"/>
          <w:vertAlign w:val="baseline"/>
          <w:lang w:val="de-CH"/>
        </w:rPr>
        <w:t xml:space="preserve"> I (2007) Diversität und Sukzession von </w:t>
      </w:r>
      <w:proofErr w:type="spellStart"/>
      <w:r w:rsidRPr="00AC1735">
        <w:rPr>
          <w:color w:val="000000" w:themeColor="text1"/>
          <w:sz w:val="20"/>
          <w:szCs w:val="20"/>
          <w:vertAlign w:val="baseline"/>
          <w:lang w:val="de-CH"/>
        </w:rPr>
        <w:t>Laufkäferzönosen</w:t>
      </w:r>
      <w:proofErr w:type="spellEnd"/>
      <w:r w:rsidRPr="00AC1735">
        <w:rPr>
          <w:color w:val="000000" w:themeColor="text1"/>
          <w:sz w:val="20"/>
          <w:szCs w:val="20"/>
          <w:vertAlign w:val="baseline"/>
          <w:lang w:val="de-CH"/>
        </w:rPr>
        <w:t xml:space="preserve"> in gestörten Landschaften Südbrandenburgs. </w:t>
      </w:r>
      <w:r w:rsidRPr="00AC1735">
        <w:rPr>
          <w:color w:val="000000" w:themeColor="text1"/>
          <w:sz w:val="20"/>
          <w:szCs w:val="20"/>
          <w:vertAlign w:val="baseline"/>
        </w:rPr>
        <w:t xml:space="preserve">Dissertation Universität Cottbus, Cottbus. </w:t>
      </w:r>
    </w:p>
    <w:p w14:paraId="6385F6E3" w14:textId="77777777" w:rsidR="002C6272" w:rsidRPr="00AC1735" w:rsidRDefault="002C6272" w:rsidP="002C6272">
      <w:pPr>
        <w:ind w:left="566" w:hanging="566"/>
        <w:rPr>
          <w:color w:val="000000" w:themeColor="text1"/>
          <w:sz w:val="20"/>
          <w:szCs w:val="20"/>
          <w:vertAlign w:val="baseline"/>
        </w:rPr>
      </w:pPr>
    </w:p>
    <w:p w14:paraId="255D5867" w14:textId="77777777" w:rsidR="002C6272" w:rsidRPr="00AC1735" w:rsidRDefault="002C6272" w:rsidP="002C6272">
      <w:pPr>
        <w:ind w:left="566" w:hanging="566"/>
        <w:rPr>
          <w:color w:val="000000" w:themeColor="text1"/>
          <w:sz w:val="20"/>
          <w:szCs w:val="20"/>
          <w:vertAlign w:val="baseline"/>
          <w:lang w:val="de-CH"/>
        </w:rPr>
      </w:pPr>
      <w:r w:rsidRPr="00AC1735">
        <w:rPr>
          <w:color w:val="000000" w:themeColor="text1"/>
          <w:sz w:val="20"/>
          <w:szCs w:val="20"/>
          <w:vertAlign w:val="baseline"/>
        </w:rPr>
        <w:t xml:space="preserve">Buchholz S, Tietze H, </w:t>
      </w:r>
      <w:proofErr w:type="spellStart"/>
      <w:r w:rsidRPr="00AC1735">
        <w:rPr>
          <w:color w:val="000000" w:themeColor="text1"/>
          <w:sz w:val="20"/>
          <w:szCs w:val="20"/>
          <w:vertAlign w:val="baseline"/>
        </w:rPr>
        <w:t>Kowarik</w:t>
      </w:r>
      <w:proofErr w:type="spellEnd"/>
      <w:r w:rsidRPr="00AC1735">
        <w:rPr>
          <w:color w:val="000000" w:themeColor="text1"/>
          <w:sz w:val="20"/>
          <w:szCs w:val="20"/>
          <w:vertAlign w:val="baseline"/>
        </w:rPr>
        <w:t xml:space="preserve"> I, </w:t>
      </w:r>
      <w:proofErr w:type="spellStart"/>
      <w:r w:rsidRPr="00AC1735">
        <w:rPr>
          <w:color w:val="000000" w:themeColor="text1"/>
          <w:sz w:val="20"/>
          <w:szCs w:val="20"/>
          <w:vertAlign w:val="baseline"/>
        </w:rPr>
        <w:t>Schirmel</w:t>
      </w:r>
      <w:proofErr w:type="spellEnd"/>
      <w:r w:rsidRPr="00AC1735">
        <w:rPr>
          <w:color w:val="000000" w:themeColor="text1"/>
          <w:sz w:val="20"/>
          <w:szCs w:val="20"/>
          <w:vertAlign w:val="baseline"/>
        </w:rPr>
        <w:t xml:space="preserve"> J (2015) Effects of a major tree invader on urban woodland arthropods. </w:t>
      </w:r>
      <w:proofErr w:type="spellStart"/>
      <w:r w:rsidRPr="00AC1735">
        <w:rPr>
          <w:color w:val="000000" w:themeColor="text1"/>
          <w:sz w:val="20"/>
          <w:szCs w:val="20"/>
          <w:vertAlign w:val="baseline"/>
          <w:lang w:val="de-CH"/>
        </w:rPr>
        <w:t>PloS</w:t>
      </w:r>
      <w:proofErr w:type="spellEnd"/>
      <w:r w:rsidRPr="00AC1735">
        <w:rPr>
          <w:color w:val="000000" w:themeColor="text1"/>
          <w:sz w:val="20"/>
          <w:szCs w:val="20"/>
          <w:vertAlign w:val="baseline"/>
          <w:lang w:val="de-CH"/>
        </w:rPr>
        <w:t xml:space="preserve"> ONE 10: e0137723.</w:t>
      </w:r>
    </w:p>
    <w:p w14:paraId="09153D84" w14:textId="77777777" w:rsidR="002C6272" w:rsidRPr="00AC1735" w:rsidRDefault="002C6272" w:rsidP="002C6272">
      <w:pPr>
        <w:ind w:left="566" w:hanging="566"/>
        <w:rPr>
          <w:color w:val="000000" w:themeColor="text1"/>
          <w:sz w:val="20"/>
          <w:szCs w:val="20"/>
          <w:vertAlign w:val="baseline"/>
          <w:lang w:val="de-CH"/>
        </w:rPr>
      </w:pPr>
    </w:p>
    <w:p w14:paraId="0EE5991E"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lang w:val="de-CH"/>
        </w:rPr>
        <w:t xml:space="preserve">Budde S (2006) Auswirkungen des Douglasienanbaus auf die Bodenvegetation im </w:t>
      </w:r>
      <w:proofErr w:type="spellStart"/>
      <w:r w:rsidRPr="00AC1735">
        <w:rPr>
          <w:color w:val="000000" w:themeColor="text1"/>
          <w:sz w:val="20"/>
          <w:szCs w:val="20"/>
          <w:vertAlign w:val="baseline"/>
          <w:lang w:val="de-CH"/>
        </w:rPr>
        <w:t>nordwestdeuschen</w:t>
      </w:r>
      <w:proofErr w:type="spellEnd"/>
      <w:r w:rsidRPr="00AC1735">
        <w:rPr>
          <w:color w:val="000000" w:themeColor="text1"/>
          <w:sz w:val="20"/>
          <w:szCs w:val="20"/>
          <w:vertAlign w:val="baseline"/>
          <w:lang w:val="de-CH"/>
        </w:rPr>
        <w:t xml:space="preserve"> Tiefland. </w:t>
      </w:r>
      <w:proofErr w:type="spellStart"/>
      <w:r w:rsidRPr="00AC1735">
        <w:rPr>
          <w:color w:val="000000" w:themeColor="text1"/>
          <w:sz w:val="20"/>
          <w:szCs w:val="20"/>
          <w:vertAlign w:val="baseline"/>
        </w:rPr>
        <w:t>Cuvillier</w:t>
      </w:r>
      <w:proofErr w:type="spellEnd"/>
      <w:r w:rsidRPr="00AC1735">
        <w:rPr>
          <w:color w:val="000000" w:themeColor="text1"/>
          <w:sz w:val="20"/>
          <w:szCs w:val="20"/>
          <w:vertAlign w:val="baseline"/>
        </w:rPr>
        <w:t xml:space="preserve"> Verlag, Göttingen. 111 p.</w:t>
      </w:r>
    </w:p>
    <w:p w14:paraId="192FD52A" w14:textId="77777777" w:rsidR="002C6272" w:rsidRPr="00AC1735" w:rsidRDefault="002C6272" w:rsidP="002C6272">
      <w:pPr>
        <w:ind w:left="566" w:hanging="566"/>
        <w:rPr>
          <w:color w:val="000000" w:themeColor="text1"/>
          <w:sz w:val="20"/>
          <w:szCs w:val="20"/>
          <w:vertAlign w:val="baseline"/>
        </w:rPr>
      </w:pPr>
    </w:p>
    <w:p w14:paraId="5B1167C0"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Calviño-Cancela</w:t>
      </w:r>
      <w:proofErr w:type="spellEnd"/>
      <w:r w:rsidRPr="00AC1735">
        <w:rPr>
          <w:color w:val="000000" w:themeColor="text1"/>
          <w:sz w:val="20"/>
          <w:szCs w:val="20"/>
          <w:vertAlign w:val="baseline"/>
        </w:rPr>
        <w:t xml:space="preserve"> M (2013) Effectiveness of eucalypt plantations as a surrogate habitat for birds. Forest Ecology and Management 310: 692–699.</w:t>
      </w:r>
    </w:p>
    <w:p w14:paraId="45C61321" w14:textId="77777777" w:rsidR="002C6272" w:rsidRPr="00AC1735" w:rsidRDefault="002C6272" w:rsidP="002C6272">
      <w:pPr>
        <w:ind w:left="566" w:hanging="566"/>
        <w:rPr>
          <w:color w:val="000000" w:themeColor="text1"/>
          <w:sz w:val="20"/>
          <w:szCs w:val="20"/>
          <w:vertAlign w:val="baseline"/>
        </w:rPr>
      </w:pPr>
    </w:p>
    <w:p w14:paraId="5AD8C5C8"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Calviño-Cancela</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Rubido-Bará</w:t>
      </w:r>
      <w:proofErr w:type="spellEnd"/>
      <w:r w:rsidRPr="00AC1735">
        <w:rPr>
          <w:color w:val="000000" w:themeColor="text1"/>
          <w:sz w:val="20"/>
          <w:szCs w:val="20"/>
          <w:vertAlign w:val="baseline"/>
        </w:rPr>
        <w:t xml:space="preserve"> M, Van Etten EJ (2012) Do eucalypt plantations provide habitat for native forest biodiversity? Forest Ecology and Management 270: 153–162.</w:t>
      </w:r>
    </w:p>
    <w:p w14:paraId="49287FF8" w14:textId="77777777" w:rsidR="002C6272" w:rsidRPr="00AC1735" w:rsidRDefault="002C6272" w:rsidP="002C6272">
      <w:pPr>
        <w:ind w:left="566" w:hanging="566"/>
        <w:rPr>
          <w:color w:val="000000" w:themeColor="text1"/>
          <w:sz w:val="20"/>
          <w:szCs w:val="20"/>
          <w:vertAlign w:val="baseline"/>
        </w:rPr>
      </w:pPr>
    </w:p>
    <w:p w14:paraId="31C21FAA"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Calviño-Cancela</w:t>
      </w:r>
      <w:proofErr w:type="spellEnd"/>
      <w:r w:rsidRPr="00AC1735">
        <w:rPr>
          <w:color w:val="000000" w:themeColor="text1"/>
          <w:sz w:val="20"/>
          <w:szCs w:val="20"/>
          <w:vertAlign w:val="baseline"/>
        </w:rPr>
        <w:t xml:space="preserve"> M, De Silanes MEL, </w:t>
      </w:r>
      <w:proofErr w:type="spellStart"/>
      <w:r w:rsidRPr="00AC1735">
        <w:rPr>
          <w:color w:val="000000" w:themeColor="text1"/>
          <w:sz w:val="20"/>
          <w:szCs w:val="20"/>
          <w:vertAlign w:val="baseline"/>
        </w:rPr>
        <w:t>Rubido-Bará</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Uribarri</w:t>
      </w:r>
      <w:proofErr w:type="spellEnd"/>
      <w:r w:rsidRPr="00AC1735">
        <w:rPr>
          <w:color w:val="000000" w:themeColor="text1"/>
          <w:sz w:val="20"/>
          <w:szCs w:val="20"/>
          <w:vertAlign w:val="baseline"/>
        </w:rPr>
        <w:t xml:space="preserve"> J (2013) The potential role of tree plantations in providing habitat for lichen epiphytes. Forest Ecology and Management 291: 386–395.</w:t>
      </w:r>
    </w:p>
    <w:p w14:paraId="7F459D0A" w14:textId="77777777" w:rsidR="002C6272" w:rsidRPr="00AC1735" w:rsidRDefault="002C6272" w:rsidP="002C6272">
      <w:pPr>
        <w:ind w:left="566" w:hanging="566"/>
        <w:rPr>
          <w:color w:val="000000" w:themeColor="text1"/>
          <w:sz w:val="20"/>
          <w:szCs w:val="20"/>
          <w:vertAlign w:val="baseline"/>
        </w:rPr>
      </w:pPr>
    </w:p>
    <w:p w14:paraId="2CA67222"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Castro-</w:t>
      </w:r>
      <w:proofErr w:type="spellStart"/>
      <w:r w:rsidRPr="00AC1735">
        <w:rPr>
          <w:color w:val="000000" w:themeColor="text1"/>
          <w:sz w:val="20"/>
          <w:szCs w:val="20"/>
          <w:vertAlign w:val="baseline"/>
        </w:rPr>
        <w:t>Díez</w:t>
      </w:r>
      <w:proofErr w:type="spellEnd"/>
      <w:r w:rsidRPr="00AC1735">
        <w:rPr>
          <w:color w:val="000000" w:themeColor="text1"/>
          <w:sz w:val="20"/>
          <w:szCs w:val="20"/>
          <w:vertAlign w:val="baseline"/>
        </w:rPr>
        <w:t xml:space="preserve"> P, González-Muñoz N, Alonso A, Gallardo A, </w:t>
      </w:r>
      <w:proofErr w:type="spellStart"/>
      <w:r w:rsidRPr="00AC1735">
        <w:rPr>
          <w:color w:val="000000" w:themeColor="text1"/>
          <w:sz w:val="20"/>
          <w:szCs w:val="20"/>
          <w:vertAlign w:val="baseline"/>
        </w:rPr>
        <w:t>Poorter</w:t>
      </w:r>
      <w:proofErr w:type="spellEnd"/>
      <w:r w:rsidRPr="00AC1735">
        <w:rPr>
          <w:color w:val="000000" w:themeColor="text1"/>
          <w:sz w:val="20"/>
          <w:szCs w:val="20"/>
          <w:vertAlign w:val="baseline"/>
        </w:rPr>
        <w:t xml:space="preserve"> L (2009) Effects of exotic invasive trees on nitrogen cycling: A case study in Central Spain. Biological Invasions 11: 1973–1986.</w:t>
      </w:r>
    </w:p>
    <w:p w14:paraId="0875529A" w14:textId="77777777" w:rsidR="002C6272" w:rsidRPr="00AC1735" w:rsidRDefault="002C6272" w:rsidP="002C6272">
      <w:pPr>
        <w:ind w:left="566" w:hanging="566"/>
        <w:rPr>
          <w:color w:val="000000" w:themeColor="text1"/>
          <w:sz w:val="20"/>
          <w:szCs w:val="20"/>
          <w:vertAlign w:val="baseline"/>
        </w:rPr>
      </w:pPr>
    </w:p>
    <w:p w14:paraId="17EEA607"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Castro-</w:t>
      </w:r>
      <w:proofErr w:type="spellStart"/>
      <w:r w:rsidRPr="00AC1735">
        <w:rPr>
          <w:color w:val="000000" w:themeColor="text1"/>
          <w:sz w:val="20"/>
          <w:szCs w:val="20"/>
          <w:vertAlign w:val="baseline"/>
        </w:rPr>
        <w:t>Díez</w:t>
      </w:r>
      <w:proofErr w:type="spellEnd"/>
      <w:r w:rsidRPr="00AC1735">
        <w:rPr>
          <w:color w:val="000000" w:themeColor="text1"/>
          <w:sz w:val="20"/>
          <w:szCs w:val="20"/>
          <w:vertAlign w:val="baseline"/>
        </w:rPr>
        <w:t xml:space="preserve"> P, Fierro-</w:t>
      </w:r>
      <w:proofErr w:type="spellStart"/>
      <w:r w:rsidRPr="00AC1735">
        <w:rPr>
          <w:color w:val="000000" w:themeColor="text1"/>
          <w:sz w:val="20"/>
          <w:szCs w:val="20"/>
          <w:vertAlign w:val="baseline"/>
        </w:rPr>
        <w:t>Brunnenmeister</w:t>
      </w:r>
      <w:proofErr w:type="spellEnd"/>
      <w:r w:rsidRPr="00AC1735">
        <w:rPr>
          <w:color w:val="000000" w:themeColor="text1"/>
          <w:sz w:val="20"/>
          <w:szCs w:val="20"/>
          <w:vertAlign w:val="baseline"/>
        </w:rPr>
        <w:t xml:space="preserve"> N, Gonzalez-Munoz N, Gallardo A (2012) Effects of exotic and native tree leaf litter on soil properties of two contrasting sites in the Iberian Peninsula. Plant and Soil 350: 179–191.</w:t>
      </w:r>
    </w:p>
    <w:p w14:paraId="39642A58" w14:textId="77777777" w:rsidR="002C6272" w:rsidRPr="00AC1735" w:rsidRDefault="002C6272" w:rsidP="002C6272">
      <w:pPr>
        <w:ind w:left="566" w:hanging="566"/>
        <w:rPr>
          <w:color w:val="000000" w:themeColor="text1"/>
          <w:sz w:val="20"/>
          <w:szCs w:val="20"/>
          <w:vertAlign w:val="baseline"/>
        </w:rPr>
      </w:pPr>
    </w:p>
    <w:p w14:paraId="52B9369A"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Chabrerie</w:t>
      </w:r>
      <w:proofErr w:type="spellEnd"/>
      <w:r w:rsidRPr="00AC1735">
        <w:rPr>
          <w:color w:val="000000" w:themeColor="text1"/>
          <w:sz w:val="20"/>
          <w:szCs w:val="20"/>
          <w:vertAlign w:val="baseline"/>
        </w:rPr>
        <w:t xml:space="preserve"> O, </w:t>
      </w:r>
      <w:proofErr w:type="spellStart"/>
      <w:r w:rsidRPr="00AC1735">
        <w:rPr>
          <w:color w:val="000000" w:themeColor="text1"/>
          <w:sz w:val="20"/>
          <w:szCs w:val="20"/>
          <w:vertAlign w:val="baseline"/>
        </w:rPr>
        <w:t>Loinard</w:t>
      </w:r>
      <w:proofErr w:type="spellEnd"/>
      <w:r w:rsidRPr="00AC1735">
        <w:rPr>
          <w:color w:val="000000" w:themeColor="text1"/>
          <w:sz w:val="20"/>
          <w:szCs w:val="20"/>
          <w:vertAlign w:val="baseline"/>
        </w:rPr>
        <w:t xml:space="preserve"> J, Perrin S, </w:t>
      </w:r>
      <w:proofErr w:type="spellStart"/>
      <w:r w:rsidRPr="00AC1735">
        <w:rPr>
          <w:color w:val="000000" w:themeColor="text1"/>
          <w:sz w:val="20"/>
          <w:szCs w:val="20"/>
          <w:vertAlign w:val="baseline"/>
        </w:rPr>
        <w:t>Saguez</w:t>
      </w:r>
      <w:proofErr w:type="spellEnd"/>
      <w:r w:rsidRPr="00AC1735">
        <w:rPr>
          <w:color w:val="000000" w:themeColor="text1"/>
          <w:sz w:val="20"/>
          <w:szCs w:val="20"/>
          <w:vertAlign w:val="baseline"/>
        </w:rPr>
        <w:t xml:space="preserve"> R, </w:t>
      </w:r>
      <w:proofErr w:type="spellStart"/>
      <w:r w:rsidRPr="00AC1735">
        <w:rPr>
          <w:color w:val="000000" w:themeColor="text1"/>
          <w:sz w:val="20"/>
          <w:szCs w:val="20"/>
          <w:vertAlign w:val="baseline"/>
        </w:rPr>
        <w:t>Decocq</w:t>
      </w:r>
      <w:proofErr w:type="spellEnd"/>
      <w:r w:rsidRPr="00AC1735">
        <w:rPr>
          <w:color w:val="000000" w:themeColor="text1"/>
          <w:sz w:val="20"/>
          <w:szCs w:val="20"/>
          <w:vertAlign w:val="baseline"/>
        </w:rPr>
        <w:t xml:space="preserve"> G (2010) Impact of </w:t>
      </w:r>
      <w:r w:rsidRPr="00AC1735">
        <w:rPr>
          <w:i/>
          <w:iCs/>
          <w:color w:val="000000" w:themeColor="text1"/>
          <w:sz w:val="20"/>
          <w:szCs w:val="20"/>
          <w:vertAlign w:val="baseline"/>
        </w:rPr>
        <w:t>Prunus serotina</w:t>
      </w:r>
      <w:r w:rsidRPr="00AC1735">
        <w:rPr>
          <w:color w:val="000000" w:themeColor="text1"/>
          <w:sz w:val="20"/>
          <w:szCs w:val="20"/>
          <w:vertAlign w:val="baseline"/>
        </w:rPr>
        <w:t xml:space="preserve"> invasion on understory functional diversity in a European temperate forest. Biological Invasions 12: 1891–1907.</w:t>
      </w:r>
    </w:p>
    <w:p w14:paraId="26709A79" w14:textId="77777777" w:rsidR="002C6272" w:rsidRPr="00AC1735" w:rsidRDefault="002C6272" w:rsidP="002C6272">
      <w:pPr>
        <w:ind w:left="566" w:hanging="566"/>
        <w:rPr>
          <w:color w:val="000000" w:themeColor="text1"/>
          <w:sz w:val="20"/>
          <w:szCs w:val="20"/>
          <w:vertAlign w:val="baseline"/>
        </w:rPr>
      </w:pPr>
    </w:p>
    <w:p w14:paraId="48E2D658"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Chauvet E, Fabre E, </w:t>
      </w:r>
      <w:proofErr w:type="spellStart"/>
      <w:r w:rsidRPr="00AC1735">
        <w:rPr>
          <w:color w:val="000000" w:themeColor="text1"/>
          <w:sz w:val="20"/>
          <w:szCs w:val="20"/>
          <w:vertAlign w:val="baseline"/>
        </w:rPr>
        <w:t>Elosegui</w:t>
      </w:r>
      <w:proofErr w:type="spellEnd"/>
      <w:r w:rsidRPr="00AC1735">
        <w:rPr>
          <w:color w:val="000000" w:themeColor="text1"/>
          <w:sz w:val="20"/>
          <w:szCs w:val="20"/>
          <w:vertAlign w:val="baseline"/>
        </w:rPr>
        <w:t xml:space="preserve"> A, </w:t>
      </w:r>
      <w:proofErr w:type="spellStart"/>
      <w:r w:rsidRPr="00AC1735">
        <w:rPr>
          <w:color w:val="000000" w:themeColor="text1"/>
          <w:sz w:val="20"/>
          <w:szCs w:val="20"/>
          <w:vertAlign w:val="baseline"/>
        </w:rPr>
        <w:t>Pozo</w:t>
      </w:r>
      <w:proofErr w:type="spellEnd"/>
      <w:r w:rsidRPr="00AC1735">
        <w:rPr>
          <w:color w:val="000000" w:themeColor="text1"/>
          <w:sz w:val="20"/>
          <w:szCs w:val="20"/>
          <w:vertAlign w:val="baseline"/>
        </w:rPr>
        <w:t xml:space="preserve"> J (1997) The impact of eucalypt on the leaf-associated aquatic hyphomycetes in Spanish streams. Canadian Journal of Botany 75: 880–887.</w:t>
      </w:r>
    </w:p>
    <w:p w14:paraId="4145C543" w14:textId="77777777" w:rsidR="002C6272" w:rsidRPr="00AC1735" w:rsidRDefault="002C6272" w:rsidP="002C6272">
      <w:pPr>
        <w:ind w:left="566" w:hanging="566"/>
        <w:rPr>
          <w:color w:val="000000" w:themeColor="text1"/>
          <w:sz w:val="20"/>
          <w:szCs w:val="20"/>
          <w:vertAlign w:val="baseline"/>
        </w:rPr>
      </w:pPr>
    </w:p>
    <w:p w14:paraId="2CAD6645"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Chmura D (2013) Impact of alien tree species </w:t>
      </w:r>
      <w:r w:rsidRPr="00AC1735">
        <w:rPr>
          <w:i/>
          <w:iCs/>
          <w:color w:val="000000" w:themeColor="text1"/>
          <w:sz w:val="20"/>
          <w:szCs w:val="20"/>
          <w:vertAlign w:val="baseline"/>
        </w:rPr>
        <w:t>Quercus rubra</w:t>
      </w:r>
      <w:r w:rsidRPr="00AC1735">
        <w:rPr>
          <w:color w:val="000000" w:themeColor="text1"/>
          <w:sz w:val="20"/>
          <w:szCs w:val="20"/>
          <w:vertAlign w:val="baseline"/>
        </w:rPr>
        <w:t xml:space="preserve"> L. on understorey environment and flora: A study of the Silesian Upland (southern Poland). Polish Journal of Ecology 61: 431–442.</w:t>
      </w:r>
    </w:p>
    <w:p w14:paraId="1339311F" w14:textId="77777777" w:rsidR="002C6272" w:rsidRPr="00AC1735" w:rsidRDefault="002C6272" w:rsidP="002C6272">
      <w:pPr>
        <w:ind w:left="566" w:hanging="566"/>
        <w:rPr>
          <w:color w:val="000000" w:themeColor="text1"/>
          <w:sz w:val="20"/>
          <w:szCs w:val="20"/>
          <w:vertAlign w:val="baseline"/>
        </w:rPr>
      </w:pPr>
    </w:p>
    <w:p w14:paraId="141E33C1"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Chmura D (2020) The spread and role of the invasive alien tree </w:t>
      </w:r>
      <w:r w:rsidRPr="00AC1735">
        <w:rPr>
          <w:i/>
          <w:iCs/>
          <w:color w:val="000000" w:themeColor="text1"/>
          <w:sz w:val="20"/>
          <w:szCs w:val="20"/>
          <w:vertAlign w:val="baseline"/>
        </w:rPr>
        <w:t>Quercus rubra</w:t>
      </w:r>
      <w:r w:rsidRPr="00AC1735">
        <w:rPr>
          <w:color w:val="000000" w:themeColor="text1"/>
          <w:sz w:val="20"/>
          <w:szCs w:val="20"/>
          <w:vertAlign w:val="baseline"/>
        </w:rPr>
        <w:t xml:space="preserve"> (L.) in novel forest ecosystems in Central Europe. Forests 11: 586.</w:t>
      </w:r>
    </w:p>
    <w:p w14:paraId="65B41D25" w14:textId="77777777" w:rsidR="002C6272" w:rsidRPr="00AC1735" w:rsidRDefault="002C6272" w:rsidP="002C6272">
      <w:pPr>
        <w:ind w:left="566" w:hanging="566"/>
        <w:rPr>
          <w:color w:val="000000" w:themeColor="text1"/>
          <w:sz w:val="20"/>
          <w:szCs w:val="20"/>
          <w:vertAlign w:val="baseline"/>
        </w:rPr>
      </w:pPr>
    </w:p>
    <w:p w14:paraId="49CF10D2"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Constán</w:t>
      </w:r>
      <w:proofErr w:type="spellEnd"/>
      <w:r w:rsidRPr="00AC1735">
        <w:rPr>
          <w:color w:val="000000" w:themeColor="text1"/>
          <w:sz w:val="20"/>
          <w:szCs w:val="20"/>
          <w:vertAlign w:val="baseline"/>
        </w:rPr>
        <w:t xml:space="preserve">-Nava S, </w:t>
      </w:r>
      <w:proofErr w:type="spellStart"/>
      <w:r w:rsidRPr="00AC1735">
        <w:rPr>
          <w:color w:val="000000" w:themeColor="text1"/>
          <w:sz w:val="20"/>
          <w:szCs w:val="20"/>
          <w:vertAlign w:val="baseline"/>
        </w:rPr>
        <w:t>Soliveres</w:t>
      </w:r>
      <w:proofErr w:type="spellEnd"/>
      <w:r w:rsidRPr="00AC1735">
        <w:rPr>
          <w:color w:val="000000" w:themeColor="text1"/>
          <w:sz w:val="20"/>
          <w:szCs w:val="20"/>
          <w:vertAlign w:val="baseline"/>
        </w:rPr>
        <w:t xml:space="preserve"> S, </w:t>
      </w:r>
      <w:proofErr w:type="spellStart"/>
      <w:r w:rsidRPr="00AC1735">
        <w:rPr>
          <w:color w:val="000000" w:themeColor="text1"/>
          <w:sz w:val="20"/>
          <w:szCs w:val="20"/>
          <w:vertAlign w:val="baseline"/>
        </w:rPr>
        <w:t>Torices</w:t>
      </w:r>
      <w:proofErr w:type="spellEnd"/>
      <w:r w:rsidRPr="00AC1735">
        <w:rPr>
          <w:color w:val="000000" w:themeColor="text1"/>
          <w:sz w:val="20"/>
          <w:szCs w:val="20"/>
          <w:vertAlign w:val="baseline"/>
        </w:rPr>
        <w:t xml:space="preserve"> R, Serra L, Bonet A (2015) Direct and indirect effects of invasion by the alien tree </w:t>
      </w:r>
      <w:r w:rsidRPr="00AC1735">
        <w:rPr>
          <w:i/>
          <w:iCs/>
          <w:color w:val="000000" w:themeColor="text1"/>
          <w:sz w:val="20"/>
          <w:szCs w:val="20"/>
          <w:vertAlign w:val="baseline"/>
        </w:rPr>
        <w:t>Ailanthus altissima</w:t>
      </w:r>
      <w:r w:rsidRPr="00AC1735">
        <w:rPr>
          <w:color w:val="000000" w:themeColor="text1"/>
          <w:sz w:val="20"/>
          <w:szCs w:val="20"/>
          <w:vertAlign w:val="baseline"/>
        </w:rPr>
        <w:t xml:space="preserve"> on riparian plant communities and ecosystem multifunctionality. Biological Invasions 17: 1095–1108.</w:t>
      </w:r>
    </w:p>
    <w:p w14:paraId="27C53636" w14:textId="77777777" w:rsidR="002C6272" w:rsidRPr="00AC1735" w:rsidRDefault="002C6272" w:rsidP="002C6272">
      <w:pPr>
        <w:ind w:left="566" w:hanging="566"/>
        <w:rPr>
          <w:color w:val="000000" w:themeColor="text1"/>
          <w:sz w:val="20"/>
          <w:szCs w:val="20"/>
          <w:vertAlign w:val="baseline"/>
        </w:rPr>
      </w:pPr>
    </w:p>
    <w:p w14:paraId="53BD7B00"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Cordero-Rivera A, Álvarez AM, Álvarez M (2017) Eucalypt plantations reduce the diversity of macroinvertebrates in </w:t>
      </w:r>
      <w:proofErr w:type="gramStart"/>
      <w:r w:rsidRPr="00AC1735">
        <w:rPr>
          <w:color w:val="000000" w:themeColor="text1"/>
          <w:sz w:val="20"/>
          <w:szCs w:val="20"/>
          <w:vertAlign w:val="baseline"/>
        </w:rPr>
        <w:t>small forested</w:t>
      </w:r>
      <w:proofErr w:type="gramEnd"/>
      <w:r w:rsidRPr="00AC1735">
        <w:rPr>
          <w:color w:val="000000" w:themeColor="text1"/>
          <w:sz w:val="20"/>
          <w:szCs w:val="20"/>
          <w:vertAlign w:val="baseline"/>
        </w:rPr>
        <w:t xml:space="preserve"> streams. Animal Biodiversity and Conservation 40: 87–97.</w:t>
      </w:r>
    </w:p>
    <w:p w14:paraId="2724907C" w14:textId="77777777" w:rsidR="002C6272" w:rsidRPr="00AC1735" w:rsidRDefault="002C6272" w:rsidP="002C6272">
      <w:pPr>
        <w:ind w:left="566" w:hanging="566"/>
        <w:rPr>
          <w:color w:val="000000" w:themeColor="text1"/>
          <w:sz w:val="20"/>
          <w:szCs w:val="20"/>
          <w:vertAlign w:val="baseline"/>
        </w:rPr>
      </w:pPr>
    </w:p>
    <w:p w14:paraId="40C7A496"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Cremer M, </w:t>
      </w:r>
      <w:proofErr w:type="spellStart"/>
      <w:r w:rsidRPr="00AC1735">
        <w:rPr>
          <w:color w:val="000000" w:themeColor="text1"/>
          <w:sz w:val="20"/>
          <w:szCs w:val="20"/>
          <w:vertAlign w:val="baseline"/>
        </w:rPr>
        <w:t>Prietzel</w:t>
      </w:r>
      <w:proofErr w:type="spellEnd"/>
      <w:r w:rsidRPr="00AC1735">
        <w:rPr>
          <w:color w:val="000000" w:themeColor="text1"/>
          <w:sz w:val="20"/>
          <w:szCs w:val="20"/>
          <w:vertAlign w:val="baseline"/>
        </w:rPr>
        <w:t xml:space="preserve"> J (2017) Soil acidity and exchangeable base cation stocks under pure and mixed stands of European beech, Douglas fir and Norway spruce. Plant and Soil 415: 393–405.</w:t>
      </w:r>
    </w:p>
    <w:p w14:paraId="4601E988" w14:textId="77777777" w:rsidR="002C6272" w:rsidRPr="00AC1735" w:rsidRDefault="002C6272" w:rsidP="002C6272">
      <w:pPr>
        <w:ind w:left="566" w:hanging="566"/>
        <w:rPr>
          <w:color w:val="000000" w:themeColor="text1"/>
          <w:sz w:val="20"/>
          <w:szCs w:val="20"/>
          <w:vertAlign w:val="baseline"/>
        </w:rPr>
      </w:pPr>
    </w:p>
    <w:p w14:paraId="5268D47B"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Cremer M, Kern NV, </w:t>
      </w:r>
      <w:proofErr w:type="spellStart"/>
      <w:r w:rsidRPr="00AC1735">
        <w:rPr>
          <w:color w:val="000000" w:themeColor="text1"/>
          <w:sz w:val="20"/>
          <w:szCs w:val="20"/>
          <w:vertAlign w:val="baseline"/>
        </w:rPr>
        <w:t>Prietzel</w:t>
      </w:r>
      <w:proofErr w:type="spellEnd"/>
      <w:r w:rsidRPr="00AC1735">
        <w:rPr>
          <w:color w:val="000000" w:themeColor="text1"/>
          <w:sz w:val="20"/>
          <w:szCs w:val="20"/>
          <w:vertAlign w:val="baseline"/>
        </w:rPr>
        <w:t xml:space="preserve"> J (2016) Soil organic carbon and nitrogen stocks under pure and mixed stands of European beech, Douglas fir and Norway spruce. Forest Ecology and Management 367: 30–40.</w:t>
      </w:r>
    </w:p>
    <w:p w14:paraId="1AAC56DE" w14:textId="77777777" w:rsidR="002C6272" w:rsidRPr="00AC1735" w:rsidRDefault="002C6272" w:rsidP="002C6272">
      <w:pPr>
        <w:ind w:left="566" w:hanging="566"/>
        <w:rPr>
          <w:color w:val="000000" w:themeColor="text1"/>
          <w:sz w:val="20"/>
          <w:szCs w:val="20"/>
          <w:vertAlign w:val="baseline"/>
        </w:rPr>
      </w:pPr>
    </w:p>
    <w:p w14:paraId="608D3081"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da Gama MM, Sousa JP, Vasconcelos TM (1995) Comparison of Collembolan populations structure from Portuguese forests of </w:t>
      </w:r>
      <w:r w:rsidRPr="00AC1735">
        <w:rPr>
          <w:i/>
          <w:iCs/>
          <w:color w:val="000000" w:themeColor="text1"/>
          <w:sz w:val="20"/>
          <w:szCs w:val="20"/>
          <w:vertAlign w:val="baseline"/>
        </w:rPr>
        <w:t>Pinus pinaster</w:t>
      </w:r>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Aiton</w:t>
      </w:r>
      <w:proofErr w:type="spellEnd"/>
      <w:r w:rsidRPr="00AC1735">
        <w:rPr>
          <w:color w:val="000000" w:themeColor="text1"/>
          <w:sz w:val="20"/>
          <w:szCs w:val="20"/>
          <w:vertAlign w:val="baseline"/>
        </w:rPr>
        <w:t xml:space="preserve"> and </w:t>
      </w:r>
      <w:r w:rsidRPr="00AC1735">
        <w:rPr>
          <w:i/>
          <w:iCs/>
          <w:color w:val="000000" w:themeColor="text1"/>
          <w:sz w:val="20"/>
          <w:szCs w:val="20"/>
          <w:vertAlign w:val="baseline"/>
        </w:rPr>
        <w:t>Eucalyptus globulus</w:t>
      </w:r>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Labill</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Polskie</w:t>
      </w:r>
      <w:proofErr w:type="spellEnd"/>
      <w:r w:rsidRPr="00AC1735">
        <w:rPr>
          <w:color w:val="000000" w:themeColor="text1"/>
          <w:sz w:val="20"/>
          <w:szCs w:val="20"/>
          <w:vertAlign w:val="baseline"/>
        </w:rPr>
        <w:t xml:space="preserve"> Pismo </w:t>
      </w:r>
      <w:proofErr w:type="spellStart"/>
      <w:r w:rsidRPr="00AC1735">
        <w:rPr>
          <w:color w:val="000000" w:themeColor="text1"/>
          <w:sz w:val="20"/>
          <w:szCs w:val="20"/>
          <w:vertAlign w:val="baseline"/>
        </w:rPr>
        <w:t>Entomologiczne</w:t>
      </w:r>
      <w:proofErr w:type="spellEnd"/>
      <w:r w:rsidRPr="00AC1735">
        <w:rPr>
          <w:color w:val="000000" w:themeColor="text1"/>
          <w:sz w:val="20"/>
          <w:szCs w:val="20"/>
          <w:vertAlign w:val="baseline"/>
        </w:rPr>
        <w:t xml:space="preserve"> 64: 1–4.</w:t>
      </w:r>
    </w:p>
    <w:p w14:paraId="238AA500" w14:textId="77777777" w:rsidR="002C6272" w:rsidRPr="00AC1735" w:rsidRDefault="002C6272" w:rsidP="002C6272">
      <w:pPr>
        <w:ind w:left="566" w:hanging="566"/>
        <w:rPr>
          <w:color w:val="000000" w:themeColor="text1"/>
          <w:sz w:val="20"/>
          <w:szCs w:val="20"/>
          <w:vertAlign w:val="baseline"/>
        </w:rPr>
      </w:pPr>
    </w:p>
    <w:p w14:paraId="18E8A634"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da Silva LP, </w:t>
      </w:r>
      <w:proofErr w:type="spellStart"/>
      <w:r w:rsidRPr="00AC1735">
        <w:rPr>
          <w:color w:val="000000" w:themeColor="text1"/>
          <w:sz w:val="20"/>
          <w:szCs w:val="20"/>
          <w:vertAlign w:val="baseline"/>
        </w:rPr>
        <w:t>Heleno</w:t>
      </w:r>
      <w:proofErr w:type="spellEnd"/>
      <w:r w:rsidRPr="00AC1735">
        <w:rPr>
          <w:color w:val="000000" w:themeColor="text1"/>
          <w:sz w:val="20"/>
          <w:szCs w:val="20"/>
          <w:vertAlign w:val="baseline"/>
        </w:rPr>
        <w:t xml:space="preserve"> RH, Costa JM, Valente M, Mata VA, Gonçalves SC, Da Silva AA, Alves J, Ramos JA (2019) Natural woodlands hold more diverse, abundant, and unique biota than novel anthropogenic forests: a multi-group assessment. European Journal of Forest Research 138: 461–472.</w:t>
      </w:r>
    </w:p>
    <w:p w14:paraId="303CCB05" w14:textId="77777777" w:rsidR="002C6272" w:rsidRPr="00AC1735" w:rsidRDefault="002C6272" w:rsidP="002C6272">
      <w:pPr>
        <w:ind w:left="566" w:hanging="566"/>
        <w:rPr>
          <w:color w:val="000000" w:themeColor="text1"/>
          <w:sz w:val="20"/>
          <w:szCs w:val="20"/>
          <w:vertAlign w:val="baseline"/>
        </w:rPr>
      </w:pPr>
    </w:p>
    <w:p w14:paraId="27454626"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lastRenderedPageBreak/>
        <w:t>Desie</w:t>
      </w:r>
      <w:proofErr w:type="spellEnd"/>
      <w:r w:rsidRPr="00AC1735">
        <w:rPr>
          <w:color w:val="000000" w:themeColor="text1"/>
          <w:sz w:val="20"/>
          <w:szCs w:val="20"/>
          <w:vertAlign w:val="baseline"/>
        </w:rPr>
        <w:t xml:space="preserve"> E, </w:t>
      </w:r>
      <w:proofErr w:type="spellStart"/>
      <w:r w:rsidRPr="00AC1735">
        <w:rPr>
          <w:color w:val="000000" w:themeColor="text1"/>
          <w:sz w:val="20"/>
          <w:szCs w:val="20"/>
          <w:vertAlign w:val="baseline"/>
        </w:rPr>
        <w:t>Vancampenhout</w:t>
      </w:r>
      <w:proofErr w:type="spellEnd"/>
      <w:r w:rsidRPr="00AC1735">
        <w:rPr>
          <w:color w:val="000000" w:themeColor="text1"/>
          <w:sz w:val="20"/>
          <w:szCs w:val="20"/>
          <w:vertAlign w:val="baseline"/>
        </w:rPr>
        <w:t xml:space="preserve"> K, Van Den Berg L, Nyssen B, </w:t>
      </w:r>
      <w:proofErr w:type="spellStart"/>
      <w:r w:rsidRPr="00AC1735">
        <w:rPr>
          <w:color w:val="000000" w:themeColor="text1"/>
          <w:sz w:val="20"/>
          <w:szCs w:val="20"/>
          <w:vertAlign w:val="baseline"/>
        </w:rPr>
        <w:t>Weijters</w:t>
      </w:r>
      <w:proofErr w:type="spellEnd"/>
      <w:r w:rsidRPr="00AC1735">
        <w:rPr>
          <w:color w:val="000000" w:themeColor="text1"/>
          <w:sz w:val="20"/>
          <w:szCs w:val="20"/>
          <w:vertAlign w:val="baseline"/>
        </w:rPr>
        <w:t xml:space="preserve"> M, Den </w:t>
      </w:r>
      <w:proofErr w:type="spellStart"/>
      <w:r w:rsidRPr="00AC1735">
        <w:rPr>
          <w:color w:val="000000" w:themeColor="text1"/>
          <w:sz w:val="20"/>
          <w:szCs w:val="20"/>
          <w:vertAlign w:val="baseline"/>
        </w:rPr>
        <w:t>Ouden</w:t>
      </w:r>
      <w:proofErr w:type="spellEnd"/>
      <w:r w:rsidRPr="00AC1735">
        <w:rPr>
          <w:color w:val="000000" w:themeColor="text1"/>
          <w:sz w:val="20"/>
          <w:szCs w:val="20"/>
          <w:vertAlign w:val="baseline"/>
        </w:rPr>
        <w:t xml:space="preserve"> J, </w:t>
      </w:r>
      <w:proofErr w:type="spellStart"/>
      <w:r w:rsidRPr="00AC1735">
        <w:rPr>
          <w:color w:val="000000" w:themeColor="text1"/>
          <w:sz w:val="20"/>
          <w:szCs w:val="20"/>
          <w:vertAlign w:val="baseline"/>
        </w:rPr>
        <w:t>Muys</w:t>
      </w:r>
      <w:proofErr w:type="spellEnd"/>
      <w:r w:rsidRPr="00AC1735">
        <w:rPr>
          <w:color w:val="000000" w:themeColor="text1"/>
          <w:sz w:val="20"/>
          <w:szCs w:val="20"/>
          <w:vertAlign w:val="baseline"/>
        </w:rPr>
        <w:t xml:space="preserve"> B (2020) Litter share and clay content determine soil restoration effects of rich litter tree species in forests on acidified sandy soils. Forest Ecology and Management 474: 118377.</w:t>
      </w:r>
    </w:p>
    <w:p w14:paraId="27A0F6A6" w14:textId="77777777" w:rsidR="002C6272" w:rsidRPr="00AC1735" w:rsidRDefault="002C6272" w:rsidP="002C6272">
      <w:pPr>
        <w:ind w:left="566" w:hanging="566"/>
        <w:rPr>
          <w:color w:val="000000" w:themeColor="text1"/>
          <w:sz w:val="20"/>
          <w:szCs w:val="20"/>
          <w:vertAlign w:val="baseline"/>
        </w:rPr>
      </w:pPr>
    </w:p>
    <w:p w14:paraId="652305C9"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Dyderski</w:t>
      </w:r>
      <w:proofErr w:type="spellEnd"/>
      <w:r w:rsidRPr="00AC1735">
        <w:rPr>
          <w:color w:val="000000" w:themeColor="text1"/>
          <w:sz w:val="20"/>
          <w:szCs w:val="20"/>
          <w:vertAlign w:val="baseline"/>
        </w:rPr>
        <w:t xml:space="preserve"> MK, </w:t>
      </w:r>
      <w:proofErr w:type="spellStart"/>
      <w:r w:rsidRPr="00AC1735">
        <w:rPr>
          <w:color w:val="000000" w:themeColor="text1"/>
          <w:sz w:val="20"/>
          <w:szCs w:val="20"/>
          <w:vertAlign w:val="baseline"/>
        </w:rPr>
        <w:t>Jagodziński</w:t>
      </w:r>
      <w:proofErr w:type="spellEnd"/>
      <w:r w:rsidRPr="00AC1735">
        <w:rPr>
          <w:color w:val="000000" w:themeColor="text1"/>
          <w:sz w:val="20"/>
          <w:szCs w:val="20"/>
          <w:vertAlign w:val="baseline"/>
        </w:rPr>
        <w:t xml:space="preserve"> AM (2019) Context-dependence of urban forest vegetation invasion level and alien species’ ecological success. Forests 10: 26.</w:t>
      </w:r>
    </w:p>
    <w:p w14:paraId="0BA1D4CD" w14:textId="77777777" w:rsidR="002C6272" w:rsidRPr="00AC1735" w:rsidRDefault="002C6272" w:rsidP="002C6272">
      <w:pPr>
        <w:ind w:left="566" w:hanging="566"/>
        <w:rPr>
          <w:color w:val="000000" w:themeColor="text1"/>
          <w:sz w:val="20"/>
          <w:szCs w:val="20"/>
          <w:vertAlign w:val="baseline"/>
        </w:rPr>
      </w:pPr>
    </w:p>
    <w:p w14:paraId="5A6D7BB6"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Dyderski</w:t>
      </w:r>
      <w:proofErr w:type="spellEnd"/>
      <w:r w:rsidRPr="00AC1735">
        <w:rPr>
          <w:color w:val="000000" w:themeColor="text1"/>
          <w:sz w:val="20"/>
          <w:szCs w:val="20"/>
          <w:vertAlign w:val="baseline"/>
        </w:rPr>
        <w:t xml:space="preserve"> MK, </w:t>
      </w:r>
      <w:proofErr w:type="spellStart"/>
      <w:r w:rsidRPr="00AC1735">
        <w:rPr>
          <w:color w:val="000000" w:themeColor="text1"/>
          <w:sz w:val="20"/>
          <w:szCs w:val="20"/>
          <w:vertAlign w:val="baseline"/>
        </w:rPr>
        <w:t>Jagodziński</w:t>
      </w:r>
      <w:proofErr w:type="spellEnd"/>
      <w:r w:rsidRPr="00AC1735">
        <w:rPr>
          <w:color w:val="000000" w:themeColor="text1"/>
          <w:sz w:val="20"/>
          <w:szCs w:val="20"/>
          <w:vertAlign w:val="baseline"/>
        </w:rPr>
        <w:t xml:space="preserve"> AM (2020a) Impact of invasive tree species on natural regeneration species composition, diversity, and density. Forests 11: 456.</w:t>
      </w:r>
    </w:p>
    <w:p w14:paraId="352FDAA5" w14:textId="77777777" w:rsidR="002C6272" w:rsidRPr="00AC1735" w:rsidRDefault="002C6272" w:rsidP="002C6272">
      <w:pPr>
        <w:ind w:left="566" w:hanging="566"/>
        <w:rPr>
          <w:color w:val="000000" w:themeColor="text1"/>
          <w:sz w:val="20"/>
          <w:szCs w:val="20"/>
          <w:vertAlign w:val="baseline"/>
        </w:rPr>
      </w:pPr>
    </w:p>
    <w:p w14:paraId="07E3CA81"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Dyderski</w:t>
      </w:r>
      <w:proofErr w:type="spellEnd"/>
      <w:r w:rsidRPr="00AC1735">
        <w:rPr>
          <w:color w:val="000000" w:themeColor="text1"/>
          <w:sz w:val="20"/>
          <w:szCs w:val="20"/>
          <w:vertAlign w:val="baseline"/>
        </w:rPr>
        <w:t xml:space="preserve"> MK, </w:t>
      </w:r>
      <w:proofErr w:type="spellStart"/>
      <w:r w:rsidRPr="00AC1735">
        <w:rPr>
          <w:color w:val="000000" w:themeColor="text1"/>
          <w:sz w:val="20"/>
          <w:szCs w:val="20"/>
          <w:vertAlign w:val="baseline"/>
        </w:rPr>
        <w:t>Jagodziński</w:t>
      </w:r>
      <w:proofErr w:type="spellEnd"/>
      <w:r w:rsidRPr="00AC1735">
        <w:rPr>
          <w:color w:val="000000" w:themeColor="text1"/>
          <w:sz w:val="20"/>
          <w:szCs w:val="20"/>
          <w:vertAlign w:val="baseline"/>
        </w:rPr>
        <w:t xml:space="preserve"> AM (2020b) Impacts of alien tree species on the abundance and diversity of terricolous bryophytes. Folia </w:t>
      </w:r>
      <w:proofErr w:type="spellStart"/>
      <w:r w:rsidRPr="00AC1735">
        <w:rPr>
          <w:color w:val="000000" w:themeColor="text1"/>
          <w:sz w:val="20"/>
          <w:szCs w:val="20"/>
          <w:vertAlign w:val="baseline"/>
        </w:rPr>
        <w:t>Geobotanica</w:t>
      </w:r>
      <w:proofErr w:type="spellEnd"/>
      <w:r w:rsidRPr="00AC1735">
        <w:rPr>
          <w:color w:val="000000" w:themeColor="text1"/>
          <w:sz w:val="20"/>
          <w:szCs w:val="20"/>
          <w:vertAlign w:val="baseline"/>
        </w:rPr>
        <w:t xml:space="preserve"> 55: 351–363.</w:t>
      </w:r>
    </w:p>
    <w:p w14:paraId="48DC732E" w14:textId="77777777" w:rsidR="002C6272" w:rsidRPr="00AC1735" w:rsidRDefault="002C6272" w:rsidP="002C6272">
      <w:pPr>
        <w:ind w:left="566" w:hanging="566"/>
        <w:rPr>
          <w:color w:val="000000" w:themeColor="text1"/>
          <w:sz w:val="20"/>
          <w:szCs w:val="20"/>
          <w:vertAlign w:val="baseline"/>
        </w:rPr>
      </w:pPr>
    </w:p>
    <w:p w14:paraId="4C3B8E04"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Dyderski</w:t>
      </w:r>
      <w:proofErr w:type="spellEnd"/>
      <w:r w:rsidRPr="00AC1735">
        <w:rPr>
          <w:color w:val="000000" w:themeColor="text1"/>
          <w:sz w:val="20"/>
          <w:szCs w:val="20"/>
          <w:vertAlign w:val="baseline"/>
        </w:rPr>
        <w:t xml:space="preserve"> MK, </w:t>
      </w:r>
      <w:proofErr w:type="spellStart"/>
      <w:r w:rsidRPr="00AC1735">
        <w:rPr>
          <w:color w:val="000000" w:themeColor="text1"/>
          <w:sz w:val="20"/>
          <w:szCs w:val="20"/>
          <w:vertAlign w:val="baseline"/>
        </w:rPr>
        <w:t>Jagodziński</w:t>
      </w:r>
      <w:proofErr w:type="spellEnd"/>
      <w:r w:rsidRPr="00AC1735">
        <w:rPr>
          <w:color w:val="000000" w:themeColor="text1"/>
          <w:sz w:val="20"/>
          <w:szCs w:val="20"/>
          <w:vertAlign w:val="baseline"/>
        </w:rPr>
        <w:t xml:space="preserve"> AM (2021a) How do invasive trees impact shrub layer diversity and productivity in temperate forests? Annals of Forest Science 78: 20.</w:t>
      </w:r>
    </w:p>
    <w:p w14:paraId="23C41548" w14:textId="77777777" w:rsidR="002C6272" w:rsidRPr="00AC1735" w:rsidRDefault="002C6272" w:rsidP="002C6272">
      <w:pPr>
        <w:ind w:left="566" w:hanging="566"/>
        <w:rPr>
          <w:color w:val="000000" w:themeColor="text1"/>
          <w:sz w:val="20"/>
          <w:szCs w:val="20"/>
          <w:vertAlign w:val="baseline"/>
        </w:rPr>
      </w:pPr>
    </w:p>
    <w:p w14:paraId="34713F3A"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Dyderski</w:t>
      </w:r>
      <w:proofErr w:type="spellEnd"/>
      <w:r w:rsidRPr="00AC1735">
        <w:rPr>
          <w:color w:val="000000" w:themeColor="text1"/>
          <w:sz w:val="20"/>
          <w:szCs w:val="20"/>
          <w:vertAlign w:val="baseline"/>
        </w:rPr>
        <w:t xml:space="preserve"> MK, </w:t>
      </w:r>
      <w:proofErr w:type="spellStart"/>
      <w:r w:rsidRPr="00AC1735">
        <w:rPr>
          <w:color w:val="000000" w:themeColor="text1"/>
          <w:sz w:val="20"/>
          <w:szCs w:val="20"/>
          <w:vertAlign w:val="baseline"/>
        </w:rPr>
        <w:t>Jagodziński</w:t>
      </w:r>
      <w:proofErr w:type="spellEnd"/>
      <w:r w:rsidRPr="00AC1735">
        <w:rPr>
          <w:color w:val="000000" w:themeColor="text1"/>
          <w:sz w:val="20"/>
          <w:szCs w:val="20"/>
          <w:vertAlign w:val="baseline"/>
        </w:rPr>
        <w:t xml:space="preserve"> AM (2021b) Impacts of invasive trees on alpha and beta diversity of temperate forest understories. Biological Invasions, 23: 235–252.</w:t>
      </w:r>
    </w:p>
    <w:p w14:paraId="77936643" w14:textId="77777777" w:rsidR="002C6272" w:rsidRPr="00AC1735" w:rsidRDefault="002C6272" w:rsidP="002C6272">
      <w:pPr>
        <w:rPr>
          <w:color w:val="000000" w:themeColor="text1"/>
          <w:sz w:val="20"/>
          <w:szCs w:val="20"/>
          <w:vertAlign w:val="baseline"/>
        </w:rPr>
      </w:pPr>
    </w:p>
    <w:p w14:paraId="6CC72281"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Dzwonko</w:t>
      </w:r>
      <w:proofErr w:type="spellEnd"/>
      <w:r w:rsidRPr="00AC1735">
        <w:rPr>
          <w:color w:val="000000" w:themeColor="text1"/>
          <w:sz w:val="20"/>
          <w:szCs w:val="20"/>
          <w:vertAlign w:val="baseline"/>
        </w:rPr>
        <w:t xml:space="preserve"> Z, </w:t>
      </w:r>
      <w:proofErr w:type="spellStart"/>
      <w:r w:rsidRPr="00AC1735">
        <w:rPr>
          <w:color w:val="000000" w:themeColor="text1"/>
          <w:sz w:val="20"/>
          <w:szCs w:val="20"/>
          <w:vertAlign w:val="baseline"/>
        </w:rPr>
        <w:t>Loster</w:t>
      </w:r>
      <w:proofErr w:type="spellEnd"/>
      <w:r w:rsidRPr="00AC1735">
        <w:rPr>
          <w:color w:val="000000" w:themeColor="text1"/>
          <w:sz w:val="20"/>
          <w:szCs w:val="20"/>
          <w:vertAlign w:val="baseline"/>
        </w:rPr>
        <w:t xml:space="preserve"> S (1997) Effects of dominant trees and anthropogenic disturbances on species richness and floristic composition of secondary communities in southern Poland. Journal of Applied Ecology 861–870.</w:t>
      </w:r>
    </w:p>
    <w:p w14:paraId="2E83ACF8" w14:textId="77777777" w:rsidR="002C6272" w:rsidRPr="00AC1735" w:rsidRDefault="002C6272" w:rsidP="002C6272">
      <w:pPr>
        <w:ind w:left="566" w:hanging="566"/>
        <w:rPr>
          <w:color w:val="000000" w:themeColor="text1"/>
          <w:sz w:val="20"/>
          <w:szCs w:val="20"/>
          <w:vertAlign w:val="baseline"/>
        </w:rPr>
      </w:pPr>
    </w:p>
    <w:p w14:paraId="0C8F748C"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Finch O-D, </w:t>
      </w:r>
      <w:proofErr w:type="spellStart"/>
      <w:r w:rsidRPr="00AC1735">
        <w:rPr>
          <w:color w:val="000000" w:themeColor="text1"/>
          <w:sz w:val="20"/>
          <w:szCs w:val="20"/>
          <w:vertAlign w:val="baseline"/>
        </w:rPr>
        <w:t>Szumelda</w:t>
      </w:r>
      <w:proofErr w:type="spellEnd"/>
      <w:r w:rsidRPr="00AC1735">
        <w:rPr>
          <w:color w:val="000000" w:themeColor="text1"/>
          <w:sz w:val="20"/>
          <w:szCs w:val="20"/>
          <w:vertAlign w:val="baseline"/>
        </w:rPr>
        <w:t xml:space="preserve"> A (2007) Introduction of Douglas fir (</w:t>
      </w:r>
      <w:r w:rsidRPr="00AC1735">
        <w:rPr>
          <w:i/>
          <w:iCs/>
          <w:color w:val="000000" w:themeColor="text1"/>
          <w:sz w:val="20"/>
          <w:szCs w:val="20"/>
          <w:vertAlign w:val="baseline"/>
        </w:rPr>
        <w:t>Pseudotsuga menziesii</w:t>
      </w:r>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Mirb</w:t>
      </w:r>
      <w:proofErr w:type="spellEnd"/>
      <w:r w:rsidRPr="00AC1735">
        <w:rPr>
          <w:color w:val="000000" w:themeColor="text1"/>
          <w:sz w:val="20"/>
          <w:szCs w:val="20"/>
          <w:vertAlign w:val="baseline"/>
        </w:rPr>
        <w:t xml:space="preserve">.) Franco) into Western Europe: </w:t>
      </w:r>
      <w:proofErr w:type="spellStart"/>
      <w:r w:rsidRPr="00AC1735">
        <w:rPr>
          <w:color w:val="000000" w:themeColor="text1"/>
          <w:sz w:val="20"/>
          <w:szCs w:val="20"/>
          <w:vertAlign w:val="baseline"/>
        </w:rPr>
        <w:t>Epigaeic</w:t>
      </w:r>
      <w:proofErr w:type="spellEnd"/>
      <w:r w:rsidRPr="00AC1735">
        <w:rPr>
          <w:color w:val="000000" w:themeColor="text1"/>
          <w:sz w:val="20"/>
          <w:szCs w:val="20"/>
          <w:vertAlign w:val="baseline"/>
        </w:rPr>
        <w:t xml:space="preserve"> arthropods in intermediate-aged pure stands in </w:t>
      </w:r>
      <w:proofErr w:type="spellStart"/>
      <w:r w:rsidRPr="00AC1735">
        <w:rPr>
          <w:color w:val="000000" w:themeColor="text1"/>
          <w:sz w:val="20"/>
          <w:szCs w:val="20"/>
          <w:vertAlign w:val="baseline"/>
        </w:rPr>
        <w:t>northwestern</w:t>
      </w:r>
      <w:proofErr w:type="spellEnd"/>
      <w:r w:rsidRPr="00AC1735">
        <w:rPr>
          <w:color w:val="000000" w:themeColor="text1"/>
          <w:sz w:val="20"/>
          <w:szCs w:val="20"/>
          <w:vertAlign w:val="baseline"/>
        </w:rPr>
        <w:t xml:space="preserve"> Germany. Forest Ecology and Management 242: 260–272.</w:t>
      </w:r>
    </w:p>
    <w:p w14:paraId="7676D927" w14:textId="77777777" w:rsidR="002C6272" w:rsidRPr="00AC1735" w:rsidRDefault="002C6272" w:rsidP="002C6272">
      <w:pPr>
        <w:ind w:left="566" w:hanging="566"/>
        <w:rPr>
          <w:color w:val="000000" w:themeColor="text1"/>
          <w:sz w:val="20"/>
          <w:szCs w:val="20"/>
          <w:vertAlign w:val="baseline"/>
        </w:rPr>
      </w:pPr>
    </w:p>
    <w:p w14:paraId="48759325"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Gentili</w:t>
      </w:r>
      <w:proofErr w:type="spellEnd"/>
      <w:r w:rsidRPr="00AC1735">
        <w:rPr>
          <w:color w:val="000000" w:themeColor="text1"/>
          <w:sz w:val="20"/>
          <w:szCs w:val="20"/>
          <w:vertAlign w:val="baseline"/>
        </w:rPr>
        <w:t xml:space="preserve"> R, </w:t>
      </w:r>
      <w:proofErr w:type="spellStart"/>
      <w:r w:rsidRPr="00AC1735">
        <w:rPr>
          <w:color w:val="000000" w:themeColor="text1"/>
          <w:sz w:val="20"/>
          <w:szCs w:val="20"/>
          <w:vertAlign w:val="baseline"/>
        </w:rPr>
        <w:t>Ferrè</w:t>
      </w:r>
      <w:proofErr w:type="spellEnd"/>
      <w:r w:rsidRPr="00AC1735">
        <w:rPr>
          <w:color w:val="000000" w:themeColor="text1"/>
          <w:sz w:val="20"/>
          <w:szCs w:val="20"/>
          <w:vertAlign w:val="baseline"/>
        </w:rPr>
        <w:t xml:space="preserve"> C, Cardarelli E, </w:t>
      </w:r>
      <w:proofErr w:type="spellStart"/>
      <w:r w:rsidRPr="00AC1735">
        <w:rPr>
          <w:color w:val="000000" w:themeColor="text1"/>
          <w:sz w:val="20"/>
          <w:szCs w:val="20"/>
          <w:vertAlign w:val="baseline"/>
        </w:rPr>
        <w:t>Montagnani</w:t>
      </w:r>
      <w:proofErr w:type="spellEnd"/>
      <w:r w:rsidRPr="00AC1735">
        <w:rPr>
          <w:color w:val="000000" w:themeColor="text1"/>
          <w:sz w:val="20"/>
          <w:szCs w:val="20"/>
          <w:vertAlign w:val="baseline"/>
        </w:rPr>
        <w:t xml:space="preserve"> C, </w:t>
      </w:r>
      <w:proofErr w:type="spellStart"/>
      <w:r w:rsidRPr="00AC1735">
        <w:rPr>
          <w:color w:val="000000" w:themeColor="text1"/>
          <w:sz w:val="20"/>
          <w:szCs w:val="20"/>
          <w:vertAlign w:val="baseline"/>
        </w:rPr>
        <w:t>Bogliani</w:t>
      </w:r>
      <w:proofErr w:type="spellEnd"/>
      <w:r w:rsidRPr="00AC1735">
        <w:rPr>
          <w:color w:val="000000" w:themeColor="text1"/>
          <w:sz w:val="20"/>
          <w:szCs w:val="20"/>
          <w:vertAlign w:val="baseline"/>
        </w:rPr>
        <w:t xml:space="preserve"> G, </w:t>
      </w:r>
      <w:proofErr w:type="spellStart"/>
      <w:r w:rsidRPr="00AC1735">
        <w:rPr>
          <w:color w:val="000000" w:themeColor="text1"/>
          <w:sz w:val="20"/>
          <w:szCs w:val="20"/>
          <w:vertAlign w:val="baseline"/>
        </w:rPr>
        <w:t>Citterio</w:t>
      </w:r>
      <w:proofErr w:type="spellEnd"/>
      <w:r w:rsidRPr="00AC1735">
        <w:rPr>
          <w:color w:val="000000" w:themeColor="text1"/>
          <w:sz w:val="20"/>
          <w:szCs w:val="20"/>
          <w:vertAlign w:val="baseline"/>
        </w:rPr>
        <w:t xml:space="preserve"> S, Comolli R (2019) Comparing negative impacts of </w:t>
      </w:r>
      <w:r w:rsidRPr="00AC1735">
        <w:rPr>
          <w:i/>
          <w:iCs/>
          <w:color w:val="000000" w:themeColor="text1"/>
          <w:sz w:val="20"/>
          <w:szCs w:val="20"/>
          <w:vertAlign w:val="baseline"/>
        </w:rPr>
        <w:t>Prunus serotina</w:t>
      </w:r>
      <w:r w:rsidRPr="00AC1735">
        <w:rPr>
          <w:color w:val="000000" w:themeColor="text1"/>
          <w:sz w:val="20"/>
          <w:szCs w:val="20"/>
          <w:vertAlign w:val="baseline"/>
        </w:rPr>
        <w:t xml:space="preserve">, </w:t>
      </w:r>
      <w:r w:rsidRPr="00AC1735">
        <w:rPr>
          <w:i/>
          <w:iCs/>
          <w:color w:val="000000" w:themeColor="text1"/>
          <w:sz w:val="20"/>
          <w:szCs w:val="20"/>
          <w:vertAlign w:val="baseline"/>
        </w:rPr>
        <w:t>Quercus rubra</w:t>
      </w:r>
      <w:r w:rsidRPr="00AC1735">
        <w:rPr>
          <w:color w:val="000000" w:themeColor="text1"/>
          <w:sz w:val="20"/>
          <w:szCs w:val="20"/>
          <w:vertAlign w:val="baseline"/>
        </w:rPr>
        <w:t xml:space="preserve"> and </w:t>
      </w:r>
      <w:r w:rsidRPr="00AC1735">
        <w:rPr>
          <w:i/>
          <w:iCs/>
          <w:color w:val="000000" w:themeColor="text1"/>
          <w:sz w:val="20"/>
          <w:szCs w:val="20"/>
          <w:vertAlign w:val="baseline"/>
        </w:rPr>
        <w:t xml:space="preserve">Robinia </w:t>
      </w:r>
      <w:proofErr w:type="spellStart"/>
      <w:r w:rsidRPr="00AC1735">
        <w:rPr>
          <w:i/>
          <w:iCs/>
          <w:color w:val="000000" w:themeColor="text1"/>
          <w:sz w:val="20"/>
          <w:szCs w:val="20"/>
          <w:vertAlign w:val="baseline"/>
        </w:rPr>
        <w:t>pseudoacacia</w:t>
      </w:r>
      <w:proofErr w:type="spellEnd"/>
      <w:r w:rsidRPr="00AC1735">
        <w:rPr>
          <w:color w:val="000000" w:themeColor="text1"/>
          <w:sz w:val="20"/>
          <w:szCs w:val="20"/>
          <w:vertAlign w:val="baseline"/>
        </w:rPr>
        <w:t xml:space="preserve"> on native forest ecosystems. Forests 10: 842.</w:t>
      </w:r>
    </w:p>
    <w:p w14:paraId="619AD485" w14:textId="77777777" w:rsidR="002C6272" w:rsidRPr="00AC1735" w:rsidRDefault="002C6272" w:rsidP="002C6272">
      <w:pPr>
        <w:ind w:left="566" w:hanging="566"/>
        <w:rPr>
          <w:color w:val="000000" w:themeColor="text1"/>
          <w:sz w:val="20"/>
          <w:szCs w:val="20"/>
          <w:vertAlign w:val="baseline"/>
        </w:rPr>
      </w:pPr>
    </w:p>
    <w:p w14:paraId="0BD7E99B"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Goded</w:t>
      </w:r>
      <w:proofErr w:type="spellEnd"/>
      <w:r w:rsidRPr="00AC1735">
        <w:rPr>
          <w:color w:val="000000" w:themeColor="text1"/>
          <w:sz w:val="20"/>
          <w:szCs w:val="20"/>
          <w:vertAlign w:val="baseline"/>
        </w:rPr>
        <w:t xml:space="preserve"> S, </w:t>
      </w:r>
      <w:proofErr w:type="spellStart"/>
      <w:r w:rsidRPr="00AC1735">
        <w:rPr>
          <w:color w:val="000000" w:themeColor="text1"/>
          <w:sz w:val="20"/>
          <w:szCs w:val="20"/>
          <w:vertAlign w:val="baseline"/>
        </w:rPr>
        <w:t>Ekroos</w:t>
      </w:r>
      <w:proofErr w:type="spellEnd"/>
      <w:r w:rsidRPr="00AC1735">
        <w:rPr>
          <w:color w:val="000000" w:themeColor="text1"/>
          <w:sz w:val="20"/>
          <w:szCs w:val="20"/>
          <w:vertAlign w:val="baseline"/>
        </w:rPr>
        <w:t xml:space="preserve"> J, Domínguez J, </w:t>
      </w:r>
      <w:proofErr w:type="spellStart"/>
      <w:r w:rsidRPr="00AC1735">
        <w:rPr>
          <w:color w:val="000000" w:themeColor="text1"/>
          <w:sz w:val="20"/>
          <w:szCs w:val="20"/>
          <w:vertAlign w:val="baseline"/>
        </w:rPr>
        <w:t>Azcárate</w:t>
      </w:r>
      <w:proofErr w:type="spellEnd"/>
      <w:r w:rsidRPr="00AC1735">
        <w:rPr>
          <w:color w:val="000000" w:themeColor="text1"/>
          <w:sz w:val="20"/>
          <w:szCs w:val="20"/>
          <w:vertAlign w:val="baseline"/>
        </w:rPr>
        <w:t xml:space="preserve"> JG, </w:t>
      </w:r>
      <w:proofErr w:type="spellStart"/>
      <w:r w:rsidRPr="00AC1735">
        <w:rPr>
          <w:color w:val="000000" w:themeColor="text1"/>
          <w:sz w:val="20"/>
          <w:szCs w:val="20"/>
          <w:vertAlign w:val="baseline"/>
        </w:rPr>
        <w:t>Guitián</w:t>
      </w:r>
      <w:proofErr w:type="spellEnd"/>
      <w:r w:rsidRPr="00AC1735">
        <w:rPr>
          <w:color w:val="000000" w:themeColor="text1"/>
          <w:sz w:val="20"/>
          <w:szCs w:val="20"/>
          <w:vertAlign w:val="baseline"/>
        </w:rPr>
        <w:t xml:space="preserve"> JA, Smith HG (2019) Effects of eucalyptus plantations on avian and herb species richness and composition in North-West Spain. Global Ecology and Conservation 19: e00690.</w:t>
      </w:r>
    </w:p>
    <w:p w14:paraId="75299960" w14:textId="77777777" w:rsidR="002C6272" w:rsidRPr="00AC1735" w:rsidRDefault="002C6272" w:rsidP="002C6272">
      <w:pPr>
        <w:ind w:left="566" w:hanging="566"/>
        <w:rPr>
          <w:color w:val="000000" w:themeColor="text1"/>
          <w:sz w:val="20"/>
          <w:szCs w:val="20"/>
          <w:vertAlign w:val="baseline"/>
        </w:rPr>
      </w:pPr>
    </w:p>
    <w:p w14:paraId="57EDEF4F"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Godefroid</w:t>
      </w:r>
      <w:proofErr w:type="spellEnd"/>
      <w:r w:rsidRPr="00AC1735">
        <w:rPr>
          <w:color w:val="000000" w:themeColor="text1"/>
          <w:sz w:val="20"/>
          <w:szCs w:val="20"/>
          <w:vertAlign w:val="baseline"/>
        </w:rPr>
        <w:t xml:space="preserve"> S, </w:t>
      </w:r>
      <w:proofErr w:type="spellStart"/>
      <w:r w:rsidRPr="00AC1735">
        <w:rPr>
          <w:color w:val="000000" w:themeColor="text1"/>
          <w:sz w:val="20"/>
          <w:szCs w:val="20"/>
          <w:vertAlign w:val="baseline"/>
        </w:rPr>
        <w:t>Phartyal</w:t>
      </w:r>
      <w:proofErr w:type="spellEnd"/>
      <w:r w:rsidRPr="00AC1735">
        <w:rPr>
          <w:color w:val="000000" w:themeColor="text1"/>
          <w:sz w:val="20"/>
          <w:szCs w:val="20"/>
          <w:vertAlign w:val="baseline"/>
        </w:rPr>
        <w:t xml:space="preserve"> SS, </w:t>
      </w:r>
      <w:proofErr w:type="spellStart"/>
      <w:r w:rsidRPr="00AC1735">
        <w:rPr>
          <w:color w:val="000000" w:themeColor="text1"/>
          <w:sz w:val="20"/>
          <w:szCs w:val="20"/>
          <w:vertAlign w:val="baseline"/>
        </w:rPr>
        <w:t>Weyembergh</w:t>
      </w:r>
      <w:proofErr w:type="spellEnd"/>
      <w:r w:rsidRPr="00AC1735">
        <w:rPr>
          <w:color w:val="000000" w:themeColor="text1"/>
          <w:sz w:val="20"/>
          <w:szCs w:val="20"/>
          <w:vertAlign w:val="baseline"/>
        </w:rPr>
        <w:t xml:space="preserve"> G, </w:t>
      </w:r>
      <w:proofErr w:type="spellStart"/>
      <w:r w:rsidRPr="00AC1735">
        <w:rPr>
          <w:color w:val="000000" w:themeColor="text1"/>
          <w:sz w:val="20"/>
          <w:szCs w:val="20"/>
          <w:vertAlign w:val="baseline"/>
        </w:rPr>
        <w:t>Koedam</w:t>
      </w:r>
      <w:proofErr w:type="spellEnd"/>
      <w:r w:rsidRPr="00AC1735">
        <w:rPr>
          <w:color w:val="000000" w:themeColor="text1"/>
          <w:sz w:val="20"/>
          <w:szCs w:val="20"/>
          <w:vertAlign w:val="baseline"/>
        </w:rPr>
        <w:t xml:space="preserve"> N (2005) Ecological factors controlling the abundance of non-native invasive black cherry (</w:t>
      </w:r>
      <w:r w:rsidRPr="00AC1735">
        <w:rPr>
          <w:i/>
          <w:iCs/>
          <w:color w:val="000000" w:themeColor="text1"/>
          <w:sz w:val="20"/>
          <w:szCs w:val="20"/>
          <w:vertAlign w:val="baseline"/>
        </w:rPr>
        <w:t>Prunus serotina</w:t>
      </w:r>
      <w:r w:rsidRPr="00AC1735">
        <w:rPr>
          <w:color w:val="000000" w:themeColor="text1"/>
          <w:sz w:val="20"/>
          <w:szCs w:val="20"/>
          <w:vertAlign w:val="baseline"/>
        </w:rPr>
        <w:t>) in deciduous forest understory in Belgium. Forest Ecology and Management 210: 91–105.</w:t>
      </w:r>
    </w:p>
    <w:p w14:paraId="5E029838" w14:textId="77777777" w:rsidR="002C6272" w:rsidRPr="00AC1735" w:rsidRDefault="002C6272" w:rsidP="002C6272">
      <w:pPr>
        <w:ind w:left="566" w:hanging="566"/>
        <w:rPr>
          <w:color w:val="000000" w:themeColor="text1"/>
          <w:sz w:val="20"/>
          <w:szCs w:val="20"/>
          <w:vertAlign w:val="baseline"/>
        </w:rPr>
      </w:pPr>
    </w:p>
    <w:p w14:paraId="2496731D"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González I, </w:t>
      </w:r>
      <w:proofErr w:type="spellStart"/>
      <w:r w:rsidRPr="00AC1735">
        <w:rPr>
          <w:color w:val="000000" w:themeColor="text1"/>
          <w:sz w:val="20"/>
          <w:szCs w:val="20"/>
          <w:vertAlign w:val="baseline"/>
        </w:rPr>
        <w:t>Sixto</w:t>
      </w:r>
      <w:proofErr w:type="spellEnd"/>
      <w:r w:rsidRPr="00AC1735">
        <w:rPr>
          <w:color w:val="000000" w:themeColor="text1"/>
          <w:sz w:val="20"/>
          <w:szCs w:val="20"/>
          <w:vertAlign w:val="baseline"/>
        </w:rPr>
        <w:t xml:space="preserve"> H, Rodríguez-</w:t>
      </w:r>
      <w:proofErr w:type="spellStart"/>
      <w:r w:rsidRPr="00AC1735">
        <w:rPr>
          <w:color w:val="000000" w:themeColor="text1"/>
          <w:sz w:val="20"/>
          <w:szCs w:val="20"/>
          <w:vertAlign w:val="baseline"/>
        </w:rPr>
        <w:t>Soalleiro</w:t>
      </w:r>
      <w:proofErr w:type="spellEnd"/>
      <w:r w:rsidRPr="00AC1735">
        <w:rPr>
          <w:color w:val="000000" w:themeColor="text1"/>
          <w:sz w:val="20"/>
          <w:szCs w:val="20"/>
          <w:vertAlign w:val="baseline"/>
        </w:rPr>
        <w:t xml:space="preserve"> R, Oliveira N (2020) Nutrient contribution of litterfall in a short rotation plantation of pure or mixed plots of </w:t>
      </w:r>
      <w:r w:rsidRPr="00AC1735">
        <w:rPr>
          <w:i/>
          <w:iCs/>
          <w:color w:val="000000" w:themeColor="text1"/>
          <w:sz w:val="20"/>
          <w:szCs w:val="20"/>
          <w:vertAlign w:val="baseline"/>
        </w:rPr>
        <w:t>Populus alba</w:t>
      </w:r>
      <w:r w:rsidRPr="00AC1735">
        <w:rPr>
          <w:color w:val="000000" w:themeColor="text1"/>
          <w:sz w:val="20"/>
          <w:szCs w:val="20"/>
          <w:vertAlign w:val="baseline"/>
        </w:rPr>
        <w:t xml:space="preserve"> L. and </w:t>
      </w:r>
      <w:r w:rsidRPr="00AC1735">
        <w:rPr>
          <w:i/>
          <w:iCs/>
          <w:color w:val="000000" w:themeColor="text1"/>
          <w:sz w:val="20"/>
          <w:szCs w:val="20"/>
          <w:vertAlign w:val="baseline"/>
        </w:rPr>
        <w:t xml:space="preserve">Robinia </w:t>
      </w:r>
      <w:proofErr w:type="spellStart"/>
      <w:r w:rsidRPr="00AC1735">
        <w:rPr>
          <w:i/>
          <w:iCs/>
          <w:color w:val="000000" w:themeColor="text1"/>
          <w:sz w:val="20"/>
          <w:szCs w:val="20"/>
          <w:vertAlign w:val="baseline"/>
        </w:rPr>
        <w:t>pseudoacacia</w:t>
      </w:r>
      <w:proofErr w:type="spellEnd"/>
      <w:r w:rsidRPr="00AC1735">
        <w:rPr>
          <w:color w:val="000000" w:themeColor="text1"/>
          <w:sz w:val="20"/>
          <w:szCs w:val="20"/>
          <w:vertAlign w:val="baseline"/>
        </w:rPr>
        <w:t xml:space="preserve"> L. Forests 11: 1133.</w:t>
      </w:r>
    </w:p>
    <w:p w14:paraId="3ACAE00D" w14:textId="77777777" w:rsidR="002C6272" w:rsidRPr="00AC1735" w:rsidRDefault="002C6272" w:rsidP="002C6272">
      <w:pPr>
        <w:ind w:left="566" w:hanging="566"/>
        <w:rPr>
          <w:color w:val="000000" w:themeColor="text1"/>
          <w:sz w:val="20"/>
          <w:szCs w:val="20"/>
          <w:vertAlign w:val="baseline"/>
        </w:rPr>
      </w:pPr>
    </w:p>
    <w:p w14:paraId="14021543"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González-Muñoz N, Costa-Tenorio M, </w:t>
      </w:r>
      <w:proofErr w:type="spellStart"/>
      <w:r w:rsidRPr="00AC1735">
        <w:rPr>
          <w:color w:val="000000" w:themeColor="text1"/>
          <w:sz w:val="20"/>
          <w:szCs w:val="20"/>
          <w:vertAlign w:val="baseline"/>
        </w:rPr>
        <w:t>Espigares</w:t>
      </w:r>
      <w:proofErr w:type="spellEnd"/>
      <w:r w:rsidRPr="00AC1735">
        <w:rPr>
          <w:color w:val="000000" w:themeColor="text1"/>
          <w:sz w:val="20"/>
          <w:szCs w:val="20"/>
          <w:vertAlign w:val="baseline"/>
        </w:rPr>
        <w:t xml:space="preserve"> T (2012) Invasion of alien </w:t>
      </w:r>
      <w:r w:rsidRPr="00AC1735">
        <w:rPr>
          <w:i/>
          <w:iCs/>
          <w:color w:val="000000" w:themeColor="text1"/>
          <w:sz w:val="20"/>
          <w:szCs w:val="20"/>
          <w:vertAlign w:val="baseline"/>
        </w:rPr>
        <w:t>Acacia dealbata</w:t>
      </w:r>
      <w:r w:rsidRPr="00AC1735">
        <w:rPr>
          <w:color w:val="000000" w:themeColor="text1"/>
          <w:sz w:val="20"/>
          <w:szCs w:val="20"/>
          <w:vertAlign w:val="baseline"/>
        </w:rPr>
        <w:t xml:space="preserve"> on Spanish </w:t>
      </w:r>
      <w:r w:rsidRPr="00AC1735">
        <w:rPr>
          <w:i/>
          <w:iCs/>
          <w:color w:val="000000" w:themeColor="text1"/>
          <w:sz w:val="20"/>
          <w:szCs w:val="20"/>
          <w:vertAlign w:val="baseline"/>
        </w:rPr>
        <w:t xml:space="preserve">Quercus </w:t>
      </w:r>
      <w:proofErr w:type="spellStart"/>
      <w:r w:rsidRPr="00AC1735">
        <w:rPr>
          <w:i/>
          <w:iCs/>
          <w:color w:val="000000" w:themeColor="text1"/>
          <w:sz w:val="20"/>
          <w:szCs w:val="20"/>
          <w:vertAlign w:val="baseline"/>
        </w:rPr>
        <w:t>robur</w:t>
      </w:r>
      <w:proofErr w:type="spellEnd"/>
      <w:r w:rsidRPr="00AC1735">
        <w:rPr>
          <w:color w:val="000000" w:themeColor="text1"/>
          <w:sz w:val="20"/>
          <w:szCs w:val="20"/>
          <w:vertAlign w:val="baseline"/>
        </w:rPr>
        <w:t xml:space="preserve"> forests: Impact on soils and vegetation. Forest Ecology and Management 269: 214–221.</w:t>
      </w:r>
    </w:p>
    <w:p w14:paraId="2EF66A35" w14:textId="77777777" w:rsidR="002C6272" w:rsidRPr="00AC1735" w:rsidRDefault="002C6272" w:rsidP="002C6272">
      <w:pPr>
        <w:ind w:left="566" w:hanging="566"/>
        <w:rPr>
          <w:color w:val="000000" w:themeColor="text1"/>
          <w:sz w:val="20"/>
          <w:szCs w:val="20"/>
          <w:vertAlign w:val="baseline"/>
        </w:rPr>
      </w:pPr>
    </w:p>
    <w:p w14:paraId="3E5535F1"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Gossner</w:t>
      </w:r>
      <w:proofErr w:type="spellEnd"/>
      <w:r w:rsidRPr="00AC1735">
        <w:rPr>
          <w:color w:val="000000" w:themeColor="text1"/>
          <w:sz w:val="20"/>
          <w:szCs w:val="20"/>
          <w:vertAlign w:val="baseline"/>
        </w:rPr>
        <w:t xml:space="preserve"> M, Simon J (2002) Introduced Douglas fir (</w:t>
      </w:r>
      <w:r w:rsidRPr="00AC1735">
        <w:rPr>
          <w:i/>
          <w:iCs/>
          <w:color w:val="000000" w:themeColor="text1"/>
          <w:sz w:val="20"/>
          <w:szCs w:val="20"/>
          <w:vertAlign w:val="baseline"/>
        </w:rPr>
        <w:t>Pseudotsuga menziesii</w:t>
      </w:r>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Mirb</w:t>
      </w:r>
      <w:proofErr w:type="spellEnd"/>
      <w:r w:rsidRPr="00AC1735">
        <w:rPr>
          <w:color w:val="000000" w:themeColor="text1"/>
          <w:sz w:val="20"/>
          <w:szCs w:val="20"/>
          <w:vertAlign w:val="baseline"/>
        </w:rPr>
        <w:t xml:space="preserve">.) Franco) affects community structure of tree-crown dwelling beetles in a managed European forest. </w:t>
      </w:r>
      <w:proofErr w:type="spellStart"/>
      <w:r w:rsidRPr="00AC1735">
        <w:rPr>
          <w:color w:val="000000" w:themeColor="text1"/>
          <w:sz w:val="20"/>
          <w:szCs w:val="20"/>
          <w:vertAlign w:val="baseline"/>
        </w:rPr>
        <w:t>NeoBiota</w:t>
      </w:r>
      <w:proofErr w:type="spellEnd"/>
      <w:r w:rsidRPr="00AC1735">
        <w:rPr>
          <w:color w:val="000000" w:themeColor="text1"/>
          <w:sz w:val="20"/>
          <w:szCs w:val="20"/>
          <w:vertAlign w:val="baseline"/>
        </w:rPr>
        <w:t xml:space="preserve"> 1: 167–179.</w:t>
      </w:r>
    </w:p>
    <w:p w14:paraId="66032B5A" w14:textId="77777777" w:rsidR="002C6272" w:rsidRPr="00AC1735" w:rsidRDefault="002C6272" w:rsidP="002C6272">
      <w:pPr>
        <w:ind w:left="566" w:hanging="566"/>
        <w:rPr>
          <w:color w:val="000000" w:themeColor="text1"/>
          <w:sz w:val="20"/>
          <w:szCs w:val="20"/>
          <w:vertAlign w:val="baseline"/>
        </w:rPr>
      </w:pPr>
    </w:p>
    <w:p w14:paraId="22A2FC81"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Gossner</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Utschick</w:t>
      </w:r>
      <w:proofErr w:type="spellEnd"/>
      <w:r w:rsidRPr="00AC1735">
        <w:rPr>
          <w:color w:val="000000" w:themeColor="text1"/>
          <w:sz w:val="20"/>
          <w:szCs w:val="20"/>
          <w:vertAlign w:val="baseline"/>
        </w:rPr>
        <w:t xml:space="preserve"> H (2004) Douglas fir stands deprive wintering bird species of food resource. </w:t>
      </w:r>
      <w:proofErr w:type="spellStart"/>
      <w:r w:rsidRPr="00AC1735">
        <w:rPr>
          <w:color w:val="000000" w:themeColor="text1"/>
          <w:sz w:val="20"/>
          <w:szCs w:val="20"/>
          <w:vertAlign w:val="baseline"/>
        </w:rPr>
        <w:t>NeoBiota</w:t>
      </w:r>
      <w:proofErr w:type="spellEnd"/>
      <w:r w:rsidRPr="00AC1735">
        <w:rPr>
          <w:color w:val="000000" w:themeColor="text1"/>
          <w:sz w:val="20"/>
          <w:szCs w:val="20"/>
          <w:vertAlign w:val="baseline"/>
        </w:rPr>
        <w:t xml:space="preserve"> 3: 105–122.</w:t>
      </w:r>
    </w:p>
    <w:p w14:paraId="61BDAE6A" w14:textId="77777777" w:rsidR="002C6272" w:rsidRPr="00AC1735" w:rsidRDefault="002C6272" w:rsidP="002C6272">
      <w:pPr>
        <w:ind w:left="566" w:hanging="566"/>
        <w:rPr>
          <w:color w:val="000000" w:themeColor="text1"/>
          <w:sz w:val="20"/>
          <w:szCs w:val="20"/>
          <w:vertAlign w:val="baseline"/>
        </w:rPr>
      </w:pPr>
    </w:p>
    <w:p w14:paraId="44D8F246"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Gossner</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Ammer</w:t>
      </w:r>
      <w:proofErr w:type="spellEnd"/>
      <w:r w:rsidRPr="00AC1735">
        <w:rPr>
          <w:color w:val="000000" w:themeColor="text1"/>
          <w:sz w:val="20"/>
          <w:szCs w:val="20"/>
          <w:vertAlign w:val="baseline"/>
        </w:rPr>
        <w:t xml:space="preserve"> U (2006) The effects of Douglas-fir on tree-specific arthropod communities in mixed species stands with European beech and Norway spruce. European Journal of Forest Research 125: 221‒235.</w:t>
      </w:r>
    </w:p>
    <w:p w14:paraId="51D33222" w14:textId="77777777" w:rsidR="002C6272" w:rsidRPr="00AC1735" w:rsidRDefault="002C6272" w:rsidP="002C6272">
      <w:pPr>
        <w:ind w:left="566" w:hanging="566"/>
        <w:rPr>
          <w:color w:val="000000" w:themeColor="text1"/>
          <w:sz w:val="20"/>
          <w:szCs w:val="20"/>
          <w:vertAlign w:val="baseline"/>
        </w:rPr>
      </w:pPr>
    </w:p>
    <w:p w14:paraId="2E371FDD"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Gossner</w:t>
      </w:r>
      <w:proofErr w:type="spellEnd"/>
      <w:r w:rsidRPr="00AC1735">
        <w:rPr>
          <w:color w:val="000000" w:themeColor="text1"/>
          <w:sz w:val="20"/>
          <w:szCs w:val="20"/>
          <w:vertAlign w:val="baseline"/>
        </w:rPr>
        <w:t xml:space="preserve"> M, Gruppe A, Simon U (2005) </w:t>
      </w:r>
      <w:proofErr w:type="spellStart"/>
      <w:r w:rsidRPr="00AC1735">
        <w:rPr>
          <w:color w:val="000000" w:themeColor="text1"/>
          <w:sz w:val="20"/>
          <w:szCs w:val="20"/>
          <w:vertAlign w:val="baseline"/>
        </w:rPr>
        <w:t>Aphidophagous</w:t>
      </w:r>
      <w:proofErr w:type="spellEnd"/>
      <w:r w:rsidRPr="00AC1735">
        <w:rPr>
          <w:color w:val="000000" w:themeColor="text1"/>
          <w:sz w:val="20"/>
          <w:szCs w:val="20"/>
          <w:vertAlign w:val="baseline"/>
        </w:rPr>
        <w:t xml:space="preserve"> insect communities in tree crowns of the neophyte Douglas-fir [</w:t>
      </w:r>
      <w:r w:rsidRPr="00AC1735">
        <w:rPr>
          <w:i/>
          <w:iCs/>
          <w:color w:val="000000" w:themeColor="text1"/>
          <w:sz w:val="20"/>
          <w:szCs w:val="20"/>
          <w:vertAlign w:val="baseline"/>
        </w:rPr>
        <w:t>Pseudotsuga menziesii</w:t>
      </w:r>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Mirb</w:t>
      </w:r>
      <w:proofErr w:type="spellEnd"/>
      <w:r w:rsidRPr="00AC1735">
        <w:rPr>
          <w:color w:val="000000" w:themeColor="text1"/>
          <w:sz w:val="20"/>
          <w:szCs w:val="20"/>
          <w:vertAlign w:val="baseline"/>
        </w:rPr>
        <w:t>.) Franco] and Norway spruce (</w:t>
      </w:r>
      <w:proofErr w:type="spellStart"/>
      <w:r w:rsidRPr="00AC1735">
        <w:rPr>
          <w:i/>
          <w:iCs/>
          <w:color w:val="000000" w:themeColor="text1"/>
          <w:sz w:val="20"/>
          <w:szCs w:val="20"/>
          <w:vertAlign w:val="baseline"/>
        </w:rPr>
        <w:t>Picea</w:t>
      </w:r>
      <w:proofErr w:type="spellEnd"/>
      <w:r w:rsidRPr="00AC1735">
        <w:rPr>
          <w:i/>
          <w:iCs/>
          <w:color w:val="000000" w:themeColor="text1"/>
          <w:sz w:val="20"/>
          <w:szCs w:val="20"/>
          <w:vertAlign w:val="baseline"/>
        </w:rPr>
        <w:t xml:space="preserve"> </w:t>
      </w:r>
      <w:proofErr w:type="spellStart"/>
      <w:r w:rsidRPr="00AC1735">
        <w:rPr>
          <w:i/>
          <w:iCs/>
          <w:color w:val="000000" w:themeColor="text1"/>
          <w:sz w:val="20"/>
          <w:szCs w:val="20"/>
          <w:vertAlign w:val="baseline"/>
        </w:rPr>
        <w:t>abies</w:t>
      </w:r>
      <w:proofErr w:type="spellEnd"/>
      <w:r w:rsidRPr="00AC1735">
        <w:rPr>
          <w:color w:val="000000" w:themeColor="text1"/>
          <w:sz w:val="20"/>
          <w:szCs w:val="20"/>
          <w:vertAlign w:val="baseline"/>
        </w:rPr>
        <w:t xml:space="preserve"> L.). Journal of Applied Entomology 129: 81–88.</w:t>
      </w:r>
    </w:p>
    <w:p w14:paraId="13CE2F24" w14:textId="77777777" w:rsidR="002C6272" w:rsidRPr="00AC1735" w:rsidRDefault="002C6272" w:rsidP="002C6272">
      <w:pPr>
        <w:ind w:left="566" w:hanging="566"/>
        <w:rPr>
          <w:color w:val="000000" w:themeColor="text1"/>
          <w:sz w:val="20"/>
          <w:szCs w:val="20"/>
          <w:vertAlign w:val="baseline"/>
        </w:rPr>
      </w:pPr>
    </w:p>
    <w:p w14:paraId="67F320FD"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lastRenderedPageBreak/>
        <w:t>Gossner</w:t>
      </w:r>
      <w:proofErr w:type="spellEnd"/>
      <w:r w:rsidRPr="00AC1735">
        <w:rPr>
          <w:color w:val="000000" w:themeColor="text1"/>
          <w:sz w:val="20"/>
          <w:szCs w:val="20"/>
          <w:vertAlign w:val="baseline"/>
        </w:rPr>
        <w:t xml:space="preserve"> MM, Wende B, </w:t>
      </w:r>
      <w:proofErr w:type="spellStart"/>
      <w:r w:rsidRPr="00AC1735">
        <w:rPr>
          <w:color w:val="000000" w:themeColor="text1"/>
          <w:sz w:val="20"/>
          <w:szCs w:val="20"/>
          <w:vertAlign w:val="baseline"/>
        </w:rPr>
        <w:t>Levick</w:t>
      </w:r>
      <w:proofErr w:type="spellEnd"/>
      <w:r w:rsidRPr="00AC1735">
        <w:rPr>
          <w:color w:val="000000" w:themeColor="text1"/>
          <w:sz w:val="20"/>
          <w:szCs w:val="20"/>
          <w:vertAlign w:val="baseline"/>
        </w:rPr>
        <w:t xml:space="preserve"> S, </w:t>
      </w:r>
      <w:proofErr w:type="spellStart"/>
      <w:r w:rsidRPr="00AC1735">
        <w:rPr>
          <w:color w:val="000000" w:themeColor="text1"/>
          <w:sz w:val="20"/>
          <w:szCs w:val="20"/>
          <w:vertAlign w:val="baseline"/>
        </w:rPr>
        <w:t>Schall</w:t>
      </w:r>
      <w:proofErr w:type="spellEnd"/>
      <w:r w:rsidRPr="00AC1735">
        <w:rPr>
          <w:color w:val="000000" w:themeColor="text1"/>
          <w:sz w:val="20"/>
          <w:szCs w:val="20"/>
          <w:vertAlign w:val="baseline"/>
        </w:rPr>
        <w:t xml:space="preserve"> P, </w:t>
      </w:r>
      <w:proofErr w:type="spellStart"/>
      <w:r w:rsidRPr="00AC1735">
        <w:rPr>
          <w:color w:val="000000" w:themeColor="text1"/>
          <w:sz w:val="20"/>
          <w:szCs w:val="20"/>
          <w:vertAlign w:val="baseline"/>
        </w:rPr>
        <w:t>Floren</w:t>
      </w:r>
      <w:proofErr w:type="spellEnd"/>
      <w:r w:rsidRPr="00AC1735">
        <w:rPr>
          <w:color w:val="000000" w:themeColor="text1"/>
          <w:sz w:val="20"/>
          <w:szCs w:val="20"/>
          <w:vertAlign w:val="baseline"/>
        </w:rPr>
        <w:t xml:space="preserve"> A, </w:t>
      </w:r>
      <w:proofErr w:type="spellStart"/>
      <w:r w:rsidRPr="00AC1735">
        <w:rPr>
          <w:color w:val="000000" w:themeColor="text1"/>
          <w:sz w:val="20"/>
          <w:szCs w:val="20"/>
          <w:vertAlign w:val="baseline"/>
        </w:rPr>
        <w:t>Linsenmair</w:t>
      </w:r>
      <w:proofErr w:type="spellEnd"/>
      <w:r w:rsidRPr="00AC1735">
        <w:rPr>
          <w:color w:val="000000" w:themeColor="text1"/>
          <w:sz w:val="20"/>
          <w:szCs w:val="20"/>
          <w:vertAlign w:val="baseline"/>
        </w:rPr>
        <w:t xml:space="preserve"> KE, </w:t>
      </w:r>
      <w:proofErr w:type="spellStart"/>
      <w:r w:rsidRPr="00AC1735">
        <w:rPr>
          <w:color w:val="000000" w:themeColor="text1"/>
          <w:sz w:val="20"/>
          <w:szCs w:val="20"/>
          <w:vertAlign w:val="baseline"/>
        </w:rPr>
        <w:t>Steffan-Dewenter</w:t>
      </w:r>
      <w:proofErr w:type="spellEnd"/>
      <w:r w:rsidRPr="00AC1735">
        <w:rPr>
          <w:color w:val="000000" w:themeColor="text1"/>
          <w:sz w:val="20"/>
          <w:szCs w:val="20"/>
          <w:vertAlign w:val="baseline"/>
        </w:rPr>
        <w:t xml:space="preserve"> I, Schulze E-D, Weisser WW (2016) Deadwood enrichment in European forests–Which tree species should be used to promote saproxylic beetle diversity? Biological Conservation 201: 92–102.</w:t>
      </w:r>
    </w:p>
    <w:p w14:paraId="75456A7D" w14:textId="77777777" w:rsidR="002C6272" w:rsidRPr="00AC1735" w:rsidRDefault="002C6272" w:rsidP="002C6272">
      <w:pPr>
        <w:ind w:left="566" w:hanging="566"/>
        <w:rPr>
          <w:color w:val="000000" w:themeColor="text1"/>
          <w:sz w:val="20"/>
          <w:szCs w:val="20"/>
          <w:vertAlign w:val="baseline"/>
        </w:rPr>
      </w:pPr>
    </w:p>
    <w:p w14:paraId="031342C9"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Gutiérrez-López M, </w:t>
      </w:r>
      <w:proofErr w:type="spellStart"/>
      <w:r w:rsidRPr="00AC1735">
        <w:rPr>
          <w:color w:val="000000" w:themeColor="text1"/>
          <w:sz w:val="20"/>
          <w:szCs w:val="20"/>
          <w:vertAlign w:val="baseline"/>
        </w:rPr>
        <w:t>Ranera</w:t>
      </w:r>
      <w:proofErr w:type="spellEnd"/>
      <w:r w:rsidRPr="00AC1735">
        <w:rPr>
          <w:color w:val="000000" w:themeColor="text1"/>
          <w:sz w:val="20"/>
          <w:szCs w:val="20"/>
          <w:vertAlign w:val="baseline"/>
        </w:rPr>
        <w:t xml:space="preserve"> E, Novo M, Fernández R, Trigo D (2014) Does the invasion of the exotic tree </w:t>
      </w:r>
      <w:r w:rsidRPr="00AC1735">
        <w:rPr>
          <w:i/>
          <w:iCs/>
          <w:color w:val="000000" w:themeColor="text1"/>
          <w:sz w:val="20"/>
          <w:szCs w:val="20"/>
          <w:vertAlign w:val="baseline"/>
        </w:rPr>
        <w:t>Ailanthus altissima</w:t>
      </w:r>
      <w:r w:rsidRPr="00AC1735">
        <w:rPr>
          <w:color w:val="000000" w:themeColor="text1"/>
          <w:sz w:val="20"/>
          <w:szCs w:val="20"/>
          <w:vertAlign w:val="baseline"/>
        </w:rPr>
        <w:t xml:space="preserve"> affect the soil arthropod community? The case of a riparian forest of the Henares River (Madrid). European Journal of Soil Biology 62: 39–48.</w:t>
      </w:r>
    </w:p>
    <w:p w14:paraId="14F5D8C9" w14:textId="77777777" w:rsidR="002C6272" w:rsidRPr="00AC1735" w:rsidRDefault="002C6272" w:rsidP="002C6272">
      <w:pPr>
        <w:ind w:left="566" w:hanging="566"/>
        <w:rPr>
          <w:color w:val="000000" w:themeColor="text1"/>
          <w:sz w:val="20"/>
          <w:szCs w:val="20"/>
          <w:vertAlign w:val="baseline"/>
        </w:rPr>
      </w:pPr>
    </w:p>
    <w:p w14:paraId="368A609A"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Halarewicz</w:t>
      </w:r>
      <w:proofErr w:type="spellEnd"/>
      <w:r w:rsidRPr="00AC1735">
        <w:rPr>
          <w:color w:val="000000" w:themeColor="text1"/>
          <w:sz w:val="20"/>
          <w:szCs w:val="20"/>
          <w:vertAlign w:val="baseline"/>
        </w:rPr>
        <w:t xml:space="preserve"> A, </w:t>
      </w:r>
      <w:proofErr w:type="spellStart"/>
      <w:r w:rsidRPr="00AC1735">
        <w:rPr>
          <w:color w:val="000000" w:themeColor="text1"/>
          <w:sz w:val="20"/>
          <w:szCs w:val="20"/>
          <w:vertAlign w:val="baseline"/>
        </w:rPr>
        <w:t>Zolnierz</w:t>
      </w:r>
      <w:proofErr w:type="spellEnd"/>
      <w:r w:rsidRPr="00AC1735">
        <w:rPr>
          <w:color w:val="000000" w:themeColor="text1"/>
          <w:sz w:val="20"/>
          <w:szCs w:val="20"/>
          <w:vertAlign w:val="baseline"/>
        </w:rPr>
        <w:t xml:space="preserve"> L (2014) Changes in the understorey of mixed coniferous forest plant communities dominated by the American black cherry (</w:t>
      </w:r>
      <w:r w:rsidRPr="00AC1735">
        <w:rPr>
          <w:i/>
          <w:iCs/>
          <w:color w:val="000000" w:themeColor="text1"/>
          <w:sz w:val="20"/>
          <w:szCs w:val="20"/>
          <w:vertAlign w:val="baseline"/>
        </w:rPr>
        <w:t>Prunus serotina</w:t>
      </w:r>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Ehrh</w:t>
      </w:r>
      <w:proofErr w:type="spellEnd"/>
      <w:r w:rsidRPr="00AC1735">
        <w:rPr>
          <w:color w:val="000000" w:themeColor="text1"/>
          <w:sz w:val="20"/>
          <w:szCs w:val="20"/>
          <w:vertAlign w:val="baseline"/>
        </w:rPr>
        <w:t>.). Forest Ecology and Management 313: 91–97.</w:t>
      </w:r>
    </w:p>
    <w:p w14:paraId="75A8CCA8" w14:textId="77777777" w:rsidR="002C6272" w:rsidRPr="00AC1735" w:rsidRDefault="002C6272" w:rsidP="002C6272">
      <w:pPr>
        <w:ind w:left="566" w:hanging="566"/>
        <w:rPr>
          <w:color w:val="000000" w:themeColor="text1"/>
          <w:sz w:val="20"/>
          <w:szCs w:val="20"/>
          <w:vertAlign w:val="baseline"/>
        </w:rPr>
      </w:pPr>
    </w:p>
    <w:p w14:paraId="67C04BA1"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Halarewicz</w:t>
      </w:r>
      <w:proofErr w:type="spellEnd"/>
      <w:r w:rsidRPr="00AC1735">
        <w:rPr>
          <w:color w:val="000000" w:themeColor="text1"/>
          <w:sz w:val="20"/>
          <w:szCs w:val="20"/>
          <w:vertAlign w:val="baseline"/>
        </w:rPr>
        <w:t xml:space="preserve"> A, </w:t>
      </w:r>
      <w:proofErr w:type="spellStart"/>
      <w:r w:rsidRPr="00AC1735">
        <w:rPr>
          <w:color w:val="000000" w:themeColor="text1"/>
          <w:sz w:val="20"/>
          <w:szCs w:val="20"/>
          <w:vertAlign w:val="baseline"/>
        </w:rPr>
        <w:t>Pruchniewicz</w:t>
      </w:r>
      <w:proofErr w:type="spellEnd"/>
      <w:r w:rsidRPr="00AC1735">
        <w:rPr>
          <w:color w:val="000000" w:themeColor="text1"/>
          <w:sz w:val="20"/>
          <w:szCs w:val="20"/>
          <w:vertAlign w:val="baseline"/>
        </w:rPr>
        <w:t xml:space="preserve"> D (2015) Vegetation and environmental changes in a Scots pine forest invaded by </w:t>
      </w:r>
      <w:r w:rsidRPr="00AC1735">
        <w:rPr>
          <w:i/>
          <w:iCs/>
          <w:color w:val="000000" w:themeColor="text1"/>
          <w:sz w:val="20"/>
          <w:szCs w:val="20"/>
          <w:vertAlign w:val="baseline"/>
        </w:rPr>
        <w:t>Prunus serotina</w:t>
      </w:r>
      <w:r w:rsidRPr="00AC1735">
        <w:rPr>
          <w:color w:val="000000" w:themeColor="text1"/>
          <w:sz w:val="20"/>
          <w:szCs w:val="20"/>
          <w:vertAlign w:val="baseline"/>
        </w:rPr>
        <w:t>: What is the threat to terricolous bryophytes? European Journal of Forest Research 134: 793–801.</w:t>
      </w:r>
    </w:p>
    <w:p w14:paraId="57225067" w14:textId="77777777" w:rsidR="002C6272" w:rsidRPr="00AC1735" w:rsidRDefault="002C6272" w:rsidP="002C6272">
      <w:pPr>
        <w:ind w:left="566" w:hanging="566"/>
        <w:rPr>
          <w:color w:val="000000" w:themeColor="text1"/>
          <w:sz w:val="20"/>
          <w:szCs w:val="20"/>
          <w:vertAlign w:val="baseline"/>
        </w:rPr>
      </w:pPr>
    </w:p>
    <w:p w14:paraId="5A73755B"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Halarewicz</w:t>
      </w:r>
      <w:proofErr w:type="spellEnd"/>
      <w:r w:rsidRPr="00AC1735">
        <w:rPr>
          <w:color w:val="000000" w:themeColor="text1"/>
          <w:sz w:val="20"/>
          <w:szCs w:val="20"/>
          <w:vertAlign w:val="baseline"/>
        </w:rPr>
        <w:t xml:space="preserve"> A, </w:t>
      </w:r>
      <w:proofErr w:type="spellStart"/>
      <w:r w:rsidRPr="00AC1735">
        <w:rPr>
          <w:color w:val="000000" w:themeColor="text1"/>
          <w:sz w:val="20"/>
          <w:szCs w:val="20"/>
          <w:vertAlign w:val="baseline"/>
        </w:rPr>
        <w:t>Pruchniewicz</w:t>
      </w:r>
      <w:proofErr w:type="spellEnd"/>
      <w:r w:rsidRPr="00AC1735">
        <w:rPr>
          <w:color w:val="000000" w:themeColor="text1"/>
          <w:sz w:val="20"/>
          <w:szCs w:val="20"/>
          <w:vertAlign w:val="baseline"/>
        </w:rPr>
        <w:t xml:space="preserve"> D, </w:t>
      </w:r>
      <w:proofErr w:type="spellStart"/>
      <w:r w:rsidRPr="00AC1735">
        <w:rPr>
          <w:color w:val="000000" w:themeColor="text1"/>
          <w:sz w:val="20"/>
          <w:szCs w:val="20"/>
          <w:vertAlign w:val="baseline"/>
        </w:rPr>
        <w:t>Kawalko</w:t>
      </w:r>
      <w:proofErr w:type="spellEnd"/>
      <w:r w:rsidRPr="00AC1735">
        <w:rPr>
          <w:color w:val="000000" w:themeColor="text1"/>
          <w:sz w:val="20"/>
          <w:szCs w:val="20"/>
          <w:vertAlign w:val="baseline"/>
        </w:rPr>
        <w:t xml:space="preserve"> D (2017) Soil properties in Scots pine forest invaded by </w:t>
      </w:r>
      <w:r w:rsidRPr="00AC1735">
        <w:rPr>
          <w:i/>
          <w:iCs/>
          <w:color w:val="000000" w:themeColor="text1"/>
          <w:sz w:val="20"/>
          <w:szCs w:val="20"/>
          <w:vertAlign w:val="baseline"/>
        </w:rPr>
        <w:t>Prunus serotina</w:t>
      </w:r>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Ehrh</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Sylwan</w:t>
      </w:r>
      <w:proofErr w:type="spellEnd"/>
      <w:r w:rsidRPr="00AC1735">
        <w:rPr>
          <w:color w:val="000000" w:themeColor="text1"/>
          <w:sz w:val="20"/>
          <w:szCs w:val="20"/>
          <w:vertAlign w:val="baseline"/>
        </w:rPr>
        <w:t xml:space="preserve"> 161: 149–154.</w:t>
      </w:r>
    </w:p>
    <w:p w14:paraId="1A69FA27" w14:textId="77777777" w:rsidR="002C6272" w:rsidRPr="00AC1735" w:rsidRDefault="002C6272" w:rsidP="002C6272">
      <w:pPr>
        <w:ind w:left="566" w:hanging="566"/>
        <w:rPr>
          <w:color w:val="000000" w:themeColor="text1"/>
          <w:sz w:val="20"/>
          <w:szCs w:val="20"/>
          <w:vertAlign w:val="baseline"/>
        </w:rPr>
      </w:pPr>
    </w:p>
    <w:p w14:paraId="6EAE78B1"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Hanzelka</w:t>
      </w:r>
      <w:proofErr w:type="spellEnd"/>
      <w:r w:rsidRPr="00AC1735">
        <w:rPr>
          <w:color w:val="000000" w:themeColor="text1"/>
          <w:sz w:val="20"/>
          <w:szCs w:val="20"/>
          <w:vertAlign w:val="baseline"/>
        </w:rPr>
        <w:t xml:space="preserve"> J, </w:t>
      </w:r>
      <w:proofErr w:type="spellStart"/>
      <w:r w:rsidRPr="00AC1735">
        <w:rPr>
          <w:color w:val="000000" w:themeColor="text1"/>
          <w:sz w:val="20"/>
          <w:szCs w:val="20"/>
          <w:vertAlign w:val="baseline"/>
        </w:rPr>
        <w:t>Reif</w:t>
      </w:r>
      <w:proofErr w:type="spellEnd"/>
      <w:r w:rsidRPr="00AC1735">
        <w:rPr>
          <w:color w:val="000000" w:themeColor="text1"/>
          <w:sz w:val="20"/>
          <w:szCs w:val="20"/>
          <w:vertAlign w:val="baseline"/>
        </w:rPr>
        <w:t xml:space="preserve"> J (2016) Effects of vegetation structure on the diversity of breeding bird communities in forest stands of non-native black pine (</w:t>
      </w:r>
      <w:r w:rsidRPr="00AC1735">
        <w:rPr>
          <w:i/>
          <w:iCs/>
          <w:color w:val="000000" w:themeColor="text1"/>
          <w:sz w:val="20"/>
          <w:szCs w:val="20"/>
          <w:vertAlign w:val="baseline"/>
        </w:rPr>
        <w:t>Pinus nigra</w:t>
      </w:r>
      <w:r w:rsidRPr="00AC1735">
        <w:rPr>
          <w:color w:val="000000" w:themeColor="text1"/>
          <w:sz w:val="20"/>
          <w:szCs w:val="20"/>
          <w:vertAlign w:val="baseline"/>
        </w:rPr>
        <w:t xml:space="preserve"> A.) and black locust (</w:t>
      </w:r>
      <w:r w:rsidRPr="00AC1735">
        <w:rPr>
          <w:i/>
          <w:iCs/>
          <w:color w:val="000000" w:themeColor="text1"/>
          <w:sz w:val="20"/>
          <w:szCs w:val="20"/>
          <w:vertAlign w:val="baseline"/>
        </w:rPr>
        <w:t xml:space="preserve">Robinia </w:t>
      </w:r>
      <w:proofErr w:type="spellStart"/>
      <w:r w:rsidRPr="00AC1735">
        <w:rPr>
          <w:i/>
          <w:iCs/>
          <w:color w:val="000000" w:themeColor="text1"/>
          <w:sz w:val="20"/>
          <w:szCs w:val="20"/>
          <w:vertAlign w:val="baseline"/>
        </w:rPr>
        <w:t>pseudoacacia</w:t>
      </w:r>
      <w:proofErr w:type="spellEnd"/>
      <w:r w:rsidRPr="00AC1735">
        <w:rPr>
          <w:color w:val="000000" w:themeColor="text1"/>
          <w:sz w:val="20"/>
          <w:szCs w:val="20"/>
          <w:vertAlign w:val="baseline"/>
        </w:rPr>
        <w:t xml:space="preserve"> L.) in the Czech Republic. Forest Ecology and Management 379: 102–113.</w:t>
      </w:r>
    </w:p>
    <w:p w14:paraId="365905ED" w14:textId="77777777" w:rsidR="002C6272" w:rsidRPr="00AC1735" w:rsidRDefault="002C6272" w:rsidP="002C6272">
      <w:pPr>
        <w:ind w:left="566" w:hanging="566"/>
        <w:rPr>
          <w:color w:val="000000" w:themeColor="text1"/>
          <w:sz w:val="20"/>
          <w:szCs w:val="20"/>
          <w:vertAlign w:val="baseline"/>
        </w:rPr>
      </w:pPr>
    </w:p>
    <w:p w14:paraId="10453708"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Hejda</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Hanzelka</w:t>
      </w:r>
      <w:proofErr w:type="spellEnd"/>
      <w:r w:rsidRPr="00AC1735">
        <w:rPr>
          <w:color w:val="000000" w:themeColor="text1"/>
          <w:sz w:val="20"/>
          <w:szCs w:val="20"/>
          <w:vertAlign w:val="baseline"/>
        </w:rPr>
        <w:t xml:space="preserve"> J, Kadlec T, </w:t>
      </w:r>
      <w:proofErr w:type="spellStart"/>
      <w:r w:rsidRPr="00AC1735">
        <w:rPr>
          <w:color w:val="000000" w:themeColor="text1"/>
          <w:sz w:val="20"/>
          <w:szCs w:val="20"/>
          <w:vertAlign w:val="baseline"/>
        </w:rPr>
        <w:t>Štrobl</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Pyšek</w:t>
      </w:r>
      <w:proofErr w:type="spellEnd"/>
      <w:r w:rsidRPr="00AC1735">
        <w:rPr>
          <w:color w:val="000000" w:themeColor="text1"/>
          <w:sz w:val="20"/>
          <w:szCs w:val="20"/>
          <w:vertAlign w:val="baseline"/>
        </w:rPr>
        <w:t xml:space="preserve"> P, </w:t>
      </w:r>
      <w:proofErr w:type="spellStart"/>
      <w:r w:rsidRPr="00AC1735">
        <w:rPr>
          <w:color w:val="000000" w:themeColor="text1"/>
          <w:sz w:val="20"/>
          <w:szCs w:val="20"/>
          <w:vertAlign w:val="baseline"/>
        </w:rPr>
        <w:t>Reif</w:t>
      </w:r>
      <w:proofErr w:type="spellEnd"/>
      <w:r w:rsidRPr="00AC1735">
        <w:rPr>
          <w:color w:val="000000" w:themeColor="text1"/>
          <w:sz w:val="20"/>
          <w:szCs w:val="20"/>
          <w:vertAlign w:val="baseline"/>
        </w:rPr>
        <w:t xml:space="preserve"> J (2017) Impacts of an invasive tree across trophic levels: species richness, community composition and resident species’ traits. Diversity and Distributions 23: 997–1007.</w:t>
      </w:r>
    </w:p>
    <w:p w14:paraId="4A5CF0E4" w14:textId="77777777" w:rsidR="002C6272" w:rsidRPr="00AC1735" w:rsidRDefault="002C6272" w:rsidP="002C6272">
      <w:pPr>
        <w:ind w:left="566" w:hanging="566"/>
        <w:rPr>
          <w:color w:val="000000" w:themeColor="text1"/>
          <w:sz w:val="20"/>
          <w:szCs w:val="20"/>
          <w:vertAlign w:val="baseline"/>
        </w:rPr>
      </w:pPr>
    </w:p>
    <w:p w14:paraId="6A924380" w14:textId="77777777" w:rsidR="002C6272" w:rsidRPr="00AC1735" w:rsidRDefault="002C6272" w:rsidP="002C6272">
      <w:pPr>
        <w:ind w:left="566" w:hanging="566"/>
        <w:rPr>
          <w:color w:val="000000" w:themeColor="text1"/>
          <w:sz w:val="20"/>
          <w:szCs w:val="20"/>
          <w:vertAlign w:val="baseline"/>
          <w:lang w:val="de-CH"/>
        </w:rPr>
      </w:pPr>
      <w:r w:rsidRPr="00AC1735">
        <w:rPr>
          <w:color w:val="000000" w:themeColor="text1"/>
          <w:sz w:val="20"/>
          <w:szCs w:val="20"/>
          <w:vertAlign w:val="baseline"/>
        </w:rPr>
        <w:t xml:space="preserve">Kadlec T, </w:t>
      </w:r>
      <w:proofErr w:type="spellStart"/>
      <w:r w:rsidRPr="00AC1735">
        <w:rPr>
          <w:color w:val="000000" w:themeColor="text1"/>
          <w:sz w:val="20"/>
          <w:szCs w:val="20"/>
          <w:vertAlign w:val="baseline"/>
        </w:rPr>
        <w:t>Štrobl</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Hanzelka</w:t>
      </w:r>
      <w:proofErr w:type="spellEnd"/>
      <w:r w:rsidRPr="00AC1735">
        <w:rPr>
          <w:color w:val="000000" w:themeColor="text1"/>
          <w:sz w:val="20"/>
          <w:szCs w:val="20"/>
          <w:vertAlign w:val="baseline"/>
        </w:rPr>
        <w:t xml:space="preserve"> J, </w:t>
      </w:r>
      <w:proofErr w:type="spellStart"/>
      <w:r w:rsidRPr="00AC1735">
        <w:rPr>
          <w:color w:val="000000" w:themeColor="text1"/>
          <w:sz w:val="20"/>
          <w:szCs w:val="20"/>
          <w:vertAlign w:val="baseline"/>
        </w:rPr>
        <w:t>Hejda</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Reif</w:t>
      </w:r>
      <w:proofErr w:type="spellEnd"/>
      <w:r w:rsidRPr="00AC1735">
        <w:rPr>
          <w:color w:val="000000" w:themeColor="text1"/>
          <w:sz w:val="20"/>
          <w:szCs w:val="20"/>
          <w:vertAlign w:val="baseline"/>
        </w:rPr>
        <w:t xml:space="preserve"> J (2018) Differences in the community composition of nocturnal Lepidoptera between native and invaded forests are linked to the habitat structure. </w:t>
      </w:r>
      <w:proofErr w:type="spellStart"/>
      <w:r w:rsidRPr="00AC1735">
        <w:rPr>
          <w:color w:val="000000" w:themeColor="text1"/>
          <w:sz w:val="20"/>
          <w:szCs w:val="20"/>
          <w:vertAlign w:val="baseline"/>
          <w:lang w:val="de-CH"/>
        </w:rPr>
        <w:t>Biodiversity</w:t>
      </w:r>
      <w:proofErr w:type="spellEnd"/>
      <w:r w:rsidRPr="00AC1735">
        <w:rPr>
          <w:color w:val="000000" w:themeColor="text1"/>
          <w:sz w:val="20"/>
          <w:szCs w:val="20"/>
          <w:vertAlign w:val="baseline"/>
          <w:lang w:val="de-CH"/>
        </w:rPr>
        <w:t xml:space="preserve"> and </w:t>
      </w:r>
      <w:proofErr w:type="spellStart"/>
      <w:r w:rsidRPr="00AC1735">
        <w:rPr>
          <w:color w:val="000000" w:themeColor="text1"/>
          <w:sz w:val="20"/>
          <w:szCs w:val="20"/>
          <w:vertAlign w:val="baseline"/>
          <w:lang w:val="de-CH"/>
        </w:rPr>
        <w:t>Conservation</w:t>
      </w:r>
      <w:proofErr w:type="spellEnd"/>
      <w:r w:rsidRPr="00AC1735">
        <w:rPr>
          <w:color w:val="000000" w:themeColor="text1"/>
          <w:sz w:val="20"/>
          <w:szCs w:val="20"/>
          <w:vertAlign w:val="baseline"/>
          <w:lang w:val="de-CH"/>
        </w:rPr>
        <w:t xml:space="preserve"> 27: 2661–2680.</w:t>
      </w:r>
    </w:p>
    <w:p w14:paraId="08347C31" w14:textId="77777777" w:rsidR="002C6272" w:rsidRPr="00AC1735" w:rsidRDefault="002C6272" w:rsidP="002C6272">
      <w:pPr>
        <w:ind w:left="566" w:hanging="566"/>
        <w:rPr>
          <w:color w:val="000000" w:themeColor="text1"/>
          <w:sz w:val="20"/>
          <w:szCs w:val="20"/>
          <w:vertAlign w:val="baseline"/>
          <w:lang w:val="de-CH"/>
        </w:rPr>
      </w:pPr>
    </w:p>
    <w:p w14:paraId="608D0C7C"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lang w:val="de-CH"/>
        </w:rPr>
        <w:t xml:space="preserve">Knoerzer D, Reif A (1996) Die </w:t>
      </w:r>
      <w:proofErr w:type="spellStart"/>
      <w:r w:rsidRPr="00AC1735">
        <w:rPr>
          <w:color w:val="000000" w:themeColor="text1"/>
          <w:sz w:val="20"/>
          <w:szCs w:val="20"/>
          <w:vertAlign w:val="baseline"/>
          <w:lang w:val="de-CH"/>
        </w:rPr>
        <w:t>Naturverjüngung</w:t>
      </w:r>
      <w:proofErr w:type="spellEnd"/>
      <w:r w:rsidRPr="00AC1735">
        <w:rPr>
          <w:color w:val="000000" w:themeColor="text1"/>
          <w:sz w:val="20"/>
          <w:szCs w:val="20"/>
          <w:vertAlign w:val="baseline"/>
          <w:lang w:val="de-CH"/>
        </w:rPr>
        <w:t xml:space="preserve"> der Douglasie im Bereich des Stadtwaldes von Freiburg. </w:t>
      </w:r>
      <w:r w:rsidRPr="00AC1735">
        <w:rPr>
          <w:color w:val="000000" w:themeColor="text1"/>
          <w:sz w:val="20"/>
          <w:szCs w:val="20"/>
          <w:vertAlign w:val="baseline"/>
        </w:rPr>
        <w:t>AFZ-</w:t>
      </w:r>
      <w:proofErr w:type="spellStart"/>
      <w:r w:rsidRPr="00AC1735">
        <w:rPr>
          <w:color w:val="000000" w:themeColor="text1"/>
          <w:sz w:val="20"/>
          <w:szCs w:val="20"/>
          <w:vertAlign w:val="baseline"/>
        </w:rPr>
        <w:t>DerWald</w:t>
      </w:r>
      <w:proofErr w:type="spellEnd"/>
      <w:r w:rsidRPr="00AC1735">
        <w:rPr>
          <w:color w:val="000000" w:themeColor="text1"/>
          <w:sz w:val="20"/>
          <w:szCs w:val="20"/>
          <w:vertAlign w:val="baseline"/>
        </w:rPr>
        <w:t xml:space="preserve"> 20/1996: 1117–1121.</w:t>
      </w:r>
    </w:p>
    <w:p w14:paraId="1E24E317" w14:textId="77777777" w:rsidR="002C6272" w:rsidRPr="00AC1735" w:rsidRDefault="002C6272" w:rsidP="002C6272">
      <w:pPr>
        <w:ind w:left="566" w:hanging="566"/>
        <w:rPr>
          <w:color w:val="000000" w:themeColor="text1"/>
          <w:sz w:val="20"/>
          <w:szCs w:val="20"/>
          <w:vertAlign w:val="baseline"/>
        </w:rPr>
      </w:pPr>
    </w:p>
    <w:p w14:paraId="0828AE5E"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Kostić</w:t>
      </w:r>
      <w:proofErr w:type="spellEnd"/>
      <w:r w:rsidRPr="00AC1735">
        <w:rPr>
          <w:color w:val="000000" w:themeColor="text1"/>
          <w:sz w:val="20"/>
          <w:szCs w:val="20"/>
          <w:vertAlign w:val="baseline"/>
        </w:rPr>
        <w:t xml:space="preserve"> O, </w:t>
      </w:r>
      <w:proofErr w:type="spellStart"/>
      <w:r w:rsidRPr="00AC1735">
        <w:rPr>
          <w:color w:val="000000" w:themeColor="text1"/>
          <w:sz w:val="20"/>
          <w:szCs w:val="20"/>
          <w:vertAlign w:val="baseline"/>
        </w:rPr>
        <w:t>Jarić</w:t>
      </w:r>
      <w:proofErr w:type="spellEnd"/>
      <w:r w:rsidRPr="00AC1735">
        <w:rPr>
          <w:color w:val="000000" w:themeColor="text1"/>
          <w:sz w:val="20"/>
          <w:szCs w:val="20"/>
          <w:vertAlign w:val="baseline"/>
        </w:rPr>
        <w:t xml:space="preserve"> S, </w:t>
      </w:r>
      <w:proofErr w:type="spellStart"/>
      <w:r w:rsidRPr="00AC1735">
        <w:rPr>
          <w:color w:val="000000" w:themeColor="text1"/>
          <w:sz w:val="20"/>
          <w:szCs w:val="20"/>
          <w:vertAlign w:val="baseline"/>
        </w:rPr>
        <w:t>Gajić</w:t>
      </w:r>
      <w:proofErr w:type="spellEnd"/>
      <w:r w:rsidRPr="00AC1735">
        <w:rPr>
          <w:color w:val="000000" w:themeColor="text1"/>
          <w:sz w:val="20"/>
          <w:szCs w:val="20"/>
          <w:vertAlign w:val="baseline"/>
        </w:rPr>
        <w:t xml:space="preserve"> G, Pavlović D, </w:t>
      </w:r>
      <w:proofErr w:type="spellStart"/>
      <w:r w:rsidRPr="00AC1735">
        <w:rPr>
          <w:color w:val="000000" w:themeColor="text1"/>
          <w:sz w:val="20"/>
          <w:szCs w:val="20"/>
          <w:vertAlign w:val="baseline"/>
        </w:rPr>
        <w:t>Marković</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Mitrović</w:t>
      </w:r>
      <w:proofErr w:type="spellEnd"/>
      <w:r w:rsidRPr="00AC1735">
        <w:rPr>
          <w:color w:val="000000" w:themeColor="text1"/>
          <w:sz w:val="20"/>
          <w:szCs w:val="20"/>
          <w:vertAlign w:val="baseline"/>
        </w:rPr>
        <w:t xml:space="preserve"> M, Pavlović P (2016) The effects of Douglas fir monoculture on stand characteristics in a zone of montane beech forest. Archives of Biological Sciences 68: 753–766.</w:t>
      </w:r>
    </w:p>
    <w:p w14:paraId="1BB60ACB" w14:textId="77777777" w:rsidR="002C6272" w:rsidRPr="00AC1735" w:rsidRDefault="002C6272" w:rsidP="002C6272">
      <w:pPr>
        <w:ind w:left="566" w:hanging="566"/>
        <w:rPr>
          <w:color w:val="000000" w:themeColor="text1"/>
          <w:sz w:val="20"/>
          <w:szCs w:val="20"/>
          <w:vertAlign w:val="baseline"/>
        </w:rPr>
      </w:pPr>
    </w:p>
    <w:p w14:paraId="31C8BB87"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Lazzaro L, Giuliani C, </w:t>
      </w:r>
      <w:proofErr w:type="spellStart"/>
      <w:r w:rsidRPr="00AC1735">
        <w:rPr>
          <w:color w:val="000000" w:themeColor="text1"/>
          <w:sz w:val="20"/>
          <w:szCs w:val="20"/>
          <w:vertAlign w:val="baseline"/>
        </w:rPr>
        <w:t>Fabiani</w:t>
      </w:r>
      <w:proofErr w:type="spellEnd"/>
      <w:r w:rsidRPr="00AC1735">
        <w:rPr>
          <w:color w:val="000000" w:themeColor="text1"/>
          <w:sz w:val="20"/>
          <w:szCs w:val="20"/>
          <w:vertAlign w:val="baseline"/>
        </w:rPr>
        <w:t xml:space="preserve"> A, Agnelli AE, </w:t>
      </w:r>
      <w:proofErr w:type="spellStart"/>
      <w:r w:rsidRPr="00AC1735">
        <w:rPr>
          <w:color w:val="000000" w:themeColor="text1"/>
          <w:sz w:val="20"/>
          <w:szCs w:val="20"/>
          <w:vertAlign w:val="baseline"/>
        </w:rPr>
        <w:t>Pastorelli</w:t>
      </w:r>
      <w:proofErr w:type="spellEnd"/>
      <w:r w:rsidRPr="00AC1735">
        <w:rPr>
          <w:color w:val="000000" w:themeColor="text1"/>
          <w:sz w:val="20"/>
          <w:szCs w:val="20"/>
          <w:vertAlign w:val="baseline"/>
        </w:rPr>
        <w:t xml:space="preserve"> R, </w:t>
      </w:r>
      <w:proofErr w:type="spellStart"/>
      <w:r w:rsidRPr="00AC1735">
        <w:rPr>
          <w:color w:val="000000" w:themeColor="text1"/>
          <w:sz w:val="20"/>
          <w:szCs w:val="20"/>
          <w:vertAlign w:val="baseline"/>
        </w:rPr>
        <w:t>Lagomarsino</w:t>
      </w:r>
      <w:proofErr w:type="spellEnd"/>
      <w:r w:rsidRPr="00AC1735">
        <w:rPr>
          <w:color w:val="000000" w:themeColor="text1"/>
          <w:sz w:val="20"/>
          <w:szCs w:val="20"/>
          <w:vertAlign w:val="baseline"/>
        </w:rPr>
        <w:t xml:space="preserve"> A, </w:t>
      </w:r>
      <w:proofErr w:type="spellStart"/>
      <w:r w:rsidRPr="00AC1735">
        <w:rPr>
          <w:color w:val="000000" w:themeColor="text1"/>
          <w:sz w:val="20"/>
          <w:szCs w:val="20"/>
          <w:vertAlign w:val="baseline"/>
        </w:rPr>
        <w:t>Benesperi</w:t>
      </w:r>
      <w:proofErr w:type="spellEnd"/>
      <w:r w:rsidRPr="00AC1735">
        <w:rPr>
          <w:color w:val="000000" w:themeColor="text1"/>
          <w:sz w:val="20"/>
          <w:szCs w:val="20"/>
          <w:vertAlign w:val="baseline"/>
        </w:rPr>
        <w:t xml:space="preserve"> R, </w:t>
      </w:r>
      <w:proofErr w:type="spellStart"/>
      <w:r w:rsidRPr="00AC1735">
        <w:rPr>
          <w:color w:val="000000" w:themeColor="text1"/>
          <w:sz w:val="20"/>
          <w:szCs w:val="20"/>
          <w:vertAlign w:val="baseline"/>
        </w:rPr>
        <w:t>Calamassi</w:t>
      </w:r>
      <w:proofErr w:type="spellEnd"/>
      <w:r w:rsidRPr="00AC1735">
        <w:rPr>
          <w:color w:val="000000" w:themeColor="text1"/>
          <w:sz w:val="20"/>
          <w:szCs w:val="20"/>
          <w:vertAlign w:val="baseline"/>
        </w:rPr>
        <w:t xml:space="preserve"> R, </w:t>
      </w:r>
      <w:proofErr w:type="spellStart"/>
      <w:r w:rsidRPr="00AC1735">
        <w:rPr>
          <w:color w:val="000000" w:themeColor="text1"/>
          <w:sz w:val="20"/>
          <w:szCs w:val="20"/>
          <w:vertAlign w:val="baseline"/>
        </w:rPr>
        <w:t>Foggi</w:t>
      </w:r>
      <w:proofErr w:type="spellEnd"/>
      <w:r w:rsidRPr="00AC1735">
        <w:rPr>
          <w:color w:val="000000" w:themeColor="text1"/>
          <w:sz w:val="20"/>
          <w:szCs w:val="20"/>
          <w:vertAlign w:val="baseline"/>
        </w:rPr>
        <w:t xml:space="preserve"> B (2014) Soil and plant changing after invasion: The case of </w:t>
      </w:r>
      <w:r w:rsidRPr="00AC1735">
        <w:rPr>
          <w:i/>
          <w:iCs/>
          <w:color w:val="000000" w:themeColor="text1"/>
          <w:sz w:val="20"/>
          <w:szCs w:val="20"/>
          <w:vertAlign w:val="baseline"/>
        </w:rPr>
        <w:t>Acacia dealbata</w:t>
      </w:r>
      <w:r w:rsidRPr="00AC1735">
        <w:rPr>
          <w:color w:val="000000" w:themeColor="text1"/>
          <w:sz w:val="20"/>
          <w:szCs w:val="20"/>
          <w:vertAlign w:val="baseline"/>
        </w:rPr>
        <w:t xml:space="preserve"> in a Mediterranean ecosystem. Science of the Total Environment 497: 491–498.</w:t>
      </w:r>
    </w:p>
    <w:p w14:paraId="7CCF0334" w14:textId="77777777" w:rsidR="002C6272" w:rsidRPr="00AC1735" w:rsidRDefault="002C6272" w:rsidP="002C6272">
      <w:pPr>
        <w:ind w:left="566" w:hanging="566"/>
        <w:rPr>
          <w:color w:val="000000" w:themeColor="text1"/>
          <w:sz w:val="20"/>
          <w:szCs w:val="20"/>
          <w:vertAlign w:val="baseline"/>
        </w:rPr>
      </w:pPr>
    </w:p>
    <w:p w14:paraId="2CBAE7F0"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Lazzaro L, Mazza G, </w:t>
      </w:r>
      <w:proofErr w:type="spellStart"/>
      <w:r w:rsidRPr="00AC1735">
        <w:rPr>
          <w:color w:val="000000" w:themeColor="text1"/>
          <w:sz w:val="20"/>
          <w:szCs w:val="20"/>
          <w:vertAlign w:val="baseline"/>
        </w:rPr>
        <w:t>d'Errico</w:t>
      </w:r>
      <w:proofErr w:type="spellEnd"/>
      <w:r w:rsidRPr="00AC1735">
        <w:rPr>
          <w:color w:val="000000" w:themeColor="text1"/>
          <w:sz w:val="20"/>
          <w:szCs w:val="20"/>
          <w:vertAlign w:val="baseline"/>
        </w:rPr>
        <w:t xml:space="preserve"> G, </w:t>
      </w:r>
      <w:proofErr w:type="spellStart"/>
      <w:r w:rsidRPr="00AC1735">
        <w:rPr>
          <w:color w:val="000000" w:themeColor="text1"/>
          <w:sz w:val="20"/>
          <w:szCs w:val="20"/>
          <w:vertAlign w:val="baseline"/>
        </w:rPr>
        <w:t>Fabiani</w:t>
      </w:r>
      <w:proofErr w:type="spellEnd"/>
      <w:r w:rsidRPr="00AC1735">
        <w:rPr>
          <w:color w:val="000000" w:themeColor="text1"/>
          <w:sz w:val="20"/>
          <w:szCs w:val="20"/>
          <w:vertAlign w:val="baseline"/>
        </w:rPr>
        <w:t xml:space="preserve"> A, Giuliani C, </w:t>
      </w:r>
      <w:proofErr w:type="spellStart"/>
      <w:r w:rsidRPr="00AC1735">
        <w:rPr>
          <w:color w:val="000000" w:themeColor="text1"/>
          <w:sz w:val="20"/>
          <w:szCs w:val="20"/>
          <w:vertAlign w:val="baseline"/>
        </w:rPr>
        <w:t>Inghilesi</w:t>
      </w:r>
      <w:proofErr w:type="spellEnd"/>
      <w:r w:rsidRPr="00AC1735">
        <w:rPr>
          <w:color w:val="000000" w:themeColor="text1"/>
          <w:sz w:val="20"/>
          <w:szCs w:val="20"/>
          <w:vertAlign w:val="baseline"/>
        </w:rPr>
        <w:t xml:space="preserve"> AF, </w:t>
      </w:r>
      <w:proofErr w:type="spellStart"/>
      <w:r w:rsidRPr="00AC1735">
        <w:rPr>
          <w:color w:val="000000" w:themeColor="text1"/>
          <w:sz w:val="20"/>
          <w:szCs w:val="20"/>
          <w:vertAlign w:val="baseline"/>
        </w:rPr>
        <w:t>Lagomarsino</w:t>
      </w:r>
      <w:proofErr w:type="spellEnd"/>
      <w:r w:rsidRPr="00AC1735">
        <w:rPr>
          <w:color w:val="000000" w:themeColor="text1"/>
          <w:sz w:val="20"/>
          <w:szCs w:val="20"/>
          <w:vertAlign w:val="baseline"/>
        </w:rPr>
        <w:t xml:space="preserve"> A, </w:t>
      </w:r>
      <w:proofErr w:type="spellStart"/>
      <w:r w:rsidRPr="00AC1735">
        <w:rPr>
          <w:color w:val="000000" w:themeColor="text1"/>
          <w:sz w:val="20"/>
          <w:szCs w:val="20"/>
          <w:vertAlign w:val="baseline"/>
        </w:rPr>
        <w:t>Landi</w:t>
      </w:r>
      <w:proofErr w:type="spellEnd"/>
      <w:r w:rsidRPr="00AC1735">
        <w:rPr>
          <w:color w:val="000000" w:themeColor="text1"/>
          <w:sz w:val="20"/>
          <w:szCs w:val="20"/>
          <w:vertAlign w:val="baseline"/>
        </w:rPr>
        <w:t xml:space="preserve"> S, </w:t>
      </w:r>
      <w:proofErr w:type="spellStart"/>
      <w:r w:rsidRPr="00AC1735">
        <w:rPr>
          <w:color w:val="000000" w:themeColor="text1"/>
          <w:sz w:val="20"/>
          <w:szCs w:val="20"/>
          <w:vertAlign w:val="baseline"/>
        </w:rPr>
        <w:t>Lastrucci</w:t>
      </w:r>
      <w:proofErr w:type="spellEnd"/>
      <w:r w:rsidRPr="00AC1735">
        <w:rPr>
          <w:color w:val="000000" w:themeColor="text1"/>
          <w:sz w:val="20"/>
          <w:szCs w:val="20"/>
          <w:vertAlign w:val="baseline"/>
        </w:rPr>
        <w:t xml:space="preserve"> L, </w:t>
      </w:r>
      <w:proofErr w:type="spellStart"/>
      <w:r w:rsidRPr="00AC1735">
        <w:rPr>
          <w:color w:val="000000" w:themeColor="text1"/>
          <w:sz w:val="20"/>
          <w:szCs w:val="20"/>
          <w:vertAlign w:val="baseline"/>
        </w:rPr>
        <w:t>Pastorelli</w:t>
      </w:r>
      <w:proofErr w:type="spellEnd"/>
      <w:r w:rsidRPr="00AC1735">
        <w:rPr>
          <w:color w:val="000000" w:themeColor="text1"/>
          <w:sz w:val="20"/>
          <w:szCs w:val="20"/>
          <w:vertAlign w:val="baseline"/>
        </w:rPr>
        <w:t xml:space="preserve"> R (2018) How ecosystems change following invasion by </w:t>
      </w:r>
      <w:r w:rsidRPr="00AC1735">
        <w:rPr>
          <w:i/>
          <w:iCs/>
          <w:color w:val="000000" w:themeColor="text1"/>
          <w:sz w:val="20"/>
          <w:szCs w:val="20"/>
          <w:vertAlign w:val="baseline"/>
        </w:rPr>
        <w:t xml:space="preserve">Robinia </w:t>
      </w:r>
      <w:proofErr w:type="spellStart"/>
      <w:r w:rsidRPr="00AC1735">
        <w:rPr>
          <w:i/>
          <w:iCs/>
          <w:color w:val="000000" w:themeColor="text1"/>
          <w:sz w:val="20"/>
          <w:szCs w:val="20"/>
          <w:vertAlign w:val="baseline"/>
        </w:rPr>
        <w:t>pseudoacacia</w:t>
      </w:r>
      <w:proofErr w:type="spellEnd"/>
      <w:r w:rsidRPr="00AC1735">
        <w:rPr>
          <w:color w:val="000000" w:themeColor="text1"/>
          <w:sz w:val="20"/>
          <w:szCs w:val="20"/>
          <w:vertAlign w:val="baseline"/>
        </w:rPr>
        <w:t>: Insights from soil chemical properties and soil microbial, nematode, microarthropod and plant communities. Science of the Total Environment 622: 1509–1518.</w:t>
      </w:r>
    </w:p>
    <w:p w14:paraId="1960BA61" w14:textId="77777777" w:rsidR="002C6272" w:rsidRPr="00AC1735" w:rsidRDefault="002C6272" w:rsidP="002C6272">
      <w:pPr>
        <w:ind w:left="566" w:hanging="566"/>
        <w:rPr>
          <w:color w:val="000000" w:themeColor="text1"/>
          <w:sz w:val="20"/>
          <w:szCs w:val="20"/>
          <w:vertAlign w:val="baseline"/>
        </w:rPr>
      </w:pPr>
    </w:p>
    <w:p w14:paraId="2EDAED10"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Lomba</w:t>
      </w:r>
      <w:proofErr w:type="spellEnd"/>
      <w:r w:rsidRPr="00AC1735">
        <w:rPr>
          <w:color w:val="000000" w:themeColor="text1"/>
          <w:sz w:val="20"/>
          <w:szCs w:val="20"/>
          <w:vertAlign w:val="baseline"/>
        </w:rPr>
        <w:t xml:space="preserve"> A, Vicente J, Moreira F, </w:t>
      </w:r>
      <w:proofErr w:type="spellStart"/>
      <w:r w:rsidRPr="00AC1735">
        <w:rPr>
          <w:color w:val="000000" w:themeColor="text1"/>
          <w:sz w:val="20"/>
          <w:szCs w:val="20"/>
          <w:vertAlign w:val="baseline"/>
        </w:rPr>
        <w:t>Honrado</w:t>
      </w:r>
      <w:proofErr w:type="spellEnd"/>
      <w:r w:rsidRPr="00AC1735">
        <w:rPr>
          <w:color w:val="000000" w:themeColor="text1"/>
          <w:sz w:val="20"/>
          <w:szCs w:val="20"/>
          <w:vertAlign w:val="baseline"/>
        </w:rPr>
        <w:t xml:space="preserve"> J (2011) Effects of multiple factors on plant diversity of forest fragments in intensive farmland of Northern Portugal. Forest Ecology and Management 262: 2219–2228.</w:t>
      </w:r>
    </w:p>
    <w:p w14:paraId="1FC53FC7" w14:textId="77777777" w:rsidR="002C6272" w:rsidRPr="00AC1735" w:rsidRDefault="002C6272" w:rsidP="002C6272">
      <w:pPr>
        <w:ind w:left="566" w:hanging="566"/>
        <w:rPr>
          <w:color w:val="000000" w:themeColor="text1"/>
          <w:sz w:val="20"/>
          <w:szCs w:val="20"/>
          <w:vertAlign w:val="baseline"/>
        </w:rPr>
      </w:pPr>
    </w:p>
    <w:p w14:paraId="6D2C7B46"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Lorenzo P, Rodríguez-</w:t>
      </w:r>
      <w:proofErr w:type="spellStart"/>
      <w:r w:rsidRPr="00AC1735">
        <w:rPr>
          <w:color w:val="000000" w:themeColor="text1"/>
          <w:sz w:val="20"/>
          <w:szCs w:val="20"/>
          <w:vertAlign w:val="baseline"/>
        </w:rPr>
        <w:t>Echeverría</w:t>
      </w:r>
      <w:proofErr w:type="spellEnd"/>
      <w:r w:rsidRPr="00AC1735">
        <w:rPr>
          <w:color w:val="000000" w:themeColor="text1"/>
          <w:sz w:val="20"/>
          <w:szCs w:val="20"/>
          <w:vertAlign w:val="baseline"/>
        </w:rPr>
        <w:t xml:space="preserve"> S, González L, Freitas H (2010) Effect of invasive </w:t>
      </w:r>
      <w:r w:rsidRPr="00AC1735">
        <w:rPr>
          <w:i/>
          <w:iCs/>
          <w:color w:val="000000" w:themeColor="text1"/>
          <w:sz w:val="20"/>
          <w:szCs w:val="20"/>
          <w:vertAlign w:val="baseline"/>
        </w:rPr>
        <w:t>Acacia dealbata</w:t>
      </w:r>
      <w:r w:rsidRPr="00AC1735">
        <w:rPr>
          <w:color w:val="000000" w:themeColor="text1"/>
          <w:sz w:val="20"/>
          <w:szCs w:val="20"/>
          <w:vertAlign w:val="baseline"/>
        </w:rPr>
        <w:t xml:space="preserve"> Link on soil microorganisms as determined by PCR-DGGE. Applied Soil Ecology 44: 245–251.</w:t>
      </w:r>
    </w:p>
    <w:p w14:paraId="5E821F4B" w14:textId="77777777" w:rsidR="002C6272" w:rsidRPr="00AC1735" w:rsidRDefault="002C6272" w:rsidP="002C6272">
      <w:pPr>
        <w:ind w:left="566" w:hanging="566"/>
        <w:rPr>
          <w:color w:val="000000" w:themeColor="text1"/>
          <w:sz w:val="20"/>
          <w:szCs w:val="20"/>
          <w:vertAlign w:val="baseline"/>
        </w:rPr>
      </w:pPr>
    </w:p>
    <w:p w14:paraId="40F76B9E"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Lorenzo P, </w:t>
      </w:r>
      <w:proofErr w:type="spellStart"/>
      <w:r w:rsidRPr="00AC1735">
        <w:rPr>
          <w:color w:val="000000" w:themeColor="text1"/>
          <w:sz w:val="20"/>
          <w:szCs w:val="20"/>
          <w:vertAlign w:val="baseline"/>
        </w:rPr>
        <w:t>Pazos-Malvido</w:t>
      </w:r>
      <w:proofErr w:type="spellEnd"/>
      <w:r w:rsidRPr="00AC1735">
        <w:rPr>
          <w:color w:val="000000" w:themeColor="text1"/>
          <w:sz w:val="20"/>
          <w:szCs w:val="20"/>
          <w:vertAlign w:val="baseline"/>
        </w:rPr>
        <w:t xml:space="preserve"> E, </w:t>
      </w:r>
      <w:proofErr w:type="spellStart"/>
      <w:r w:rsidRPr="00AC1735">
        <w:rPr>
          <w:color w:val="000000" w:themeColor="text1"/>
          <w:sz w:val="20"/>
          <w:szCs w:val="20"/>
          <w:vertAlign w:val="baseline"/>
        </w:rPr>
        <w:t>Rubido</w:t>
      </w:r>
      <w:proofErr w:type="spellEnd"/>
      <w:r w:rsidRPr="00AC1735">
        <w:rPr>
          <w:color w:val="000000" w:themeColor="text1"/>
          <w:sz w:val="20"/>
          <w:szCs w:val="20"/>
          <w:vertAlign w:val="baseline"/>
        </w:rPr>
        <w:t xml:space="preserve">-Bara M, </w:t>
      </w:r>
      <w:proofErr w:type="spellStart"/>
      <w:r w:rsidRPr="00AC1735">
        <w:rPr>
          <w:color w:val="000000" w:themeColor="text1"/>
          <w:sz w:val="20"/>
          <w:szCs w:val="20"/>
          <w:vertAlign w:val="baseline"/>
        </w:rPr>
        <w:t>Reigosa</w:t>
      </w:r>
      <w:proofErr w:type="spellEnd"/>
      <w:r w:rsidRPr="00AC1735">
        <w:rPr>
          <w:color w:val="000000" w:themeColor="text1"/>
          <w:sz w:val="20"/>
          <w:szCs w:val="20"/>
          <w:vertAlign w:val="baseline"/>
        </w:rPr>
        <w:t xml:space="preserve"> MJ, González L (2012a) Invasion by the leguminous tree </w:t>
      </w:r>
      <w:r w:rsidRPr="00AC1735">
        <w:rPr>
          <w:i/>
          <w:iCs/>
          <w:color w:val="000000" w:themeColor="text1"/>
          <w:sz w:val="20"/>
          <w:szCs w:val="20"/>
          <w:vertAlign w:val="baseline"/>
        </w:rPr>
        <w:t>Acacia dealbata</w:t>
      </w:r>
      <w:r w:rsidRPr="00AC1735">
        <w:rPr>
          <w:color w:val="000000" w:themeColor="text1"/>
          <w:sz w:val="20"/>
          <w:szCs w:val="20"/>
          <w:vertAlign w:val="baseline"/>
        </w:rPr>
        <w:t xml:space="preserve"> (Mimosaceae) reduces the native understorey plant species in different communities. Australian Journal of Botany 60: 669–675.</w:t>
      </w:r>
    </w:p>
    <w:p w14:paraId="6EE87166" w14:textId="77777777" w:rsidR="002C6272" w:rsidRPr="00AC1735" w:rsidRDefault="002C6272" w:rsidP="002C6272">
      <w:pPr>
        <w:ind w:left="566" w:hanging="566"/>
        <w:rPr>
          <w:color w:val="000000" w:themeColor="text1"/>
          <w:sz w:val="20"/>
          <w:szCs w:val="20"/>
          <w:vertAlign w:val="baseline"/>
        </w:rPr>
      </w:pPr>
    </w:p>
    <w:p w14:paraId="6653508F"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Lorenzo P, </w:t>
      </w:r>
      <w:proofErr w:type="spellStart"/>
      <w:r w:rsidRPr="00AC1735">
        <w:rPr>
          <w:color w:val="000000" w:themeColor="text1"/>
          <w:sz w:val="20"/>
          <w:szCs w:val="20"/>
          <w:vertAlign w:val="baseline"/>
        </w:rPr>
        <w:t>Rubido-Bará</w:t>
      </w:r>
      <w:proofErr w:type="spellEnd"/>
      <w:r w:rsidRPr="00AC1735">
        <w:rPr>
          <w:color w:val="000000" w:themeColor="text1"/>
          <w:sz w:val="20"/>
          <w:szCs w:val="20"/>
          <w:vertAlign w:val="baseline"/>
        </w:rPr>
        <w:t xml:space="preserve"> M, Rodríguez-</w:t>
      </w:r>
      <w:proofErr w:type="spellStart"/>
      <w:r w:rsidRPr="00AC1735">
        <w:rPr>
          <w:color w:val="000000" w:themeColor="text1"/>
          <w:sz w:val="20"/>
          <w:szCs w:val="20"/>
          <w:vertAlign w:val="baseline"/>
        </w:rPr>
        <w:t>Echeverría</w:t>
      </w:r>
      <w:proofErr w:type="spellEnd"/>
      <w:r w:rsidRPr="00AC1735">
        <w:rPr>
          <w:color w:val="000000" w:themeColor="text1"/>
          <w:sz w:val="20"/>
          <w:szCs w:val="20"/>
          <w:vertAlign w:val="baseline"/>
        </w:rPr>
        <w:t xml:space="preserve"> S, González L (2012b) Impacts of the invasive mimosa (</w:t>
      </w:r>
      <w:r w:rsidRPr="00AC1735">
        <w:rPr>
          <w:i/>
          <w:iCs/>
          <w:color w:val="000000" w:themeColor="text1"/>
          <w:sz w:val="20"/>
          <w:szCs w:val="20"/>
          <w:vertAlign w:val="baseline"/>
        </w:rPr>
        <w:t>Acacia dealbata</w:t>
      </w:r>
      <w:r w:rsidRPr="00AC1735">
        <w:rPr>
          <w:color w:val="000000" w:themeColor="text1"/>
          <w:sz w:val="20"/>
          <w:szCs w:val="20"/>
          <w:vertAlign w:val="baseline"/>
        </w:rPr>
        <w:t xml:space="preserve">) on above and belowground diversity in different native ecosystems. </w:t>
      </w:r>
      <w:proofErr w:type="spellStart"/>
      <w:r w:rsidRPr="00AC1735">
        <w:rPr>
          <w:color w:val="000000" w:themeColor="text1"/>
          <w:sz w:val="20"/>
          <w:szCs w:val="20"/>
          <w:vertAlign w:val="baseline"/>
        </w:rPr>
        <w:t>NeoBiota</w:t>
      </w:r>
      <w:proofErr w:type="spellEnd"/>
      <w:r w:rsidRPr="00AC1735">
        <w:rPr>
          <w:color w:val="000000" w:themeColor="text1"/>
          <w:sz w:val="20"/>
          <w:szCs w:val="20"/>
          <w:vertAlign w:val="baseline"/>
        </w:rPr>
        <w:t>: 180.</w:t>
      </w:r>
    </w:p>
    <w:p w14:paraId="25467D8E" w14:textId="77777777" w:rsidR="002C6272" w:rsidRPr="00AC1735" w:rsidRDefault="002C6272" w:rsidP="002C6272">
      <w:pPr>
        <w:ind w:left="566" w:hanging="566"/>
        <w:rPr>
          <w:color w:val="000000" w:themeColor="text1"/>
          <w:sz w:val="20"/>
          <w:szCs w:val="20"/>
          <w:vertAlign w:val="baseline"/>
        </w:rPr>
      </w:pPr>
    </w:p>
    <w:p w14:paraId="1C4B70E0"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lastRenderedPageBreak/>
        <w:t>Lorenzo P, Pereira CS, Rodríguez-</w:t>
      </w:r>
      <w:proofErr w:type="spellStart"/>
      <w:r w:rsidRPr="00AC1735">
        <w:rPr>
          <w:color w:val="000000" w:themeColor="text1"/>
          <w:sz w:val="20"/>
          <w:szCs w:val="20"/>
          <w:vertAlign w:val="baseline"/>
        </w:rPr>
        <w:t>Echeverría</w:t>
      </w:r>
      <w:proofErr w:type="spellEnd"/>
      <w:r w:rsidRPr="00AC1735">
        <w:rPr>
          <w:color w:val="000000" w:themeColor="text1"/>
          <w:sz w:val="20"/>
          <w:szCs w:val="20"/>
          <w:vertAlign w:val="baseline"/>
        </w:rPr>
        <w:t xml:space="preserve"> S (2013) Differential impact on soil microbes of allelopathic compounds released by the invasive </w:t>
      </w:r>
      <w:r w:rsidRPr="00AC1735">
        <w:rPr>
          <w:i/>
          <w:iCs/>
          <w:color w:val="000000" w:themeColor="text1"/>
          <w:sz w:val="20"/>
          <w:szCs w:val="20"/>
          <w:vertAlign w:val="baseline"/>
        </w:rPr>
        <w:t>Acacia dealbata</w:t>
      </w:r>
      <w:r w:rsidRPr="00AC1735">
        <w:rPr>
          <w:color w:val="000000" w:themeColor="text1"/>
          <w:sz w:val="20"/>
          <w:szCs w:val="20"/>
          <w:vertAlign w:val="baseline"/>
        </w:rPr>
        <w:t xml:space="preserve"> Link. Soil Biology and Biochemistry. 57: 156–163.</w:t>
      </w:r>
    </w:p>
    <w:p w14:paraId="1536155F" w14:textId="77777777" w:rsidR="002C6272" w:rsidRPr="00AC1735" w:rsidRDefault="002C6272" w:rsidP="002C6272">
      <w:pPr>
        <w:ind w:left="566" w:hanging="566"/>
        <w:rPr>
          <w:color w:val="000000" w:themeColor="text1"/>
          <w:sz w:val="20"/>
          <w:szCs w:val="20"/>
          <w:vertAlign w:val="baseline"/>
        </w:rPr>
      </w:pPr>
    </w:p>
    <w:p w14:paraId="56DEA8BD"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Luciañez</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Silgado</w:t>
      </w:r>
      <w:proofErr w:type="spellEnd"/>
      <w:r w:rsidRPr="00AC1735">
        <w:rPr>
          <w:color w:val="000000" w:themeColor="text1"/>
          <w:sz w:val="20"/>
          <w:szCs w:val="20"/>
          <w:vertAlign w:val="baseline"/>
        </w:rPr>
        <w:t xml:space="preserve"> N (2007) </w:t>
      </w:r>
      <w:proofErr w:type="spellStart"/>
      <w:r w:rsidRPr="00AC1735">
        <w:rPr>
          <w:color w:val="000000" w:themeColor="text1"/>
          <w:sz w:val="20"/>
          <w:szCs w:val="20"/>
          <w:vertAlign w:val="baseline"/>
        </w:rPr>
        <w:t>Estudio</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ecológico</w:t>
      </w:r>
      <w:proofErr w:type="spellEnd"/>
      <w:r w:rsidRPr="00AC1735">
        <w:rPr>
          <w:color w:val="000000" w:themeColor="text1"/>
          <w:sz w:val="20"/>
          <w:szCs w:val="20"/>
          <w:vertAlign w:val="baseline"/>
        </w:rPr>
        <w:t xml:space="preserve"> de las </w:t>
      </w:r>
      <w:proofErr w:type="spellStart"/>
      <w:r w:rsidRPr="00AC1735">
        <w:rPr>
          <w:color w:val="000000" w:themeColor="text1"/>
          <w:sz w:val="20"/>
          <w:szCs w:val="20"/>
          <w:vertAlign w:val="baseline"/>
        </w:rPr>
        <w:t>comunidades</w:t>
      </w:r>
      <w:proofErr w:type="spellEnd"/>
      <w:r w:rsidRPr="00AC1735">
        <w:rPr>
          <w:color w:val="000000" w:themeColor="text1"/>
          <w:sz w:val="20"/>
          <w:szCs w:val="20"/>
          <w:vertAlign w:val="baseline"/>
        </w:rPr>
        <w:t xml:space="preserve"> de </w:t>
      </w:r>
      <w:proofErr w:type="spellStart"/>
      <w:r w:rsidRPr="00AC1735">
        <w:rPr>
          <w:color w:val="000000" w:themeColor="text1"/>
          <w:sz w:val="20"/>
          <w:szCs w:val="20"/>
          <w:vertAlign w:val="baseline"/>
        </w:rPr>
        <w:t>Colémbolos</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en</w:t>
      </w:r>
      <w:proofErr w:type="spellEnd"/>
      <w:r w:rsidRPr="00AC1735">
        <w:rPr>
          <w:color w:val="000000" w:themeColor="text1"/>
          <w:sz w:val="20"/>
          <w:szCs w:val="20"/>
          <w:vertAlign w:val="baseline"/>
        </w:rPr>
        <w:t xml:space="preserve"> zonas </w:t>
      </w:r>
      <w:proofErr w:type="spellStart"/>
      <w:r w:rsidRPr="00AC1735">
        <w:rPr>
          <w:color w:val="000000" w:themeColor="text1"/>
          <w:sz w:val="20"/>
          <w:szCs w:val="20"/>
          <w:vertAlign w:val="baseline"/>
        </w:rPr>
        <w:t>reforestadas</w:t>
      </w:r>
      <w:proofErr w:type="spellEnd"/>
      <w:r w:rsidRPr="00AC1735">
        <w:rPr>
          <w:color w:val="000000" w:themeColor="text1"/>
          <w:sz w:val="20"/>
          <w:szCs w:val="20"/>
          <w:vertAlign w:val="baseline"/>
        </w:rPr>
        <w:t xml:space="preserve"> con </w:t>
      </w:r>
      <w:proofErr w:type="spellStart"/>
      <w:r w:rsidRPr="00AC1735">
        <w:rPr>
          <w:color w:val="000000" w:themeColor="text1"/>
          <w:sz w:val="20"/>
          <w:szCs w:val="20"/>
          <w:vertAlign w:val="baseline"/>
        </w:rPr>
        <w:t>eucalipto</w:t>
      </w:r>
      <w:proofErr w:type="spellEnd"/>
      <w:r w:rsidRPr="00AC1735">
        <w:rPr>
          <w:color w:val="000000" w:themeColor="text1"/>
          <w:sz w:val="20"/>
          <w:szCs w:val="20"/>
          <w:vertAlign w:val="baseline"/>
        </w:rPr>
        <w:t xml:space="preserve"> y </w:t>
      </w:r>
      <w:proofErr w:type="spellStart"/>
      <w:r w:rsidRPr="00AC1735">
        <w:rPr>
          <w:color w:val="000000" w:themeColor="text1"/>
          <w:sz w:val="20"/>
          <w:szCs w:val="20"/>
          <w:vertAlign w:val="baseline"/>
        </w:rPr>
        <w:t>pino</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en</w:t>
      </w:r>
      <w:proofErr w:type="spellEnd"/>
      <w:r w:rsidRPr="00AC1735">
        <w:rPr>
          <w:color w:val="000000" w:themeColor="text1"/>
          <w:sz w:val="20"/>
          <w:szCs w:val="20"/>
          <w:vertAlign w:val="baseline"/>
        </w:rPr>
        <w:t xml:space="preserve"> Asturias (</w:t>
      </w:r>
      <w:proofErr w:type="spellStart"/>
      <w:r w:rsidRPr="00AC1735">
        <w:rPr>
          <w:color w:val="000000" w:themeColor="text1"/>
          <w:sz w:val="20"/>
          <w:szCs w:val="20"/>
          <w:vertAlign w:val="baseline"/>
        </w:rPr>
        <w:t>noroeste</w:t>
      </w:r>
      <w:proofErr w:type="spellEnd"/>
      <w:r w:rsidRPr="00AC1735">
        <w:rPr>
          <w:color w:val="000000" w:themeColor="text1"/>
          <w:sz w:val="20"/>
          <w:szCs w:val="20"/>
          <w:vertAlign w:val="baseline"/>
        </w:rPr>
        <w:t xml:space="preserve"> de la </w:t>
      </w:r>
      <w:proofErr w:type="spellStart"/>
      <w:r w:rsidRPr="00AC1735">
        <w:rPr>
          <w:color w:val="000000" w:themeColor="text1"/>
          <w:sz w:val="20"/>
          <w:szCs w:val="20"/>
          <w:vertAlign w:val="baseline"/>
        </w:rPr>
        <w:t>Península</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Ibérica</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Boletín</w:t>
      </w:r>
      <w:proofErr w:type="spellEnd"/>
      <w:r w:rsidRPr="00AC1735">
        <w:rPr>
          <w:color w:val="000000" w:themeColor="text1"/>
          <w:sz w:val="20"/>
          <w:szCs w:val="20"/>
          <w:vertAlign w:val="baseline"/>
        </w:rPr>
        <w:t xml:space="preserve"> Sociedad </w:t>
      </w:r>
      <w:proofErr w:type="spellStart"/>
      <w:r w:rsidRPr="00AC1735">
        <w:rPr>
          <w:color w:val="000000" w:themeColor="text1"/>
          <w:sz w:val="20"/>
          <w:szCs w:val="20"/>
          <w:vertAlign w:val="baseline"/>
        </w:rPr>
        <w:t>Entomológica</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Aragonesa</w:t>
      </w:r>
      <w:proofErr w:type="spellEnd"/>
      <w:r w:rsidRPr="00AC1735">
        <w:rPr>
          <w:color w:val="000000" w:themeColor="text1"/>
          <w:sz w:val="20"/>
          <w:szCs w:val="20"/>
          <w:vertAlign w:val="baseline"/>
        </w:rPr>
        <w:t xml:space="preserve"> 1: 325–332.</w:t>
      </w:r>
    </w:p>
    <w:p w14:paraId="36FC4296" w14:textId="77777777" w:rsidR="002C6272" w:rsidRPr="00AC1735" w:rsidRDefault="002C6272" w:rsidP="002C6272">
      <w:pPr>
        <w:ind w:left="566" w:hanging="566"/>
        <w:rPr>
          <w:color w:val="000000" w:themeColor="text1"/>
          <w:sz w:val="20"/>
          <w:szCs w:val="20"/>
          <w:vertAlign w:val="baseline"/>
        </w:rPr>
      </w:pPr>
    </w:p>
    <w:p w14:paraId="06934BDD"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Madeira M, Ribeiro C (1995) Influence of leaf litter type on the chemical evolution of a soil parent material (sandstone). Biogeochemistry 29: 43–58.</w:t>
      </w:r>
    </w:p>
    <w:p w14:paraId="5BD208D1" w14:textId="77777777" w:rsidR="002C6272" w:rsidRPr="00AC1735" w:rsidRDefault="002C6272" w:rsidP="002C6272">
      <w:pPr>
        <w:ind w:left="566" w:hanging="566"/>
        <w:rPr>
          <w:color w:val="000000" w:themeColor="text1"/>
          <w:sz w:val="20"/>
          <w:szCs w:val="20"/>
          <w:vertAlign w:val="baseline"/>
        </w:rPr>
      </w:pPr>
    </w:p>
    <w:p w14:paraId="23A92839"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Malchair</w:t>
      </w:r>
      <w:proofErr w:type="spellEnd"/>
      <w:r w:rsidRPr="00AC1735">
        <w:rPr>
          <w:color w:val="000000" w:themeColor="text1"/>
          <w:sz w:val="20"/>
          <w:szCs w:val="20"/>
          <w:vertAlign w:val="baseline"/>
        </w:rPr>
        <w:t xml:space="preserve"> S, </w:t>
      </w:r>
      <w:proofErr w:type="spellStart"/>
      <w:r w:rsidRPr="00AC1735">
        <w:rPr>
          <w:color w:val="000000" w:themeColor="text1"/>
          <w:sz w:val="20"/>
          <w:szCs w:val="20"/>
          <w:vertAlign w:val="baseline"/>
        </w:rPr>
        <w:t>Carnol</w:t>
      </w:r>
      <w:proofErr w:type="spellEnd"/>
      <w:r w:rsidRPr="00AC1735">
        <w:rPr>
          <w:color w:val="000000" w:themeColor="text1"/>
          <w:sz w:val="20"/>
          <w:szCs w:val="20"/>
          <w:vertAlign w:val="baseline"/>
        </w:rPr>
        <w:t xml:space="preserve"> M (2009) Microbial biomass and C and N transformations in forest floors under European beech, sessile oak, Norway spruce and Douglas-fir at four temperate forest sites. Soil Biology and Biochemistry 41: 831–839.</w:t>
      </w:r>
    </w:p>
    <w:p w14:paraId="2B78D492" w14:textId="77777777" w:rsidR="002C6272" w:rsidRPr="00AC1735" w:rsidRDefault="002C6272" w:rsidP="002C6272">
      <w:pPr>
        <w:ind w:left="566" w:hanging="566"/>
        <w:rPr>
          <w:color w:val="000000" w:themeColor="text1"/>
          <w:sz w:val="20"/>
          <w:szCs w:val="20"/>
          <w:vertAlign w:val="baseline"/>
        </w:rPr>
      </w:pPr>
    </w:p>
    <w:p w14:paraId="557FB1EA"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Mareschal</w:t>
      </w:r>
      <w:proofErr w:type="spellEnd"/>
      <w:r w:rsidRPr="00AC1735">
        <w:rPr>
          <w:color w:val="000000" w:themeColor="text1"/>
          <w:sz w:val="20"/>
          <w:szCs w:val="20"/>
          <w:vertAlign w:val="baseline"/>
        </w:rPr>
        <w:t xml:space="preserve"> L, </w:t>
      </w:r>
      <w:proofErr w:type="spellStart"/>
      <w:r w:rsidRPr="00AC1735">
        <w:rPr>
          <w:color w:val="000000" w:themeColor="text1"/>
          <w:sz w:val="20"/>
          <w:szCs w:val="20"/>
          <w:vertAlign w:val="baseline"/>
        </w:rPr>
        <w:t>Bonnaud</w:t>
      </w:r>
      <w:proofErr w:type="spellEnd"/>
      <w:r w:rsidRPr="00AC1735">
        <w:rPr>
          <w:color w:val="000000" w:themeColor="text1"/>
          <w:sz w:val="20"/>
          <w:szCs w:val="20"/>
          <w:vertAlign w:val="baseline"/>
        </w:rPr>
        <w:t xml:space="preserve"> P, </w:t>
      </w:r>
      <w:proofErr w:type="spellStart"/>
      <w:r w:rsidRPr="00AC1735">
        <w:rPr>
          <w:color w:val="000000" w:themeColor="text1"/>
          <w:sz w:val="20"/>
          <w:szCs w:val="20"/>
          <w:vertAlign w:val="baseline"/>
        </w:rPr>
        <w:t>Turpault</w:t>
      </w:r>
      <w:proofErr w:type="spellEnd"/>
      <w:r w:rsidRPr="00AC1735">
        <w:rPr>
          <w:color w:val="000000" w:themeColor="text1"/>
          <w:sz w:val="20"/>
          <w:szCs w:val="20"/>
          <w:vertAlign w:val="baseline"/>
        </w:rPr>
        <w:t xml:space="preserve"> MP, Ranger J (2010) Impact of common European tree species on the chemical and physicochemical properties of fine earth: An unusual pattern. European Journal of Soil Science 61: 14–23.</w:t>
      </w:r>
    </w:p>
    <w:p w14:paraId="1ED945C9" w14:textId="77777777" w:rsidR="002C6272" w:rsidRPr="00AC1735" w:rsidRDefault="002C6272" w:rsidP="002C6272">
      <w:pPr>
        <w:ind w:left="566" w:hanging="566"/>
        <w:rPr>
          <w:color w:val="000000" w:themeColor="text1"/>
          <w:sz w:val="20"/>
          <w:szCs w:val="20"/>
          <w:vertAlign w:val="baseline"/>
        </w:rPr>
      </w:pPr>
    </w:p>
    <w:p w14:paraId="1056F974"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Medina-Villar S, Castro-</w:t>
      </w:r>
      <w:proofErr w:type="spellStart"/>
      <w:r w:rsidRPr="00AC1735">
        <w:rPr>
          <w:color w:val="000000" w:themeColor="text1"/>
          <w:sz w:val="20"/>
          <w:szCs w:val="20"/>
          <w:vertAlign w:val="baseline"/>
        </w:rPr>
        <w:t>Díez</w:t>
      </w:r>
      <w:proofErr w:type="spellEnd"/>
      <w:r w:rsidRPr="00AC1735">
        <w:rPr>
          <w:color w:val="000000" w:themeColor="text1"/>
          <w:sz w:val="20"/>
          <w:szCs w:val="20"/>
          <w:vertAlign w:val="baseline"/>
        </w:rPr>
        <w:t xml:space="preserve"> P, Alonso A, </w:t>
      </w:r>
      <w:proofErr w:type="spellStart"/>
      <w:r w:rsidRPr="00AC1735">
        <w:rPr>
          <w:color w:val="000000" w:themeColor="text1"/>
          <w:sz w:val="20"/>
          <w:szCs w:val="20"/>
          <w:vertAlign w:val="baseline"/>
        </w:rPr>
        <w:t>Cabra</w:t>
      </w:r>
      <w:proofErr w:type="spellEnd"/>
      <w:r w:rsidRPr="00AC1735">
        <w:rPr>
          <w:color w:val="000000" w:themeColor="text1"/>
          <w:sz w:val="20"/>
          <w:szCs w:val="20"/>
          <w:vertAlign w:val="baseline"/>
        </w:rPr>
        <w:t xml:space="preserve">-Rivas I, Parker I, Pérez-Corona E (2015) Do the invasive trees, </w:t>
      </w:r>
      <w:r w:rsidRPr="00AC1735">
        <w:rPr>
          <w:i/>
          <w:iCs/>
          <w:color w:val="000000" w:themeColor="text1"/>
          <w:sz w:val="20"/>
          <w:szCs w:val="20"/>
          <w:vertAlign w:val="baseline"/>
        </w:rPr>
        <w:t>Ailanthus altissima</w:t>
      </w:r>
      <w:r w:rsidRPr="00AC1735">
        <w:rPr>
          <w:color w:val="000000" w:themeColor="text1"/>
          <w:sz w:val="20"/>
          <w:szCs w:val="20"/>
          <w:vertAlign w:val="baseline"/>
        </w:rPr>
        <w:t xml:space="preserve"> and </w:t>
      </w:r>
      <w:r w:rsidRPr="00AC1735">
        <w:rPr>
          <w:i/>
          <w:iCs/>
          <w:color w:val="000000" w:themeColor="text1"/>
          <w:sz w:val="20"/>
          <w:szCs w:val="20"/>
          <w:vertAlign w:val="baseline"/>
        </w:rPr>
        <w:t xml:space="preserve">Robinia </w:t>
      </w:r>
      <w:proofErr w:type="spellStart"/>
      <w:r w:rsidRPr="00AC1735">
        <w:rPr>
          <w:i/>
          <w:iCs/>
          <w:color w:val="000000" w:themeColor="text1"/>
          <w:sz w:val="20"/>
          <w:szCs w:val="20"/>
          <w:vertAlign w:val="baseline"/>
        </w:rPr>
        <w:t>pseudoacacia</w:t>
      </w:r>
      <w:proofErr w:type="spellEnd"/>
      <w:r w:rsidRPr="00AC1735">
        <w:rPr>
          <w:color w:val="000000" w:themeColor="text1"/>
          <w:sz w:val="20"/>
          <w:szCs w:val="20"/>
          <w:vertAlign w:val="baseline"/>
        </w:rPr>
        <w:t>, alter litterfall dynamics and soil properties of riparian ecosystems in Central Spain? Plant and Soil 396: 311–324.</w:t>
      </w:r>
    </w:p>
    <w:p w14:paraId="73AC8AEA" w14:textId="77777777" w:rsidR="002C6272" w:rsidRPr="00AC1735" w:rsidRDefault="002C6272" w:rsidP="002C6272">
      <w:pPr>
        <w:ind w:left="566" w:hanging="566"/>
        <w:rPr>
          <w:color w:val="000000" w:themeColor="text1"/>
          <w:sz w:val="20"/>
          <w:szCs w:val="20"/>
          <w:vertAlign w:val="baseline"/>
        </w:rPr>
      </w:pPr>
    </w:p>
    <w:p w14:paraId="3D5A208E"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Medina-Villar S, Rodríguez-</w:t>
      </w:r>
      <w:proofErr w:type="spellStart"/>
      <w:r w:rsidRPr="00AC1735">
        <w:rPr>
          <w:color w:val="000000" w:themeColor="text1"/>
          <w:sz w:val="20"/>
          <w:szCs w:val="20"/>
          <w:vertAlign w:val="baseline"/>
        </w:rPr>
        <w:t>Echeverría</w:t>
      </w:r>
      <w:proofErr w:type="spellEnd"/>
      <w:r w:rsidRPr="00AC1735">
        <w:rPr>
          <w:color w:val="000000" w:themeColor="text1"/>
          <w:sz w:val="20"/>
          <w:szCs w:val="20"/>
          <w:vertAlign w:val="baseline"/>
        </w:rPr>
        <w:t xml:space="preserve"> S, Lorenzo P, Alonso A, Pérez-Corona E, Castro-</w:t>
      </w:r>
      <w:proofErr w:type="spellStart"/>
      <w:r w:rsidRPr="00AC1735">
        <w:rPr>
          <w:color w:val="000000" w:themeColor="text1"/>
          <w:sz w:val="20"/>
          <w:szCs w:val="20"/>
          <w:vertAlign w:val="baseline"/>
        </w:rPr>
        <w:t>Díez</w:t>
      </w:r>
      <w:proofErr w:type="spellEnd"/>
      <w:r w:rsidRPr="00AC1735">
        <w:rPr>
          <w:color w:val="000000" w:themeColor="text1"/>
          <w:sz w:val="20"/>
          <w:szCs w:val="20"/>
          <w:vertAlign w:val="baseline"/>
        </w:rPr>
        <w:t xml:space="preserve"> P (2016) Impacts of the alien trees </w:t>
      </w:r>
      <w:r w:rsidRPr="00AC1735">
        <w:rPr>
          <w:i/>
          <w:iCs/>
          <w:color w:val="000000" w:themeColor="text1"/>
          <w:sz w:val="20"/>
          <w:szCs w:val="20"/>
          <w:vertAlign w:val="baseline"/>
        </w:rPr>
        <w:t>Ailanthus altissima</w:t>
      </w:r>
      <w:r w:rsidRPr="00AC1735">
        <w:rPr>
          <w:color w:val="000000" w:themeColor="text1"/>
          <w:sz w:val="20"/>
          <w:szCs w:val="20"/>
          <w:vertAlign w:val="baseline"/>
        </w:rPr>
        <w:t xml:space="preserve"> (Mill.) Swingle and </w:t>
      </w:r>
      <w:r w:rsidRPr="00AC1735">
        <w:rPr>
          <w:i/>
          <w:iCs/>
          <w:color w:val="000000" w:themeColor="text1"/>
          <w:sz w:val="20"/>
          <w:szCs w:val="20"/>
          <w:vertAlign w:val="baseline"/>
        </w:rPr>
        <w:t xml:space="preserve">Robinia </w:t>
      </w:r>
      <w:proofErr w:type="spellStart"/>
      <w:r w:rsidRPr="00AC1735">
        <w:rPr>
          <w:i/>
          <w:iCs/>
          <w:color w:val="000000" w:themeColor="text1"/>
          <w:sz w:val="20"/>
          <w:szCs w:val="20"/>
          <w:vertAlign w:val="baseline"/>
        </w:rPr>
        <w:t>pseudoacacia</w:t>
      </w:r>
      <w:proofErr w:type="spellEnd"/>
      <w:r w:rsidRPr="00AC1735">
        <w:rPr>
          <w:color w:val="000000" w:themeColor="text1"/>
          <w:sz w:val="20"/>
          <w:szCs w:val="20"/>
          <w:vertAlign w:val="baseline"/>
        </w:rPr>
        <w:t xml:space="preserve"> L. on soil nutrients and microbial communities. Soil Biology and Biochemistry 96: 65–73.</w:t>
      </w:r>
    </w:p>
    <w:p w14:paraId="459FB0A4" w14:textId="77777777" w:rsidR="002C6272" w:rsidRPr="00AC1735" w:rsidRDefault="002C6272" w:rsidP="002C6272">
      <w:pPr>
        <w:ind w:left="566" w:hanging="566"/>
        <w:rPr>
          <w:color w:val="000000" w:themeColor="text1"/>
          <w:sz w:val="20"/>
          <w:szCs w:val="20"/>
          <w:vertAlign w:val="baseline"/>
        </w:rPr>
      </w:pPr>
    </w:p>
    <w:p w14:paraId="1A48613E"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Montecchiari</w:t>
      </w:r>
      <w:proofErr w:type="spellEnd"/>
      <w:r w:rsidRPr="00AC1735">
        <w:rPr>
          <w:color w:val="000000" w:themeColor="text1"/>
          <w:sz w:val="20"/>
          <w:szCs w:val="20"/>
          <w:vertAlign w:val="baseline"/>
        </w:rPr>
        <w:t xml:space="preserve"> S, </w:t>
      </w:r>
      <w:proofErr w:type="spellStart"/>
      <w:r w:rsidRPr="00AC1735">
        <w:rPr>
          <w:color w:val="000000" w:themeColor="text1"/>
          <w:sz w:val="20"/>
          <w:szCs w:val="20"/>
          <w:vertAlign w:val="baseline"/>
        </w:rPr>
        <w:t>Tesei</w:t>
      </w:r>
      <w:proofErr w:type="spellEnd"/>
      <w:r w:rsidRPr="00AC1735">
        <w:rPr>
          <w:color w:val="000000" w:themeColor="text1"/>
          <w:sz w:val="20"/>
          <w:szCs w:val="20"/>
          <w:vertAlign w:val="baseline"/>
        </w:rPr>
        <w:t xml:space="preserve"> G, </w:t>
      </w:r>
      <w:proofErr w:type="spellStart"/>
      <w:r w:rsidRPr="00AC1735">
        <w:rPr>
          <w:color w:val="000000" w:themeColor="text1"/>
          <w:sz w:val="20"/>
          <w:szCs w:val="20"/>
          <w:vertAlign w:val="baseline"/>
        </w:rPr>
        <w:t>Allegrezza</w:t>
      </w:r>
      <w:proofErr w:type="spellEnd"/>
      <w:r w:rsidRPr="00AC1735">
        <w:rPr>
          <w:color w:val="000000" w:themeColor="text1"/>
          <w:sz w:val="20"/>
          <w:szCs w:val="20"/>
          <w:vertAlign w:val="baseline"/>
        </w:rPr>
        <w:t xml:space="preserve"> M (2020) Effects of </w:t>
      </w:r>
      <w:r w:rsidRPr="00AC1735">
        <w:rPr>
          <w:i/>
          <w:iCs/>
          <w:color w:val="000000" w:themeColor="text1"/>
          <w:sz w:val="20"/>
          <w:szCs w:val="20"/>
          <w:vertAlign w:val="baseline"/>
        </w:rPr>
        <w:t xml:space="preserve">Robinia </w:t>
      </w:r>
      <w:proofErr w:type="spellStart"/>
      <w:r w:rsidRPr="00AC1735">
        <w:rPr>
          <w:i/>
          <w:iCs/>
          <w:color w:val="000000" w:themeColor="text1"/>
          <w:sz w:val="20"/>
          <w:szCs w:val="20"/>
          <w:vertAlign w:val="baseline"/>
        </w:rPr>
        <w:t>pseudoacacia</w:t>
      </w:r>
      <w:proofErr w:type="spellEnd"/>
      <w:r w:rsidRPr="00AC1735">
        <w:rPr>
          <w:color w:val="000000" w:themeColor="text1"/>
          <w:sz w:val="20"/>
          <w:szCs w:val="20"/>
          <w:vertAlign w:val="baseline"/>
        </w:rPr>
        <w:t xml:space="preserve"> coverage on diversity and environmental conditions of central-northern Italian </w:t>
      </w:r>
      <w:r w:rsidRPr="00AC1735">
        <w:rPr>
          <w:i/>
          <w:iCs/>
          <w:color w:val="000000" w:themeColor="text1"/>
          <w:sz w:val="20"/>
          <w:szCs w:val="20"/>
          <w:vertAlign w:val="baseline"/>
        </w:rPr>
        <w:t xml:space="preserve">Quercus </w:t>
      </w:r>
      <w:proofErr w:type="spellStart"/>
      <w:r w:rsidRPr="00AC1735">
        <w:rPr>
          <w:i/>
          <w:iCs/>
          <w:color w:val="000000" w:themeColor="text1"/>
          <w:sz w:val="20"/>
          <w:szCs w:val="20"/>
          <w:vertAlign w:val="baseline"/>
        </w:rPr>
        <w:t>pubescens</w:t>
      </w:r>
      <w:proofErr w:type="spellEnd"/>
      <w:r w:rsidRPr="00AC1735">
        <w:rPr>
          <w:color w:val="000000" w:themeColor="text1"/>
          <w:sz w:val="20"/>
          <w:szCs w:val="20"/>
          <w:vertAlign w:val="baseline"/>
        </w:rPr>
        <w:t xml:space="preserve"> sub-</w:t>
      </w:r>
      <w:proofErr w:type="spellStart"/>
      <w:r w:rsidRPr="00AC1735">
        <w:rPr>
          <w:color w:val="000000" w:themeColor="text1"/>
          <w:sz w:val="20"/>
          <w:szCs w:val="20"/>
          <w:vertAlign w:val="baseline"/>
        </w:rPr>
        <w:t>mediterranean</w:t>
      </w:r>
      <w:proofErr w:type="spellEnd"/>
      <w:r w:rsidRPr="00AC1735">
        <w:rPr>
          <w:color w:val="000000" w:themeColor="text1"/>
          <w:sz w:val="20"/>
          <w:szCs w:val="20"/>
          <w:vertAlign w:val="baseline"/>
        </w:rPr>
        <w:t xml:space="preserve"> forests (habitat code 91AA*): A threshold assessment. </w:t>
      </w:r>
      <w:proofErr w:type="spellStart"/>
      <w:r w:rsidRPr="00AC1735">
        <w:rPr>
          <w:color w:val="000000" w:themeColor="text1"/>
          <w:sz w:val="20"/>
          <w:szCs w:val="20"/>
          <w:vertAlign w:val="baseline"/>
        </w:rPr>
        <w:t>Annali</w:t>
      </w:r>
      <w:proofErr w:type="spellEnd"/>
      <w:r w:rsidRPr="00AC1735">
        <w:rPr>
          <w:color w:val="000000" w:themeColor="text1"/>
          <w:sz w:val="20"/>
          <w:szCs w:val="20"/>
          <w:vertAlign w:val="baseline"/>
        </w:rPr>
        <w:t xml:space="preserve"> di Botanica: 33–54.</w:t>
      </w:r>
    </w:p>
    <w:p w14:paraId="65C73CF2" w14:textId="77777777" w:rsidR="002C6272" w:rsidRPr="00AC1735" w:rsidRDefault="002C6272" w:rsidP="002C6272">
      <w:pPr>
        <w:ind w:left="566" w:hanging="566"/>
        <w:rPr>
          <w:color w:val="000000" w:themeColor="text1"/>
          <w:sz w:val="20"/>
          <w:szCs w:val="20"/>
          <w:vertAlign w:val="baseline"/>
        </w:rPr>
      </w:pPr>
    </w:p>
    <w:p w14:paraId="2779FD50"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Motard</w:t>
      </w:r>
      <w:proofErr w:type="spellEnd"/>
      <w:r w:rsidRPr="00AC1735">
        <w:rPr>
          <w:color w:val="000000" w:themeColor="text1"/>
          <w:sz w:val="20"/>
          <w:szCs w:val="20"/>
          <w:vertAlign w:val="baseline"/>
        </w:rPr>
        <w:t xml:space="preserve"> E, </w:t>
      </w:r>
      <w:proofErr w:type="spellStart"/>
      <w:r w:rsidRPr="00AC1735">
        <w:rPr>
          <w:color w:val="000000" w:themeColor="text1"/>
          <w:sz w:val="20"/>
          <w:szCs w:val="20"/>
          <w:vertAlign w:val="baseline"/>
        </w:rPr>
        <w:t>Muratet</w:t>
      </w:r>
      <w:proofErr w:type="spellEnd"/>
      <w:r w:rsidRPr="00AC1735">
        <w:rPr>
          <w:color w:val="000000" w:themeColor="text1"/>
          <w:sz w:val="20"/>
          <w:szCs w:val="20"/>
          <w:vertAlign w:val="baseline"/>
        </w:rPr>
        <w:t xml:space="preserve"> A, Clair-</w:t>
      </w:r>
      <w:proofErr w:type="spellStart"/>
      <w:r w:rsidRPr="00AC1735">
        <w:rPr>
          <w:color w:val="000000" w:themeColor="text1"/>
          <w:sz w:val="20"/>
          <w:szCs w:val="20"/>
          <w:vertAlign w:val="baseline"/>
        </w:rPr>
        <w:t>Maczulajtys</w:t>
      </w:r>
      <w:proofErr w:type="spellEnd"/>
      <w:r w:rsidRPr="00AC1735">
        <w:rPr>
          <w:color w:val="000000" w:themeColor="text1"/>
          <w:sz w:val="20"/>
          <w:szCs w:val="20"/>
          <w:vertAlign w:val="baseline"/>
        </w:rPr>
        <w:t xml:space="preserve"> D, </w:t>
      </w:r>
      <w:proofErr w:type="spellStart"/>
      <w:r w:rsidRPr="00AC1735">
        <w:rPr>
          <w:color w:val="000000" w:themeColor="text1"/>
          <w:sz w:val="20"/>
          <w:szCs w:val="20"/>
          <w:vertAlign w:val="baseline"/>
        </w:rPr>
        <w:t>Machon</w:t>
      </w:r>
      <w:proofErr w:type="spellEnd"/>
      <w:r w:rsidRPr="00AC1735">
        <w:rPr>
          <w:color w:val="000000" w:themeColor="text1"/>
          <w:sz w:val="20"/>
          <w:szCs w:val="20"/>
          <w:vertAlign w:val="baseline"/>
        </w:rPr>
        <w:t xml:space="preserve"> N (2011) Does the invasive species </w:t>
      </w:r>
      <w:r w:rsidRPr="00AC1735">
        <w:rPr>
          <w:i/>
          <w:iCs/>
          <w:color w:val="000000" w:themeColor="text1"/>
          <w:sz w:val="20"/>
          <w:szCs w:val="20"/>
          <w:vertAlign w:val="baseline"/>
        </w:rPr>
        <w:t>Ailanthus altissima</w:t>
      </w:r>
      <w:r w:rsidRPr="00AC1735">
        <w:rPr>
          <w:color w:val="000000" w:themeColor="text1"/>
          <w:sz w:val="20"/>
          <w:szCs w:val="20"/>
          <w:vertAlign w:val="baseline"/>
        </w:rPr>
        <w:t xml:space="preserve"> threaten floristic diversity of temperate peri-urban forests? </w:t>
      </w:r>
      <w:proofErr w:type="spellStart"/>
      <w:r w:rsidRPr="00AC1735">
        <w:rPr>
          <w:color w:val="000000" w:themeColor="text1"/>
          <w:sz w:val="20"/>
          <w:szCs w:val="20"/>
          <w:vertAlign w:val="baseline"/>
        </w:rPr>
        <w:t>Comptes</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Rendus</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Biologies</w:t>
      </w:r>
      <w:proofErr w:type="spellEnd"/>
      <w:r w:rsidRPr="00AC1735">
        <w:rPr>
          <w:color w:val="000000" w:themeColor="text1"/>
          <w:sz w:val="20"/>
          <w:szCs w:val="20"/>
          <w:vertAlign w:val="baseline"/>
        </w:rPr>
        <w:t xml:space="preserve"> 334: 872–879.</w:t>
      </w:r>
    </w:p>
    <w:p w14:paraId="0DF7A109" w14:textId="77777777" w:rsidR="002C6272" w:rsidRPr="00AC1735" w:rsidRDefault="002C6272" w:rsidP="002C6272">
      <w:pPr>
        <w:ind w:left="566" w:hanging="566"/>
        <w:rPr>
          <w:color w:val="000000" w:themeColor="text1"/>
          <w:sz w:val="20"/>
          <w:szCs w:val="20"/>
          <w:vertAlign w:val="baseline"/>
        </w:rPr>
      </w:pPr>
    </w:p>
    <w:p w14:paraId="6FE987DF"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Motard</w:t>
      </w:r>
      <w:proofErr w:type="spellEnd"/>
      <w:r w:rsidRPr="00AC1735">
        <w:rPr>
          <w:color w:val="000000" w:themeColor="text1"/>
          <w:sz w:val="20"/>
          <w:szCs w:val="20"/>
          <w:vertAlign w:val="baseline"/>
        </w:rPr>
        <w:t xml:space="preserve"> E, </w:t>
      </w:r>
      <w:proofErr w:type="spellStart"/>
      <w:r w:rsidRPr="00AC1735">
        <w:rPr>
          <w:color w:val="000000" w:themeColor="text1"/>
          <w:sz w:val="20"/>
          <w:szCs w:val="20"/>
          <w:vertAlign w:val="baseline"/>
        </w:rPr>
        <w:t>Dusz</w:t>
      </w:r>
      <w:proofErr w:type="spellEnd"/>
      <w:r w:rsidRPr="00AC1735">
        <w:rPr>
          <w:color w:val="000000" w:themeColor="text1"/>
          <w:sz w:val="20"/>
          <w:szCs w:val="20"/>
          <w:vertAlign w:val="baseline"/>
        </w:rPr>
        <w:t xml:space="preserve"> S, </w:t>
      </w:r>
      <w:proofErr w:type="spellStart"/>
      <w:r w:rsidRPr="00AC1735">
        <w:rPr>
          <w:color w:val="000000" w:themeColor="text1"/>
          <w:sz w:val="20"/>
          <w:szCs w:val="20"/>
          <w:vertAlign w:val="baseline"/>
        </w:rPr>
        <w:t>Geslin</w:t>
      </w:r>
      <w:proofErr w:type="spellEnd"/>
      <w:r w:rsidRPr="00AC1735">
        <w:rPr>
          <w:color w:val="000000" w:themeColor="text1"/>
          <w:sz w:val="20"/>
          <w:szCs w:val="20"/>
          <w:vertAlign w:val="baseline"/>
        </w:rPr>
        <w:t xml:space="preserve"> B, </w:t>
      </w:r>
      <w:proofErr w:type="spellStart"/>
      <w:r w:rsidRPr="00AC1735">
        <w:rPr>
          <w:color w:val="000000" w:themeColor="text1"/>
          <w:sz w:val="20"/>
          <w:szCs w:val="20"/>
          <w:vertAlign w:val="baseline"/>
        </w:rPr>
        <w:t>Akpa-Vinceslas</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Hignard</w:t>
      </w:r>
      <w:proofErr w:type="spellEnd"/>
      <w:r w:rsidRPr="00AC1735">
        <w:rPr>
          <w:color w:val="000000" w:themeColor="text1"/>
          <w:sz w:val="20"/>
          <w:szCs w:val="20"/>
          <w:vertAlign w:val="baseline"/>
        </w:rPr>
        <w:t xml:space="preserve"> C, </w:t>
      </w:r>
      <w:proofErr w:type="spellStart"/>
      <w:r w:rsidRPr="00AC1735">
        <w:rPr>
          <w:color w:val="000000" w:themeColor="text1"/>
          <w:sz w:val="20"/>
          <w:szCs w:val="20"/>
          <w:vertAlign w:val="baseline"/>
        </w:rPr>
        <w:t>Babiar</w:t>
      </w:r>
      <w:proofErr w:type="spellEnd"/>
      <w:r w:rsidRPr="00AC1735">
        <w:rPr>
          <w:color w:val="000000" w:themeColor="text1"/>
          <w:sz w:val="20"/>
          <w:szCs w:val="20"/>
          <w:vertAlign w:val="baseline"/>
        </w:rPr>
        <w:t xml:space="preserve"> O, Clair-</w:t>
      </w:r>
      <w:proofErr w:type="spellStart"/>
      <w:r w:rsidRPr="00AC1735">
        <w:rPr>
          <w:color w:val="000000" w:themeColor="text1"/>
          <w:sz w:val="20"/>
          <w:szCs w:val="20"/>
          <w:vertAlign w:val="baseline"/>
        </w:rPr>
        <w:t>Maczulajtys</w:t>
      </w:r>
      <w:proofErr w:type="spellEnd"/>
      <w:r w:rsidRPr="00AC1735">
        <w:rPr>
          <w:color w:val="000000" w:themeColor="text1"/>
          <w:sz w:val="20"/>
          <w:szCs w:val="20"/>
          <w:vertAlign w:val="baseline"/>
        </w:rPr>
        <w:t xml:space="preserve"> D, Michel-</w:t>
      </w:r>
      <w:proofErr w:type="spellStart"/>
      <w:r w:rsidRPr="00AC1735">
        <w:rPr>
          <w:color w:val="000000" w:themeColor="text1"/>
          <w:sz w:val="20"/>
          <w:szCs w:val="20"/>
          <w:vertAlign w:val="baseline"/>
        </w:rPr>
        <w:t>Salzat</w:t>
      </w:r>
      <w:proofErr w:type="spellEnd"/>
      <w:r w:rsidRPr="00AC1735">
        <w:rPr>
          <w:color w:val="000000" w:themeColor="text1"/>
          <w:sz w:val="20"/>
          <w:szCs w:val="20"/>
          <w:vertAlign w:val="baseline"/>
        </w:rPr>
        <w:t xml:space="preserve"> A (2015) How invasion by </w:t>
      </w:r>
      <w:r w:rsidRPr="00AC1735">
        <w:rPr>
          <w:i/>
          <w:iCs/>
          <w:color w:val="000000" w:themeColor="text1"/>
          <w:sz w:val="20"/>
          <w:szCs w:val="20"/>
          <w:vertAlign w:val="baseline"/>
        </w:rPr>
        <w:t>Ailanthus altissima</w:t>
      </w:r>
      <w:r w:rsidRPr="00AC1735">
        <w:rPr>
          <w:color w:val="000000" w:themeColor="text1"/>
          <w:sz w:val="20"/>
          <w:szCs w:val="20"/>
          <w:vertAlign w:val="baseline"/>
        </w:rPr>
        <w:t xml:space="preserve"> transforms soil and litter communities in a temperate forest ecosystem. Biological Invasions 17: 1817–1832.</w:t>
      </w:r>
    </w:p>
    <w:p w14:paraId="6D0E594A" w14:textId="77777777" w:rsidR="002C6272" w:rsidRPr="00AC1735" w:rsidRDefault="002C6272" w:rsidP="002C6272">
      <w:pPr>
        <w:ind w:left="566" w:hanging="566"/>
        <w:rPr>
          <w:color w:val="000000" w:themeColor="text1"/>
          <w:sz w:val="20"/>
          <w:szCs w:val="20"/>
          <w:vertAlign w:val="baseline"/>
        </w:rPr>
      </w:pPr>
    </w:p>
    <w:p w14:paraId="5A845FA5"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Nascimbene</w:t>
      </w:r>
      <w:proofErr w:type="spellEnd"/>
      <w:r w:rsidRPr="00AC1735">
        <w:rPr>
          <w:color w:val="000000" w:themeColor="text1"/>
          <w:sz w:val="20"/>
          <w:szCs w:val="20"/>
          <w:vertAlign w:val="baseline"/>
        </w:rPr>
        <w:t xml:space="preserve"> J, Marini L (2010) </w:t>
      </w:r>
      <w:proofErr w:type="gramStart"/>
      <w:r w:rsidRPr="00AC1735">
        <w:rPr>
          <w:color w:val="000000" w:themeColor="text1"/>
          <w:sz w:val="20"/>
          <w:szCs w:val="20"/>
          <w:vertAlign w:val="baseline"/>
        </w:rPr>
        <w:t>Oak forest</w:t>
      </w:r>
      <w:proofErr w:type="gramEnd"/>
      <w:r w:rsidRPr="00AC1735">
        <w:rPr>
          <w:color w:val="000000" w:themeColor="text1"/>
          <w:sz w:val="20"/>
          <w:szCs w:val="20"/>
          <w:vertAlign w:val="baseline"/>
        </w:rPr>
        <w:t xml:space="preserve"> exploitation and black-locust invasion caused severe shifts in epiphytic lichen communities in Northern Italy. Science of the Total Environment 408: 5506–5512.</w:t>
      </w:r>
    </w:p>
    <w:p w14:paraId="23562F36" w14:textId="77777777" w:rsidR="002C6272" w:rsidRPr="00AC1735" w:rsidRDefault="002C6272" w:rsidP="002C6272">
      <w:pPr>
        <w:ind w:left="566" w:hanging="566"/>
        <w:rPr>
          <w:color w:val="000000" w:themeColor="text1"/>
          <w:sz w:val="20"/>
          <w:szCs w:val="20"/>
          <w:vertAlign w:val="baseline"/>
        </w:rPr>
      </w:pPr>
    </w:p>
    <w:p w14:paraId="3C5DDE2B"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Nascimbene</w:t>
      </w:r>
      <w:proofErr w:type="spellEnd"/>
      <w:r w:rsidRPr="00AC1735">
        <w:rPr>
          <w:color w:val="000000" w:themeColor="text1"/>
          <w:sz w:val="20"/>
          <w:szCs w:val="20"/>
          <w:vertAlign w:val="baseline"/>
        </w:rPr>
        <w:t xml:space="preserve"> J, </w:t>
      </w:r>
      <w:proofErr w:type="spellStart"/>
      <w:r w:rsidRPr="00AC1735">
        <w:rPr>
          <w:color w:val="000000" w:themeColor="text1"/>
          <w:sz w:val="20"/>
          <w:szCs w:val="20"/>
          <w:vertAlign w:val="baseline"/>
        </w:rPr>
        <w:t>Nimis</w:t>
      </w:r>
      <w:proofErr w:type="spellEnd"/>
      <w:r w:rsidRPr="00AC1735">
        <w:rPr>
          <w:color w:val="000000" w:themeColor="text1"/>
          <w:sz w:val="20"/>
          <w:szCs w:val="20"/>
          <w:vertAlign w:val="baseline"/>
        </w:rPr>
        <w:t xml:space="preserve"> PL, </w:t>
      </w:r>
      <w:proofErr w:type="spellStart"/>
      <w:r w:rsidRPr="00AC1735">
        <w:rPr>
          <w:color w:val="000000" w:themeColor="text1"/>
          <w:sz w:val="20"/>
          <w:szCs w:val="20"/>
          <w:vertAlign w:val="baseline"/>
        </w:rPr>
        <w:t>Benesperi</w:t>
      </w:r>
      <w:proofErr w:type="spellEnd"/>
      <w:r w:rsidRPr="00AC1735">
        <w:rPr>
          <w:color w:val="000000" w:themeColor="text1"/>
          <w:sz w:val="20"/>
          <w:szCs w:val="20"/>
          <w:vertAlign w:val="baseline"/>
        </w:rPr>
        <w:t xml:space="preserve"> R (2012) Mature non-native black-locust (</w:t>
      </w:r>
      <w:r w:rsidRPr="00AC1735">
        <w:rPr>
          <w:i/>
          <w:iCs/>
          <w:color w:val="000000" w:themeColor="text1"/>
          <w:sz w:val="20"/>
          <w:szCs w:val="20"/>
          <w:vertAlign w:val="baseline"/>
        </w:rPr>
        <w:t xml:space="preserve">Robinia </w:t>
      </w:r>
      <w:proofErr w:type="spellStart"/>
      <w:r w:rsidRPr="00AC1735">
        <w:rPr>
          <w:i/>
          <w:iCs/>
          <w:color w:val="000000" w:themeColor="text1"/>
          <w:sz w:val="20"/>
          <w:szCs w:val="20"/>
          <w:vertAlign w:val="baseline"/>
        </w:rPr>
        <w:t>pseudoacacia</w:t>
      </w:r>
      <w:proofErr w:type="spellEnd"/>
      <w:r w:rsidRPr="00AC1735">
        <w:rPr>
          <w:color w:val="000000" w:themeColor="text1"/>
          <w:sz w:val="20"/>
          <w:szCs w:val="20"/>
          <w:vertAlign w:val="baseline"/>
        </w:rPr>
        <w:t xml:space="preserve"> L.) forest does not regain the lichen diversity of the natural forest. Science of the Total Environment 421: 197–202.</w:t>
      </w:r>
    </w:p>
    <w:p w14:paraId="7820F042" w14:textId="77777777" w:rsidR="002C6272" w:rsidRPr="00AC1735" w:rsidRDefault="002C6272" w:rsidP="002C6272">
      <w:pPr>
        <w:ind w:left="566" w:hanging="566"/>
        <w:rPr>
          <w:color w:val="000000" w:themeColor="text1"/>
          <w:sz w:val="20"/>
          <w:szCs w:val="20"/>
          <w:vertAlign w:val="baseline"/>
        </w:rPr>
      </w:pPr>
    </w:p>
    <w:p w14:paraId="22AE0F9C"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Nascimbene</w:t>
      </w:r>
      <w:proofErr w:type="spellEnd"/>
      <w:r w:rsidRPr="00AC1735">
        <w:rPr>
          <w:color w:val="000000" w:themeColor="text1"/>
          <w:sz w:val="20"/>
          <w:szCs w:val="20"/>
          <w:vertAlign w:val="baseline"/>
        </w:rPr>
        <w:t xml:space="preserve"> J, Lazzaro L, </w:t>
      </w:r>
      <w:proofErr w:type="spellStart"/>
      <w:r w:rsidRPr="00AC1735">
        <w:rPr>
          <w:color w:val="000000" w:themeColor="text1"/>
          <w:sz w:val="20"/>
          <w:szCs w:val="20"/>
          <w:vertAlign w:val="baseline"/>
        </w:rPr>
        <w:t>Benesperi</w:t>
      </w:r>
      <w:proofErr w:type="spellEnd"/>
      <w:r w:rsidRPr="00AC1735">
        <w:rPr>
          <w:color w:val="000000" w:themeColor="text1"/>
          <w:sz w:val="20"/>
          <w:szCs w:val="20"/>
          <w:vertAlign w:val="baseline"/>
        </w:rPr>
        <w:t xml:space="preserve"> R (2015) Patterns of β-diversity and similarity reveal biotic homogenization of epiphytic lichen communities associated with the spread of black locust forests. Fungal Ecology 14: 1–7.</w:t>
      </w:r>
    </w:p>
    <w:p w14:paraId="0A99A26D" w14:textId="77777777" w:rsidR="002C6272" w:rsidRPr="00AC1735" w:rsidRDefault="002C6272" w:rsidP="002C6272">
      <w:pPr>
        <w:rPr>
          <w:color w:val="000000" w:themeColor="text1"/>
          <w:sz w:val="20"/>
          <w:szCs w:val="20"/>
          <w:vertAlign w:val="baseline"/>
        </w:rPr>
      </w:pPr>
    </w:p>
    <w:p w14:paraId="42F8DF67"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Pinto C, Sousa JP, </w:t>
      </w:r>
      <w:proofErr w:type="spellStart"/>
      <w:r w:rsidRPr="00AC1735">
        <w:rPr>
          <w:color w:val="000000" w:themeColor="text1"/>
          <w:sz w:val="20"/>
          <w:szCs w:val="20"/>
          <w:vertAlign w:val="baseline"/>
        </w:rPr>
        <w:t>Graca</w:t>
      </w:r>
      <w:proofErr w:type="spellEnd"/>
      <w:r w:rsidRPr="00AC1735">
        <w:rPr>
          <w:color w:val="000000" w:themeColor="text1"/>
          <w:sz w:val="20"/>
          <w:szCs w:val="20"/>
          <w:vertAlign w:val="baseline"/>
        </w:rPr>
        <w:t xml:space="preserve"> MAS, Da Gama MM (1997) Forest soil Collembola. Do tree introductions make a difference? </w:t>
      </w:r>
      <w:proofErr w:type="spellStart"/>
      <w:r w:rsidRPr="00AC1735">
        <w:rPr>
          <w:color w:val="000000" w:themeColor="text1"/>
          <w:sz w:val="20"/>
          <w:szCs w:val="20"/>
          <w:vertAlign w:val="baseline"/>
        </w:rPr>
        <w:t>Pedobiologia</w:t>
      </w:r>
      <w:proofErr w:type="spellEnd"/>
      <w:r w:rsidRPr="00AC1735">
        <w:rPr>
          <w:color w:val="000000" w:themeColor="text1"/>
          <w:sz w:val="20"/>
          <w:szCs w:val="20"/>
          <w:vertAlign w:val="baseline"/>
        </w:rPr>
        <w:t xml:space="preserve"> 41: 131–138.</w:t>
      </w:r>
    </w:p>
    <w:p w14:paraId="609F47E9" w14:textId="77777777" w:rsidR="002C6272" w:rsidRPr="00AC1735" w:rsidRDefault="002C6272" w:rsidP="002C6272">
      <w:pPr>
        <w:ind w:left="566" w:hanging="566"/>
        <w:rPr>
          <w:color w:val="000000" w:themeColor="text1"/>
          <w:sz w:val="20"/>
          <w:szCs w:val="20"/>
          <w:vertAlign w:val="baseline"/>
        </w:rPr>
      </w:pPr>
    </w:p>
    <w:p w14:paraId="59969926"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Piwczyński</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Puchałka</w:t>
      </w:r>
      <w:proofErr w:type="spellEnd"/>
      <w:r w:rsidRPr="00AC1735">
        <w:rPr>
          <w:color w:val="000000" w:themeColor="text1"/>
          <w:sz w:val="20"/>
          <w:szCs w:val="20"/>
          <w:vertAlign w:val="baseline"/>
        </w:rPr>
        <w:t xml:space="preserve"> R, Ulrich W (2016) Influence of tree plantations on the phylogenetic structure of understorey plant communities. Forest Ecology and Management 376: 231–237.</w:t>
      </w:r>
    </w:p>
    <w:p w14:paraId="017E290A" w14:textId="77777777" w:rsidR="002C6272" w:rsidRPr="00AC1735" w:rsidRDefault="002C6272" w:rsidP="002C6272">
      <w:pPr>
        <w:ind w:left="566" w:hanging="566"/>
        <w:rPr>
          <w:color w:val="000000" w:themeColor="text1"/>
          <w:sz w:val="20"/>
          <w:szCs w:val="20"/>
          <w:vertAlign w:val="baseline"/>
        </w:rPr>
      </w:pPr>
    </w:p>
    <w:p w14:paraId="5FF91D21"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Poblador</w:t>
      </w:r>
      <w:proofErr w:type="spellEnd"/>
      <w:r w:rsidRPr="00AC1735">
        <w:rPr>
          <w:color w:val="000000" w:themeColor="text1"/>
          <w:sz w:val="20"/>
          <w:szCs w:val="20"/>
          <w:vertAlign w:val="baseline"/>
        </w:rPr>
        <w:t xml:space="preserve"> S, </w:t>
      </w:r>
      <w:proofErr w:type="spellStart"/>
      <w:r w:rsidRPr="00AC1735">
        <w:rPr>
          <w:color w:val="000000" w:themeColor="text1"/>
          <w:sz w:val="20"/>
          <w:szCs w:val="20"/>
          <w:vertAlign w:val="baseline"/>
        </w:rPr>
        <w:t>Lupon</w:t>
      </w:r>
      <w:proofErr w:type="spellEnd"/>
      <w:r w:rsidRPr="00AC1735">
        <w:rPr>
          <w:color w:val="000000" w:themeColor="text1"/>
          <w:sz w:val="20"/>
          <w:szCs w:val="20"/>
          <w:vertAlign w:val="baseline"/>
        </w:rPr>
        <w:t xml:space="preserve"> A, Martí E, </w:t>
      </w:r>
      <w:proofErr w:type="spellStart"/>
      <w:r w:rsidRPr="00AC1735">
        <w:rPr>
          <w:color w:val="000000" w:themeColor="text1"/>
          <w:sz w:val="20"/>
          <w:szCs w:val="20"/>
          <w:vertAlign w:val="baseline"/>
        </w:rPr>
        <w:t>Sabater</w:t>
      </w:r>
      <w:proofErr w:type="spellEnd"/>
      <w:r w:rsidRPr="00AC1735">
        <w:rPr>
          <w:color w:val="000000" w:themeColor="text1"/>
          <w:sz w:val="20"/>
          <w:szCs w:val="20"/>
          <w:vertAlign w:val="baseline"/>
        </w:rPr>
        <w:t xml:space="preserve"> F, </w:t>
      </w:r>
      <w:proofErr w:type="spellStart"/>
      <w:r w:rsidRPr="00AC1735">
        <w:rPr>
          <w:color w:val="000000" w:themeColor="text1"/>
          <w:sz w:val="20"/>
          <w:szCs w:val="20"/>
          <w:vertAlign w:val="baseline"/>
        </w:rPr>
        <w:t>Sabaté</w:t>
      </w:r>
      <w:proofErr w:type="spellEnd"/>
      <w:r w:rsidRPr="00AC1735">
        <w:rPr>
          <w:color w:val="000000" w:themeColor="text1"/>
          <w:sz w:val="20"/>
          <w:szCs w:val="20"/>
          <w:vertAlign w:val="baseline"/>
        </w:rPr>
        <w:t xml:space="preserve"> S, Bernal S (2019) The influence of the invasive alien </w:t>
      </w:r>
      <w:proofErr w:type="gramStart"/>
      <w:r w:rsidRPr="00AC1735">
        <w:rPr>
          <w:color w:val="000000" w:themeColor="text1"/>
          <w:sz w:val="20"/>
          <w:szCs w:val="20"/>
          <w:vertAlign w:val="baseline"/>
        </w:rPr>
        <w:t>nitrogen-fixing</w:t>
      </w:r>
      <w:proofErr w:type="gramEnd"/>
      <w:r w:rsidRPr="00AC1735">
        <w:rPr>
          <w:color w:val="000000" w:themeColor="text1"/>
          <w:sz w:val="20"/>
          <w:szCs w:val="20"/>
          <w:vertAlign w:val="baseline"/>
        </w:rPr>
        <w:t xml:space="preserve"> </w:t>
      </w:r>
      <w:r w:rsidRPr="00AC1735">
        <w:rPr>
          <w:i/>
          <w:iCs/>
          <w:color w:val="000000" w:themeColor="text1"/>
          <w:sz w:val="20"/>
          <w:szCs w:val="20"/>
          <w:vertAlign w:val="baseline"/>
        </w:rPr>
        <w:t xml:space="preserve">Robinia </w:t>
      </w:r>
      <w:proofErr w:type="spellStart"/>
      <w:r w:rsidRPr="00AC1735">
        <w:rPr>
          <w:i/>
          <w:iCs/>
          <w:color w:val="000000" w:themeColor="text1"/>
          <w:sz w:val="20"/>
          <w:szCs w:val="20"/>
          <w:vertAlign w:val="baseline"/>
        </w:rPr>
        <w:t>pseudoacacia</w:t>
      </w:r>
      <w:proofErr w:type="spellEnd"/>
      <w:r w:rsidRPr="00AC1735">
        <w:rPr>
          <w:color w:val="000000" w:themeColor="text1"/>
          <w:sz w:val="20"/>
          <w:szCs w:val="20"/>
          <w:vertAlign w:val="baseline"/>
        </w:rPr>
        <w:t xml:space="preserve"> L. on soil nitrogen availability in a mixed Mediterranean riparian forest. European Journal of Forest Research 138: 1083–1093.</w:t>
      </w:r>
    </w:p>
    <w:p w14:paraId="72DF532D" w14:textId="77777777" w:rsidR="002C6272" w:rsidRPr="00AC1735" w:rsidRDefault="002C6272" w:rsidP="002C6272">
      <w:pPr>
        <w:ind w:left="566" w:hanging="566"/>
        <w:rPr>
          <w:color w:val="000000" w:themeColor="text1"/>
          <w:sz w:val="20"/>
          <w:szCs w:val="20"/>
          <w:vertAlign w:val="baseline"/>
        </w:rPr>
      </w:pPr>
    </w:p>
    <w:p w14:paraId="7C86E8FE"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Podrázský</w:t>
      </w:r>
      <w:proofErr w:type="spellEnd"/>
      <w:r w:rsidRPr="00AC1735">
        <w:rPr>
          <w:color w:val="000000" w:themeColor="text1"/>
          <w:sz w:val="20"/>
          <w:szCs w:val="20"/>
          <w:vertAlign w:val="baseline"/>
        </w:rPr>
        <w:t xml:space="preserve"> V, </w:t>
      </w:r>
      <w:proofErr w:type="spellStart"/>
      <w:r w:rsidRPr="00AC1735">
        <w:rPr>
          <w:color w:val="000000" w:themeColor="text1"/>
          <w:sz w:val="20"/>
          <w:szCs w:val="20"/>
          <w:vertAlign w:val="baseline"/>
        </w:rPr>
        <w:t>Remeš</w:t>
      </w:r>
      <w:proofErr w:type="spellEnd"/>
      <w:r w:rsidRPr="00AC1735">
        <w:rPr>
          <w:color w:val="000000" w:themeColor="text1"/>
          <w:sz w:val="20"/>
          <w:szCs w:val="20"/>
          <w:vertAlign w:val="baseline"/>
        </w:rPr>
        <w:t xml:space="preserve"> J, Hart V, Moser WK (2009) Production and humus form development in forest stands established on agricultural lands – </w:t>
      </w:r>
      <w:proofErr w:type="spellStart"/>
      <w:r w:rsidRPr="00AC1735">
        <w:rPr>
          <w:color w:val="000000" w:themeColor="text1"/>
          <w:sz w:val="20"/>
          <w:szCs w:val="20"/>
          <w:vertAlign w:val="baseline"/>
        </w:rPr>
        <w:t>Kostelec</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nad</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Černými</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lesy</w:t>
      </w:r>
      <w:proofErr w:type="spellEnd"/>
      <w:r w:rsidRPr="00AC1735">
        <w:rPr>
          <w:color w:val="000000" w:themeColor="text1"/>
          <w:sz w:val="20"/>
          <w:szCs w:val="20"/>
          <w:vertAlign w:val="baseline"/>
        </w:rPr>
        <w:t xml:space="preserve"> region. Journal of Forest Science 55: 299–305.</w:t>
      </w:r>
    </w:p>
    <w:p w14:paraId="5EA55E05" w14:textId="77777777" w:rsidR="002C6272" w:rsidRPr="00AC1735" w:rsidRDefault="002C6272" w:rsidP="002C6272">
      <w:pPr>
        <w:ind w:left="566" w:hanging="566"/>
        <w:rPr>
          <w:color w:val="000000" w:themeColor="text1"/>
          <w:sz w:val="20"/>
          <w:szCs w:val="20"/>
          <w:vertAlign w:val="baseline"/>
        </w:rPr>
      </w:pPr>
    </w:p>
    <w:p w14:paraId="0914C880"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Podrázský</w:t>
      </w:r>
      <w:proofErr w:type="spellEnd"/>
      <w:r w:rsidRPr="00AC1735">
        <w:rPr>
          <w:color w:val="000000" w:themeColor="text1"/>
          <w:sz w:val="20"/>
          <w:szCs w:val="20"/>
          <w:vertAlign w:val="baseline"/>
        </w:rPr>
        <w:t xml:space="preserve"> V, </w:t>
      </w:r>
      <w:proofErr w:type="spellStart"/>
      <w:r w:rsidRPr="00AC1735">
        <w:rPr>
          <w:color w:val="000000" w:themeColor="text1"/>
          <w:sz w:val="20"/>
          <w:szCs w:val="20"/>
          <w:vertAlign w:val="baseline"/>
        </w:rPr>
        <w:t>Viewegh</w:t>
      </w:r>
      <w:proofErr w:type="spellEnd"/>
      <w:r w:rsidRPr="00AC1735">
        <w:rPr>
          <w:color w:val="000000" w:themeColor="text1"/>
          <w:sz w:val="20"/>
          <w:szCs w:val="20"/>
          <w:vertAlign w:val="baseline"/>
        </w:rPr>
        <w:t xml:space="preserve"> J, </w:t>
      </w:r>
      <w:proofErr w:type="spellStart"/>
      <w:r w:rsidRPr="00AC1735">
        <w:rPr>
          <w:color w:val="000000" w:themeColor="text1"/>
          <w:sz w:val="20"/>
          <w:szCs w:val="20"/>
          <w:vertAlign w:val="baseline"/>
        </w:rPr>
        <w:t>Matějka</w:t>
      </w:r>
      <w:proofErr w:type="spellEnd"/>
      <w:r w:rsidRPr="00AC1735">
        <w:rPr>
          <w:color w:val="000000" w:themeColor="text1"/>
          <w:sz w:val="20"/>
          <w:szCs w:val="20"/>
          <w:vertAlign w:val="baseline"/>
        </w:rPr>
        <w:t xml:space="preserve"> K (2011) Effect of Douglas fir on plant communities in forest ecosystems compared to other tree species. </w:t>
      </w:r>
      <w:proofErr w:type="spellStart"/>
      <w:r w:rsidRPr="00AC1735">
        <w:rPr>
          <w:color w:val="000000" w:themeColor="text1"/>
          <w:sz w:val="20"/>
          <w:szCs w:val="20"/>
          <w:vertAlign w:val="baseline"/>
        </w:rPr>
        <w:t>Zprávy</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Lesnického</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Výzkumu</w:t>
      </w:r>
      <w:proofErr w:type="spellEnd"/>
      <w:r w:rsidRPr="00AC1735">
        <w:rPr>
          <w:color w:val="000000" w:themeColor="text1"/>
          <w:sz w:val="20"/>
          <w:szCs w:val="20"/>
          <w:vertAlign w:val="baseline"/>
        </w:rPr>
        <w:t xml:space="preserve"> 56: 44–51.</w:t>
      </w:r>
    </w:p>
    <w:p w14:paraId="7D5C9270" w14:textId="77777777" w:rsidR="002C6272" w:rsidRPr="00AC1735" w:rsidRDefault="002C6272" w:rsidP="002C6272">
      <w:pPr>
        <w:ind w:left="566" w:hanging="566"/>
        <w:rPr>
          <w:color w:val="000000" w:themeColor="text1"/>
          <w:sz w:val="20"/>
          <w:szCs w:val="20"/>
          <w:vertAlign w:val="baseline"/>
        </w:rPr>
      </w:pPr>
    </w:p>
    <w:p w14:paraId="636ADEE0"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Prietzel</w:t>
      </w:r>
      <w:proofErr w:type="spellEnd"/>
      <w:r w:rsidRPr="00AC1735">
        <w:rPr>
          <w:color w:val="000000" w:themeColor="text1"/>
          <w:sz w:val="20"/>
          <w:szCs w:val="20"/>
          <w:vertAlign w:val="baseline"/>
        </w:rPr>
        <w:t xml:space="preserve"> J, Bachmann S (2012) Changes in soil organic C and N stocks after forest transformation from Norway spruce and Scots pine into Douglas fir, Douglas fir/spruce, or European beech stands at different sites in Southern Germany. Forest Ecology and Management 269: 134–148.</w:t>
      </w:r>
    </w:p>
    <w:p w14:paraId="15F531E3" w14:textId="77777777" w:rsidR="002C6272" w:rsidRPr="00AC1735" w:rsidRDefault="002C6272" w:rsidP="002C6272">
      <w:pPr>
        <w:ind w:left="566" w:hanging="566"/>
        <w:rPr>
          <w:color w:val="000000" w:themeColor="text1"/>
          <w:sz w:val="20"/>
          <w:szCs w:val="20"/>
          <w:vertAlign w:val="baseline"/>
        </w:rPr>
      </w:pPr>
    </w:p>
    <w:p w14:paraId="7A878443"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Proença</w:t>
      </w:r>
      <w:proofErr w:type="spellEnd"/>
      <w:r w:rsidRPr="00AC1735">
        <w:rPr>
          <w:color w:val="000000" w:themeColor="text1"/>
          <w:sz w:val="20"/>
          <w:szCs w:val="20"/>
          <w:vertAlign w:val="baseline"/>
        </w:rPr>
        <w:t xml:space="preserve"> VM, Pereira HM, Guilherme J, Vicente L (2010) Plant and bird diversity in natural forests and in native and exotic plantations in NW Portugal. Acta </w:t>
      </w:r>
      <w:proofErr w:type="spellStart"/>
      <w:r w:rsidRPr="00AC1735">
        <w:rPr>
          <w:color w:val="000000" w:themeColor="text1"/>
          <w:sz w:val="20"/>
          <w:szCs w:val="20"/>
          <w:vertAlign w:val="baseline"/>
        </w:rPr>
        <w:t>Oecologica</w:t>
      </w:r>
      <w:proofErr w:type="spellEnd"/>
      <w:r w:rsidRPr="00AC1735">
        <w:rPr>
          <w:color w:val="000000" w:themeColor="text1"/>
          <w:sz w:val="20"/>
          <w:szCs w:val="20"/>
          <w:vertAlign w:val="baseline"/>
        </w:rPr>
        <w:t xml:space="preserve"> 36: 219–226.</w:t>
      </w:r>
    </w:p>
    <w:p w14:paraId="3BEA0463" w14:textId="77777777" w:rsidR="002C6272" w:rsidRPr="00AC1735" w:rsidRDefault="002C6272" w:rsidP="002C6272">
      <w:pPr>
        <w:ind w:left="566" w:hanging="566"/>
        <w:rPr>
          <w:color w:val="000000" w:themeColor="text1"/>
          <w:sz w:val="20"/>
          <w:szCs w:val="20"/>
          <w:vertAlign w:val="baseline"/>
        </w:rPr>
      </w:pPr>
    </w:p>
    <w:p w14:paraId="1BB72228"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Rawlik</w:t>
      </w:r>
      <w:proofErr w:type="spellEnd"/>
      <w:r w:rsidRPr="00AC1735">
        <w:rPr>
          <w:color w:val="000000" w:themeColor="text1"/>
          <w:sz w:val="20"/>
          <w:szCs w:val="20"/>
          <w:vertAlign w:val="baseline"/>
        </w:rPr>
        <w:t xml:space="preserve"> M, Kasprowicz M (2018) </w:t>
      </w:r>
      <w:proofErr w:type="spellStart"/>
      <w:r w:rsidRPr="00AC1735">
        <w:rPr>
          <w:color w:val="000000" w:themeColor="text1"/>
          <w:sz w:val="20"/>
          <w:szCs w:val="20"/>
          <w:vertAlign w:val="baseline"/>
        </w:rPr>
        <w:t>Jagodziński</w:t>
      </w:r>
      <w:proofErr w:type="spellEnd"/>
      <w:r w:rsidRPr="00AC1735">
        <w:rPr>
          <w:color w:val="000000" w:themeColor="text1"/>
          <w:sz w:val="20"/>
          <w:szCs w:val="20"/>
          <w:vertAlign w:val="baseline"/>
        </w:rPr>
        <w:t xml:space="preserve">, AM; </w:t>
      </w:r>
      <w:proofErr w:type="spellStart"/>
      <w:r w:rsidRPr="00AC1735">
        <w:rPr>
          <w:color w:val="000000" w:themeColor="text1"/>
          <w:sz w:val="20"/>
          <w:szCs w:val="20"/>
          <w:vertAlign w:val="baseline"/>
        </w:rPr>
        <w:t>Kazmierowski</w:t>
      </w:r>
      <w:proofErr w:type="spellEnd"/>
      <w:r w:rsidRPr="00AC1735">
        <w:rPr>
          <w:color w:val="000000" w:themeColor="text1"/>
          <w:sz w:val="20"/>
          <w:szCs w:val="20"/>
          <w:vertAlign w:val="baseline"/>
        </w:rPr>
        <w:t xml:space="preserve">, C.; </w:t>
      </w:r>
      <w:proofErr w:type="spellStart"/>
      <w:r w:rsidRPr="00AC1735">
        <w:rPr>
          <w:color w:val="000000" w:themeColor="text1"/>
          <w:sz w:val="20"/>
          <w:szCs w:val="20"/>
          <w:vertAlign w:val="baseline"/>
        </w:rPr>
        <w:t>Łukowiak</w:t>
      </w:r>
      <w:proofErr w:type="spellEnd"/>
      <w:r w:rsidRPr="00AC1735">
        <w:rPr>
          <w:color w:val="000000" w:themeColor="text1"/>
          <w:sz w:val="20"/>
          <w:szCs w:val="20"/>
          <w:vertAlign w:val="baseline"/>
        </w:rPr>
        <w:t xml:space="preserve">, R.; </w:t>
      </w:r>
      <w:proofErr w:type="spellStart"/>
      <w:r w:rsidRPr="00AC1735">
        <w:rPr>
          <w:color w:val="000000" w:themeColor="text1"/>
          <w:sz w:val="20"/>
          <w:szCs w:val="20"/>
          <w:vertAlign w:val="baseline"/>
        </w:rPr>
        <w:t>Grzebisz</w:t>
      </w:r>
      <w:proofErr w:type="spellEnd"/>
      <w:r w:rsidRPr="00AC1735">
        <w:rPr>
          <w:color w:val="000000" w:themeColor="text1"/>
          <w:sz w:val="20"/>
          <w:szCs w:val="20"/>
          <w:vertAlign w:val="baseline"/>
        </w:rPr>
        <w:t>, W. Canopy tree species determine herb layer biomass and species composition on a reclaimed mine spoil heap. Science of the Total Environment 635: 1205–1214.</w:t>
      </w:r>
    </w:p>
    <w:p w14:paraId="5BA62A5A" w14:textId="77777777" w:rsidR="002C6272" w:rsidRPr="00AC1735" w:rsidRDefault="002C6272" w:rsidP="002C6272">
      <w:pPr>
        <w:ind w:left="566" w:hanging="566"/>
        <w:rPr>
          <w:color w:val="000000" w:themeColor="text1"/>
          <w:sz w:val="20"/>
          <w:szCs w:val="20"/>
          <w:vertAlign w:val="baseline"/>
        </w:rPr>
      </w:pPr>
    </w:p>
    <w:p w14:paraId="10B3A606"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Reif</w:t>
      </w:r>
      <w:proofErr w:type="spellEnd"/>
      <w:r w:rsidRPr="00AC1735">
        <w:rPr>
          <w:color w:val="000000" w:themeColor="text1"/>
          <w:sz w:val="20"/>
          <w:szCs w:val="20"/>
          <w:vertAlign w:val="baseline"/>
        </w:rPr>
        <w:t xml:space="preserve"> J, </w:t>
      </w:r>
      <w:proofErr w:type="spellStart"/>
      <w:r w:rsidRPr="00AC1735">
        <w:rPr>
          <w:color w:val="000000" w:themeColor="text1"/>
          <w:sz w:val="20"/>
          <w:szCs w:val="20"/>
          <w:vertAlign w:val="baseline"/>
        </w:rPr>
        <w:t>Hanzelka</w:t>
      </w:r>
      <w:proofErr w:type="spellEnd"/>
      <w:r w:rsidRPr="00AC1735">
        <w:rPr>
          <w:color w:val="000000" w:themeColor="text1"/>
          <w:sz w:val="20"/>
          <w:szCs w:val="20"/>
          <w:vertAlign w:val="baseline"/>
        </w:rPr>
        <w:t xml:space="preserve"> J, Kadlec T, </w:t>
      </w:r>
      <w:proofErr w:type="spellStart"/>
      <w:r w:rsidRPr="00AC1735">
        <w:rPr>
          <w:color w:val="000000" w:themeColor="text1"/>
          <w:sz w:val="20"/>
          <w:szCs w:val="20"/>
          <w:vertAlign w:val="baseline"/>
        </w:rPr>
        <w:t>Štrobl</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Hejda</w:t>
      </w:r>
      <w:proofErr w:type="spellEnd"/>
      <w:r w:rsidRPr="00AC1735">
        <w:rPr>
          <w:color w:val="000000" w:themeColor="text1"/>
          <w:sz w:val="20"/>
          <w:szCs w:val="20"/>
          <w:vertAlign w:val="baseline"/>
        </w:rPr>
        <w:t xml:space="preserve"> M (2016) Conservation implications of cascading effects among groups of organisms: The alien tree </w:t>
      </w:r>
      <w:r w:rsidRPr="00AC1735">
        <w:rPr>
          <w:i/>
          <w:iCs/>
          <w:color w:val="000000" w:themeColor="text1"/>
          <w:sz w:val="20"/>
          <w:szCs w:val="20"/>
          <w:vertAlign w:val="baseline"/>
        </w:rPr>
        <w:t>Robinia pseudacacia</w:t>
      </w:r>
      <w:r w:rsidRPr="00AC1735">
        <w:rPr>
          <w:color w:val="000000" w:themeColor="text1"/>
          <w:sz w:val="20"/>
          <w:szCs w:val="20"/>
          <w:vertAlign w:val="baseline"/>
        </w:rPr>
        <w:t xml:space="preserve"> in the Czech Republic as a case study. Biological Conservation 198: 50–59.</w:t>
      </w:r>
    </w:p>
    <w:p w14:paraId="56F4FA29" w14:textId="77777777" w:rsidR="002C6272" w:rsidRPr="00AC1735" w:rsidRDefault="002C6272" w:rsidP="002C6272">
      <w:pPr>
        <w:ind w:left="566" w:hanging="566"/>
        <w:rPr>
          <w:color w:val="000000" w:themeColor="text1"/>
          <w:sz w:val="20"/>
          <w:szCs w:val="20"/>
          <w:vertAlign w:val="baseline"/>
        </w:rPr>
      </w:pPr>
    </w:p>
    <w:p w14:paraId="0F2DE9C3"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Rivas-Salvador J, </w:t>
      </w:r>
      <w:proofErr w:type="spellStart"/>
      <w:r w:rsidRPr="00AC1735">
        <w:rPr>
          <w:color w:val="000000" w:themeColor="text1"/>
          <w:sz w:val="20"/>
          <w:szCs w:val="20"/>
          <w:vertAlign w:val="baseline"/>
        </w:rPr>
        <w:t>Štrobl</w:t>
      </w:r>
      <w:proofErr w:type="spellEnd"/>
      <w:r w:rsidRPr="00AC1735">
        <w:rPr>
          <w:color w:val="000000" w:themeColor="text1"/>
          <w:sz w:val="20"/>
          <w:szCs w:val="20"/>
          <w:vertAlign w:val="baseline"/>
        </w:rPr>
        <w:t xml:space="preserve"> M, Kadlec T, </w:t>
      </w:r>
      <w:proofErr w:type="spellStart"/>
      <w:r w:rsidRPr="00AC1735">
        <w:rPr>
          <w:color w:val="000000" w:themeColor="text1"/>
          <w:sz w:val="20"/>
          <w:szCs w:val="20"/>
          <w:vertAlign w:val="baseline"/>
        </w:rPr>
        <w:t>Saska</w:t>
      </w:r>
      <w:proofErr w:type="spellEnd"/>
      <w:r w:rsidRPr="00AC1735">
        <w:rPr>
          <w:color w:val="000000" w:themeColor="text1"/>
          <w:sz w:val="20"/>
          <w:szCs w:val="20"/>
          <w:vertAlign w:val="baseline"/>
        </w:rPr>
        <w:t xml:space="preserve"> P, </w:t>
      </w:r>
      <w:proofErr w:type="spellStart"/>
      <w:r w:rsidRPr="00AC1735">
        <w:rPr>
          <w:color w:val="000000" w:themeColor="text1"/>
          <w:sz w:val="20"/>
          <w:szCs w:val="20"/>
          <w:vertAlign w:val="baseline"/>
        </w:rPr>
        <w:t>Reif</w:t>
      </w:r>
      <w:proofErr w:type="spellEnd"/>
      <w:r w:rsidRPr="00AC1735">
        <w:rPr>
          <w:color w:val="000000" w:themeColor="text1"/>
          <w:sz w:val="20"/>
          <w:szCs w:val="20"/>
          <w:vertAlign w:val="baseline"/>
        </w:rPr>
        <w:t xml:space="preserve"> J (2021) A non-native woody plant compromises conservation benefits of mid-field woodlots for birds in farmland. Global Ecology and Conservation 26: e01458.</w:t>
      </w:r>
    </w:p>
    <w:p w14:paraId="6F6DA2C5" w14:textId="77777777" w:rsidR="002C6272" w:rsidRPr="00AC1735" w:rsidRDefault="002C6272" w:rsidP="002C6272">
      <w:pPr>
        <w:ind w:left="566" w:hanging="566"/>
        <w:rPr>
          <w:color w:val="000000" w:themeColor="text1"/>
          <w:sz w:val="20"/>
          <w:szCs w:val="20"/>
          <w:vertAlign w:val="baseline"/>
        </w:rPr>
      </w:pPr>
    </w:p>
    <w:p w14:paraId="5C0A63F7"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Rodríguez J, Cordero-Rivera A, González L (2020) Characterizing arthropod communities and trophic diversity in areas invaded by Australian acacias. Arthropod–Plant Interactions 14: 531–545.</w:t>
      </w:r>
    </w:p>
    <w:p w14:paraId="15A9D313" w14:textId="77777777" w:rsidR="002C6272" w:rsidRPr="00AC1735" w:rsidRDefault="002C6272" w:rsidP="002C6272">
      <w:pPr>
        <w:ind w:left="566" w:hanging="566"/>
        <w:rPr>
          <w:color w:val="000000" w:themeColor="text1"/>
          <w:sz w:val="20"/>
          <w:szCs w:val="20"/>
          <w:vertAlign w:val="baseline"/>
        </w:rPr>
      </w:pPr>
    </w:p>
    <w:p w14:paraId="2F13394C"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Serralheiro</w:t>
      </w:r>
      <w:proofErr w:type="spellEnd"/>
      <w:r w:rsidRPr="00AC1735">
        <w:rPr>
          <w:color w:val="000000" w:themeColor="text1"/>
          <w:sz w:val="20"/>
          <w:szCs w:val="20"/>
          <w:vertAlign w:val="baseline"/>
        </w:rPr>
        <w:t xml:space="preserve"> F, Madeira M (1990) Changes in arthropod soil fauna due to afforestation with </w:t>
      </w:r>
      <w:r w:rsidRPr="00AC1735">
        <w:rPr>
          <w:i/>
          <w:iCs/>
          <w:color w:val="000000" w:themeColor="text1"/>
          <w:sz w:val="20"/>
          <w:szCs w:val="20"/>
          <w:vertAlign w:val="baseline"/>
        </w:rPr>
        <w:t>Eucalyptus globulus</w:t>
      </w:r>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Agrokémia</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és</w:t>
      </w:r>
      <w:proofErr w:type="spellEnd"/>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Talajtan</w:t>
      </w:r>
      <w:proofErr w:type="spellEnd"/>
      <w:r w:rsidRPr="00AC1735">
        <w:rPr>
          <w:color w:val="000000" w:themeColor="text1"/>
          <w:sz w:val="20"/>
          <w:szCs w:val="20"/>
          <w:vertAlign w:val="baseline"/>
        </w:rPr>
        <w:t xml:space="preserve"> 39: 602–606.</w:t>
      </w:r>
    </w:p>
    <w:p w14:paraId="0F89F7B2" w14:textId="77777777" w:rsidR="002C6272" w:rsidRPr="00AC1735" w:rsidRDefault="002C6272" w:rsidP="002C6272">
      <w:pPr>
        <w:ind w:left="566" w:hanging="566"/>
        <w:rPr>
          <w:color w:val="000000" w:themeColor="text1"/>
          <w:sz w:val="20"/>
          <w:szCs w:val="20"/>
          <w:vertAlign w:val="baseline"/>
        </w:rPr>
      </w:pPr>
    </w:p>
    <w:p w14:paraId="3AF02E66"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Sitzia</w:t>
      </w:r>
      <w:proofErr w:type="spellEnd"/>
      <w:r w:rsidRPr="00AC1735">
        <w:rPr>
          <w:color w:val="000000" w:themeColor="text1"/>
          <w:sz w:val="20"/>
          <w:szCs w:val="20"/>
          <w:vertAlign w:val="baseline"/>
        </w:rPr>
        <w:t xml:space="preserve"> T, </w:t>
      </w:r>
      <w:proofErr w:type="spellStart"/>
      <w:r w:rsidRPr="00AC1735">
        <w:rPr>
          <w:color w:val="000000" w:themeColor="text1"/>
          <w:sz w:val="20"/>
          <w:szCs w:val="20"/>
          <w:vertAlign w:val="baseline"/>
        </w:rPr>
        <w:t>Campagnaro</w:t>
      </w:r>
      <w:proofErr w:type="spellEnd"/>
      <w:r w:rsidRPr="00AC1735">
        <w:rPr>
          <w:color w:val="000000" w:themeColor="text1"/>
          <w:sz w:val="20"/>
          <w:szCs w:val="20"/>
          <w:vertAlign w:val="baseline"/>
        </w:rPr>
        <w:t xml:space="preserve"> T, </w:t>
      </w:r>
      <w:proofErr w:type="spellStart"/>
      <w:r w:rsidRPr="00AC1735">
        <w:rPr>
          <w:color w:val="000000" w:themeColor="text1"/>
          <w:sz w:val="20"/>
          <w:szCs w:val="20"/>
          <w:vertAlign w:val="baseline"/>
        </w:rPr>
        <w:t>Dainese</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Cierjacks</w:t>
      </w:r>
      <w:proofErr w:type="spellEnd"/>
      <w:r w:rsidRPr="00AC1735">
        <w:rPr>
          <w:color w:val="000000" w:themeColor="text1"/>
          <w:sz w:val="20"/>
          <w:szCs w:val="20"/>
          <w:vertAlign w:val="baseline"/>
        </w:rPr>
        <w:t xml:space="preserve"> A (2012) Plant species diversity in alien black locust stands: A paired comparison with native stands across a north-Mediterranean range expansion. Forest Ecology and Management 285: 85–91.</w:t>
      </w:r>
    </w:p>
    <w:p w14:paraId="2B30C484" w14:textId="77777777" w:rsidR="002C6272" w:rsidRPr="00AC1735" w:rsidRDefault="002C6272" w:rsidP="002C6272">
      <w:pPr>
        <w:ind w:left="566" w:hanging="566"/>
        <w:rPr>
          <w:color w:val="000000" w:themeColor="text1"/>
          <w:sz w:val="20"/>
          <w:szCs w:val="20"/>
          <w:vertAlign w:val="baseline"/>
        </w:rPr>
      </w:pPr>
    </w:p>
    <w:p w14:paraId="08EFBE0B"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Sitzia</w:t>
      </w:r>
      <w:proofErr w:type="spellEnd"/>
      <w:r w:rsidRPr="00AC1735">
        <w:rPr>
          <w:color w:val="000000" w:themeColor="text1"/>
          <w:sz w:val="20"/>
          <w:szCs w:val="20"/>
          <w:vertAlign w:val="baseline"/>
        </w:rPr>
        <w:t xml:space="preserve"> T, </w:t>
      </w:r>
      <w:proofErr w:type="spellStart"/>
      <w:r w:rsidRPr="00AC1735">
        <w:rPr>
          <w:color w:val="000000" w:themeColor="text1"/>
          <w:sz w:val="20"/>
          <w:szCs w:val="20"/>
          <w:vertAlign w:val="baseline"/>
        </w:rPr>
        <w:t>Campagnaro</w:t>
      </w:r>
      <w:proofErr w:type="spellEnd"/>
      <w:r w:rsidRPr="00AC1735">
        <w:rPr>
          <w:color w:val="000000" w:themeColor="text1"/>
          <w:sz w:val="20"/>
          <w:szCs w:val="20"/>
          <w:vertAlign w:val="baseline"/>
        </w:rPr>
        <w:t xml:space="preserve"> T, Kotze DJ, </w:t>
      </w:r>
      <w:proofErr w:type="spellStart"/>
      <w:r w:rsidRPr="00AC1735">
        <w:rPr>
          <w:color w:val="000000" w:themeColor="text1"/>
          <w:sz w:val="20"/>
          <w:szCs w:val="20"/>
          <w:vertAlign w:val="baseline"/>
        </w:rPr>
        <w:t>Nardi</w:t>
      </w:r>
      <w:proofErr w:type="spellEnd"/>
      <w:r w:rsidRPr="00AC1735">
        <w:rPr>
          <w:color w:val="000000" w:themeColor="text1"/>
          <w:sz w:val="20"/>
          <w:szCs w:val="20"/>
          <w:vertAlign w:val="baseline"/>
        </w:rPr>
        <w:t xml:space="preserve"> S, </w:t>
      </w:r>
      <w:proofErr w:type="spellStart"/>
      <w:r w:rsidRPr="00AC1735">
        <w:rPr>
          <w:color w:val="000000" w:themeColor="text1"/>
          <w:sz w:val="20"/>
          <w:szCs w:val="20"/>
          <w:vertAlign w:val="baseline"/>
        </w:rPr>
        <w:t>Ertani</w:t>
      </w:r>
      <w:proofErr w:type="spellEnd"/>
      <w:r w:rsidRPr="00AC1735">
        <w:rPr>
          <w:color w:val="000000" w:themeColor="text1"/>
          <w:sz w:val="20"/>
          <w:szCs w:val="20"/>
          <w:vertAlign w:val="baseline"/>
        </w:rPr>
        <w:t xml:space="preserve"> A (2018) The invasion of abandoned fields by a major alien tree filters understory plant traits in novel forest ecosystems. Scientific Reports 8: 1–10.</w:t>
      </w:r>
    </w:p>
    <w:p w14:paraId="705A6769" w14:textId="77777777" w:rsidR="002C6272" w:rsidRPr="00AC1735" w:rsidRDefault="002C6272" w:rsidP="002C6272">
      <w:pPr>
        <w:ind w:left="566" w:hanging="566"/>
        <w:rPr>
          <w:color w:val="000000" w:themeColor="text1"/>
          <w:sz w:val="20"/>
          <w:szCs w:val="20"/>
          <w:vertAlign w:val="baseline"/>
        </w:rPr>
      </w:pPr>
    </w:p>
    <w:p w14:paraId="573E28EB"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Slabejová</w:t>
      </w:r>
      <w:proofErr w:type="spellEnd"/>
      <w:r w:rsidRPr="00AC1735">
        <w:rPr>
          <w:color w:val="000000" w:themeColor="text1"/>
          <w:sz w:val="20"/>
          <w:szCs w:val="20"/>
          <w:vertAlign w:val="baseline"/>
        </w:rPr>
        <w:t xml:space="preserve"> D, </w:t>
      </w:r>
      <w:proofErr w:type="spellStart"/>
      <w:r w:rsidRPr="00AC1735">
        <w:rPr>
          <w:color w:val="000000" w:themeColor="text1"/>
          <w:sz w:val="20"/>
          <w:szCs w:val="20"/>
          <w:vertAlign w:val="baseline"/>
        </w:rPr>
        <w:t>Bacigál</w:t>
      </w:r>
      <w:proofErr w:type="spellEnd"/>
      <w:r w:rsidRPr="00AC1735">
        <w:rPr>
          <w:color w:val="000000" w:themeColor="text1"/>
          <w:sz w:val="20"/>
          <w:szCs w:val="20"/>
          <w:vertAlign w:val="baseline"/>
        </w:rPr>
        <w:t xml:space="preserve"> T, </w:t>
      </w:r>
      <w:proofErr w:type="spellStart"/>
      <w:r w:rsidRPr="00AC1735">
        <w:rPr>
          <w:color w:val="000000" w:themeColor="text1"/>
          <w:sz w:val="20"/>
          <w:szCs w:val="20"/>
          <w:vertAlign w:val="baseline"/>
        </w:rPr>
        <w:t>Hegedüšová</w:t>
      </w:r>
      <w:proofErr w:type="spellEnd"/>
      <w:r w:rsidRPr="00AC1735">
        <w:rPr>
          <w:color w:val="000000" w:themeColor="text1"/>
          <w:sz w:val="20"/>
          <w:szCs w:val="20"/>
          <w:vertAlign w:val="baseline"/>
        </w:rPr>
        <w:t xml:space="preserve"> K, </w:t>
      </w:r>
      <w:proofErr w:type="spellStart"/>
      <w:r w:rsidRPr="00AC1735">
        <w:rPr>
          <w:color w:val="000000" w:themeColor="text1"/>
          <w:sz w:val="20"/>
          <w:szCs w:val="20"/>
          <w:vertAlign w:val="baseline"/>
        </w:rPr>
        <w:t>Májeková</w:t>
      </w:r>
      <w:proofErr w:type="spellEnd"/>
      <w:r w:rsidRPr="00AC1735">
        <w:rPr>
          <w:color w:val="000000" w:themeColor="text1"/>
          <w:sz w:val="20"/>
          <w:szCs w:val="20"/>
          <w:vertAlign w:val="baseline"/>
        </w:rPr>
        <w:t xml:space="preserve"> J, </w:t>
      </w:r>
      <w:proofErr w:type="spellStart"/>
      <w:r w:rsidRPr="00AC1735">
        <w:rPr>
          <w:color w:val="000000" w:themeColor="text1"/>
          <w:sz w:val="20"/>
          <w:szCs w:val="20"/>
          <w:vertAlign w:val="baseline"/>
        </w:rPr>
        <w:t>Medvecká</w:t>
      </w:r>
      <w:proofErr w:type="spellEnd"/>
      <w:r w:rsidRPr="00AC1735">
        <w:rPr>
          <w:color w:val="000000" w:themeColor="text1"/>
          <w:sz w:val="20"/>
          <w:szCs w:val="20"/>
          <w:vertAlign w:val="baseline"/>
        </w:rPr>
        <w:t xml:space="preserve"> J, </w:t>
      </w:r>
      <w:proofErr w:type="spellStart"/>
      <w:r w:rsidRPr="00AC1735">
        <w:rPr>
          <w:color w:val="000000" w:themeColor="text1"/>
          <w:sz w:val="20"/>
          <w:szCs w:val="20"/>
          <w:vertAlign w:val="baseline"/>
        </w:rPr>
        <w:t>Mikulová</w:t>
      </w:r>
      <w:proofErr w:type="spellEnd"/>
      <w:r w:rsidRPr="00AC1735">
        <w:rPr>
          <w:color w:val="000000" w:themeColor="text1"/>
          <w:sz w:val="20"/>
          <w:szCs w:val="20"/>
          <w:vertAlign w:val="baseline"/>
        </w:rPr>
        <w:t xml:space="preserve"> K, </w:t>
      </w:r>
      <w:proofErr w:type="spellStart"/>
      <w:r w:rsidRPr="00AC1735">
        <w:rPr>
          <w:color w:val="000000" w:themeColor="text1"/>
          <w:sz w:val="20"/>
          <w:szCs w:val="20"/>
          <w:vertAlign w:val="baseline"/>
        </w:rPr>
        <w:t>Šibíková</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Škodová</w:t>
      </w:r>
      <w:proofErr w:type="spellEnd"/>
      <w:r w:rsidRPr="00AC1735">
        <w:rPr>
          <w:color w:val="000000" w:themeColor="text1"/>
          <w:sz w:val="20"/>
          <w:szCs w:val="20"/>
          <w:vertAlign w:val="baseline"/>
        </w:rPr>
        <w:t xml:space="preserve"> I, </w:t>
      </w:r>
      <w:proofErr w:type="spellStart"/>
      <w:r w:rsidRPr="00AC1735">
        <w:rPr>
          <w:color w:val="000000" w:themeColor="text1"/>
          <w:sz w:val="20"/>
          <w:szCs w:val="20"/>
          <w:vertAlign w:val="baseline"/>
        </w:rPr>
        <w:t>Zaliberová</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Jarolímek</w:t>
      </w:r>
      <w:proofErr w:type="spellEnd"/>
      <w:r w:rsidRPr="00AC1735">
        <w:rPr>
          <w:color w:val="000000" w:themeColor="text1"/>
          <w:sz w:val="20"/>
          <w:szCs w:val="20"/>
          <w:vertAlign w:val="baseline"/>
        </w:rPr>
        <w:t xml:space="preserve"> I (2019) Comparison of the understory vegetation of native forests and adjacent </w:t>
      </w:r>
      <w:r w:rsidRPr="00AC1735">
        <w:rPr>
          <w:i/>
          <w:iCs/>
          <w:color w:val="000000" w:themeColor="text1"/>
          <w:sz w:val="20"/>
          <w:szCs w:val="20"/>
          <w:vertAlign w:val="baseline"/>
        </w:rPr>
        <w:t xml:space="preserve">Robinia </w:t>
      </w:r>
      <w:proofErr w:type="spellStart"/>
      <w:r w:rsidRPr="00AC1735">
        <w:rPr>
          <w:i/>
          <w:iCs/>
          <w:color w:val="000000" w:themeColor="text1"/>
          <w:sz w:val="20"/>
          <w:szCs w:val="20"/>
          <w:vertAlign w:val="baseline"/>
        </w:rPr>
        <w:t>pseudoacacia</w:t>
      </w:r>
      <w:proofErr w:type="spellEnd"/>
      <w:r w:rsidRPr="00AC1735">
        <w:rPr>
          <w:color w:val="000000" w:themeColor="text1"/>
          <w:sz w:val="20"/>
          <w:szCs w:val="20"/>
          <w:vertAlign w:val="baseline"/>
        </w:rPr>
        <w:t xml:space="preserve"> plantations in the Carpathian-Pannonian region. Forest Ecology and Management 439: 28–40.</w:t>
      </w:r>
    </w:p>
    <w:p w14:paraId="06B4B04B" w14:textId="77777777" w:rsidR="002C6272" w:rsidRPr="00AC1735" w:rsidRDefault="002C6272" w:rsidP="002C6272">
      <w:pPr>
        <w:ind w:left="566" w:hanging="566"/>
        <w:rPr>
          <w:color w:val="000000" w:themeColor="text1"/>
          <w:sz w:val="20"/>
          <w:szCs w:val="20"/>
          <w:vertAlign w:val="baseline"/>
        </w:rPr>
      </w:pPr>
    </w:p>
    <w:p w14:paraId="5CDBD675"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Sousa JP, Da Gama MM (1994) Rupture in a Collembola community structure from a </w:t>
      </w:r>
      <w:r w:rsidRPr="00AC1735">
        <w:rPr>
          <w:i/>
          <w:iCs/>
          <w:color w:val="000000" w:themeColor="text1"/>
          <w:sz w:val="20"/>
          <w:szCs w:val="20"/>
          <w:vertAlign w:val="baseline"/>
        </w:rPr>
        <w:t>Quercus rotundifolia</w:t>
      </w:r>
      <w:r w:rsidRPr="00AC1735">
        <w:rPr>
          <w:color w:val="000000" w:themeColor="text1"/>
          <w:sz w:val="20"/>
          <w:szCs w:val="20"/>
          <w:vertAlign w:val="baseline"/>
        </w:rPr>
        <w:t xml:space="preserve"> </w:t>
      </w:r>
      <w:proofErr w:type="gramStart"/>
      <w:r w:rsidRPr="00AC1735">
        <w:rPr>
          <w:color w:val="000000" w:themeColor="text1"/>
          <w:sz w:val="20"/>
          <w:szCs w:val="20"/>
          <w:vertAlign w:val="baseline"/>
        </w:rPr>
        <w:t>Lam. forest</w:t>
      </w:r>
      <w:proofErr w:type="gramEnd"/>
      <w:r w:rsidRPr="00AC1735">
        <w:rPr>
          <w:color w:val="000000" w:themeColor="text1"/>
          <w:sz w:val="20"/>
          <w:szCs w:val="20"/>
          <w:vertAlign w:val="baseline"/>
        </w:rPr>
        <w:t xml:space="preserve"> due to the reafforestation with </w:t>
      </w:r>
      <w:r w:rsidRPr="00AC1735">
        <w:rPr>
          <w:i/>
          <w:iCs/>
          <w:color w:val="000000" w:themeColor="text1"/>
          <w:sz w:val="20"/>
          <w:szCs w:val="20"/>
          <w:vertAlign w:val="baseline"/>
        </w:rPr>
        <w:t>Eucalyptus globulus</w:t>
      </w:r>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Labill</w:t>
      </w:r>
      <w:proofErr w:type="spellEnd"/>
      <w:r w:rsidRPr="00AC1735">
        <w:rPr>
          <w:color w:val="000000" w:themeColor="text1"/>
          <w:sz w:val="20"/>
          <w:szCs w:val="20"/>
          <w:vertAlign w:val="baseline"/>
        </w:rPr>
        <w:t>. European Journal of Soil Biology 30: 71–78.</w:t>
      </w:r>
    </w:p>
    <w:p w14:paraId="78BF1C98" w14:textId="77777777" w:rsidR="002C6272" w:rsidRPr="00AC1735" w:rsidRDefault="002C6272" w:rsidP="002C6272">
      <w:pPr>
        <w:ind w:left="566" w:hanging="566"/>
        <w:rPr>
          <w:color w:val="000000" w:themeColor="text1"/>
          <w:sz w:val="20"/>
          <w:szCs w:val="20"/>
          <w:vertAlign w:val="baseline"/>
        </w:rPr>
      </w:pPr>
    </w:p>
    <w:p w14:paraId="56B8E81B"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Sousa JP, </w:t>
      </w:r>
      <w:proofErr w:type="spellStart"/>
      <w:r w:rsidRPr="00AC1735">
        <w:rPr>
          <w:color w:val="000000" w:themeColor="text1"/>
          <w:sz w:val="20"/>
          <w:szCs w:val="20"/>
          <w:vertAlign w:val="baseline"/>
        </w:rPr>
        <w:t>Vingada</w:t>
      </w:r>
      <w:proofErr w:type="spellEnd"/>
      <w:r w:rsidRPr="00AC1735">
        <w:rPr>
          <w:color w:val="000000" w:themeColor="text1"/>
          <w:sz w:val="20"/>
          <w:szCs w:val="20"/>
          <w:vertAlign w:val="baseline"/>
        </w:rPr>
        <w:t xml:space="preserve"> JV, </w:t>
      </w:r>
      <w:proofErr w:type="spellStart"/>
      <w:r w:rsidRPr="00AC1735">
        <w:rPr>
          <w:color w:val="000000" w:themeColor="text1"/>
          <w:sz w:val="20"/>
          <w:szCs w:val="20"/>
          <w:vertAlign w:val="baseline"/>
        </w:rPr>
        <w:t>Barrocas</w:t>
      </w:r>
      <w:proofErr w:type="spellEnd"/>
      <w:r w:rsidRPr="00AC1735">
        <w:rPr>
          <w:color w:val="000000" w:themeColor="text1"/>
          <w:sz w:val="20"/>
          <w:szCs w:val="20"/>
          <w:vertAlign w:val="baseline"/>
        </w:rPr>
        <w:t xml:space="preserve"> H, Da Gama MM (1997) Effects of introduced exotic tree species on Collembola communities: the importance of management techniques. </w:t>
      </w:r>
      <w:proofErr w:type="spellStart"/>
      <w:r w:rsidRPr="00AC1735">
        <w:rPr>
          <w:color w:val="000000" w:themeColor="text1"/>
          <w:sz w:val="20"/>
          <w:szCs w:val="20"/>
          <w:vertAlign w:val="baseline"/>
        </w:rPr>
        <w:t>Pedobiologia</w:t>
      </w:r>
      <w:proofErr w:type="spellEnd"/>
      <w:r w:rsidRPr="00AC1735">
        <w:rPr>
          <w:color w:val="000000" w:themeColor="text1"/>
          <w:sz w:val="20"/>
          <w:szCs w:val="20"/>
          <w:vertAlign w:val="baseline"/>
        </w:rPr>
        <w:t xml:space="preserve"> 41: 145–153.</w:t>
      </w:r>
    </w:p>
    <w:p w14:paraId="0EAD3B70" w14:textId="77777777" w:rsidR="002C6272" w:rsidRPr="00AC1735" w:rsidRDefault="002C6272" w:rsidP="002C6272">
      <w:pPr>
        <w:ind w:left="566" w:hanging="566"/>
        <w:rPr>
          <w:color w:val="000000" w:themeColor="text1"/>
          <w:sz w:val="20"/>
          <w:szCs w:val="20"/>
          <w:vertAlign w:val="baseline"/>
        </w:rPr>
      </w:pPr>
    </w:p>
    <w:p w14:paraId="26CDF32F"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Souza-Alonso P, </w:t>
      </w:r>
      <w:proofErr w:type="spellStart"/>
      <w:r w:rsidRPr="00AC1735">
        <w:rPr>
          <w:color w:val="000000" w:themeColor="text1"/>
          <w:sz w:val="20"/>
          <w:szCs w:val="20"/>
          <w:vertAlign w:val="baseline"/>
        </w:rPr>
        <w:t>Novoa</w:t>
      </w:r>
      <w:proofErr w:type="spellEnd"/>
      <w:r w:rsidRPr="00AC1735">
        <w:rPr>
          <w:color w:val="000000" w:themeColor="text1"/>
          <w:sz w:val="20"/>
          <w:szCs w:val="20"/>
          <w:vertAlign w:val="baseline"/>
        </w:rPr>
        <w:t xml:space="preserve"> A, González L (2014) Soil biochemical alterations and microbial community responses under </w:t>
      </w:r>
      <w:r w:rsidRPr="00AC1735">
        <w:rPr>
          <w:i/>
          <w:iCs/>
          <w:color w:val="000000" w:themeColor="text1"/>
          <w:sz w:val="20"/>
          <w:szCs w:val="20"/>
          <w:vertAlign w:val="baseline"/>
        </w:rPr>
        <w:t>Acacia dealbata</w:t>
      </w:r>
      <w:r w:rsidRPr="00AC1735">
        <w:rPr>
          <w:color w:val="000000" w:themeColor="text1"/>
          <w:sz w:val="20"/>
          <w:szCs w:val="20"/>
          <w:vertAlign w:val="baseline"/>
        </w:rPr>
        <w:t xml:space="preserve"> Link invasion. Soil Biology and Biochemistry. 79: 100–108.</w:t>
      </w:r>
    </w:p>
    <w:p w14:paraId="45F70E17" w14:textId="77777777" w:rsidR="002C6272" w:rsidRPr="00AC1735" w:rsidRDefault="002C6272" w:rsidP="002C6272">
      <w:pPr>
        <w:ind w:left="566" w:hanging="566"/>
        <w:rPr>
          <w:color w:val="000000" w:themeColor="text1"/>
          <w:sz w:val="20"/>
          <w:szCs w:val="20"/>
          <w:vertAlign w:val="baseline"/>
        </w:rPr>
      </w:pPr>
    </w:p>
    <w:p w14:paraId="31E47527" w14:textId="77777777" w:rsidR="002C6272" w:rsidRPr="00AC1735" w:rsidRDefault="002C6272" w:rsidP="002C6272">
      <w:pPr>
        <w:ind w:left="566" w:hanging="566"/>
        <w:rPr>
          <w:color w:val="000000" w:themeColor="text1"/>
          <w:sz w:val="20"/>
          <w:szCs w:val="20"/>
          <w:vertAlign w:val="baseline"/>
        </w:rPr>
      </w:pPr>
      <w:r w:rsidRPr="00AC1735">
        <w:rPr>
          <w:color w:val="000000" w:themeColor="text1"/>
          <w:sz w:val="20"/>
          <w:szCs w:val="20"/>
          <w:vertAlign w:val="baseline"/>
        </w:rPr>
        <w:t xml:space="preserve">Souza-Alonso P, </w:t>
      </w:r>
      <w:proofErr w:type="spellStart"/>
      <w:r w:rsidRPr="00AC1735">
        <w:rPr>
          <w:color w:val="000000" w:themeColor="text1"/>
          <w:sz w:val="20"/>
          <w:szCs w:val="20"/>
          <w:vertAlign w:val="baseline"/>
        </w:rPr>
        <w:t>Guisande</w:t>
      </w:r>
      <w:proofErr w:type="spellEnd"/>
      <w:r w:rsidRPr="00AC1735">
        <w:rPr>
          <w:color w:val="000000" w:themeColor="text1"/>
          <w:sz w:val="20"/>
          <w:szCs w:val="20"/>
          <w:vertAlign w:val="baseline"/>
        </w:rPr>
        <w:t xml:space="preserve">-Collazo A, González L (2015) Gradualism in </w:t>
      </w:r>
      <w:r w:rsidRPr="00AC1735">
        <w:rPr>
          <w:i/>
          <w:iCs/>
          <w:color w:val="000000" w:themeColor="text1"/>
          <w:sz w:val="20"/>
          <w:szCs w:val="20"/>
          <w:vertAlign w:val="baseline"/>
        </w:rPr>
        <w:t>Acacia dealbata</w:t>
      </w:r>
      <w:r w:rsidRPr="00AC1735">
        <w:rPr>
          <w:color w:val="000000" w:themeColor="text1"/>
          <w:sz w:val="20"/>
          <w:szCs w:val="20"/>
          <w:vertAlign w:val="baseline"/>
        </w:rPr>
        <w:t xml:space="preserve"> Link invasion: Impact on soil chemistry and microbial community over a chronological sequence. Soil Biology and Biochemistry 80: 315–323.</w:t>
      </w:r>
    </w:p>
    <w:p w14:paraId="246F291E" w14:textId="77777777" w:rsidR="002C6272" w:rsidRPr="00AC1735" w:rsidRDefault="002C6272" w:rsidP="002C6272">
      <w:pPr>
        <w:ind w:left="566" w:hanging="566"/>
        <w:rPr>
          <w:color w:val="000000" w:themeColor="text1"/>
          <w:sz w:val="20"/>
          <w:szCs w:val="20"/>
          <w:vertAlign w:val="baseline"/>
        </w:rPr>
      </w:pPr>
    </w:p>
    <w:p w14:paraId="57893678"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Starfinger</w:t>
      </w:r>
      <w:proofErr w:type="spellEnd"/>
      <w:r w:rsidRPr="00AC1735">
        <w:rPr>
          <w:color w:val="000000" w:themeColor="text1"/>
          <w:sz w:val="20"/>
          <w:szCs w:val="20"/>
          <w:vertAlign w:val="baseline"/>
        </w:rPr>
        <w:t xml:space="preserve"> U, </w:t>
      </w:r>
      <w:proofErr w:type="spellStart"/>
      <w:r w:rsidRPr="00AC1735">
        <w:rPr>
          <w:color w:val="000000" w:themeColor="text1"/>
          <w:sz w:val="20"/>
          <w:szCs w:val="20"/>
          <w:vertAlign w:val="baseline"/>
        </w:rPr>
        <w:t>Kowarik</w:t>
      </w:r>
      <w:proofErr w:type="spellEnd"/>
      <w:r w:rsidRPr="00AC1735">
        <w:rPr>
          <w:color w:val="000000" w:themeColor="text1"/>
          <w:sz w:val="20"/>
          <w:szCs w:val="20"/>
          <w:vertAlign w:val="baseline"/>
        </w:rPr>
        <w:t xml:space="preserve"> I, Rode M, </w:t>
      </w:r>
      <w:proofErr w:type="spellStart"/>
      <w:r w:rsidRPr="00AC1735">
        <w:rPr>
          <w:color w:val="000000" w:themeColor="text1"/>
          <w:sz w:val="20"/>
          <w:szCs w:val="20"/>
          <w:vertAlign w:val="baseline"/>
        </w:rPr>
        <w:t>Schepker</w:t>
      </w:r>
      <w:proofErr w:type="spellEnd"/>
      <w:r w:rsidRPr="00AC1735">
        <w:rPr>
          <w:color w:val="000000" w:themeColor="text1"/>
          <w:sz w:val="20"/>
          <w:szCs w:val="20"/>
          <w:vertAlign w:val="baseline"/>
        </w:rPr>
        <w:t xml:space="preserve"> H (2003) From desirable ornamental plant to pest to accepted addition to the flora? The perception of an alien tree species through the centuries. Biological Invasions 5: 323–335.</w:t>
      </w:r>
    </w:p>
    <w:p w14:paraId="45FB79E0" w14:textId="77777777" w:rsidR="002C6272" w:rsidRPr="00AC1735" w:rsidRDefault="002C6272" w:rsidP="002C6272">
      <w:pPr>
        <w:ind w:left="566" w:hanging="566"/>
        <w:rPr>
          <w:color w:val="000000" w:themeColor="text1"/>
          <w:sz w:val="20"/>
          <w:szCs w:val="20"/>
          <w:vertAlign w:val="baseline"/>
        </w:rPr>
      </w:pPr>
    </w:p>
    <w:p w14:paraId="5B7F6FDF"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lastRenderedPageBreak/>
        <w:t>Staska</w:t>
      </w:r>
      <w:proofErr w:type="spellEnd"/>
      <w:r w:rsidRPr="00AC1735">
        <w:rPr>
          <w:color w:val="000000" w:themeColor="text1"/>
          <w:sz w:val="20"/>
          <w:szCs w:val="20"/>
          <w:vertAlign w:val="baseline"/>
        </w:rPr>
        <w:t xml:space="preserve"> B, </w:t>
      </w:r>
      <w:proofErr w:type="spellStart"/>
      <w:r w:rsidRPr="00AC1735">
        <w:rPr>
          <w:color w:val="000000" w:themeColor="text1"/>
          <w:sz w:val="20"/>
          <w:szCs w:val="20"/>
          <w:vertAlign w:val="baseline"/>
        </w:rPr>
        <w:t>Essl</w:t>
      </w:r>
      <w:proofErr w:type="spellEnd"/>
      <w:r w:rsidRPr="00AC1735">
        <w:rPr>
          <w:color w:val="000000" w:themeColor="text1"/>
          <w:sz w:val="20"/>
          <w:szCs w:val="20"/>
          <w:vertAlign w:val="baseline"/>
        </w:rPr>
        <w:t xml:space="preserve"> F, </w:t>
      </w:r>
      <w:proofErr w:type="spellStart"/>
      <w:r w:rsidRPr="00AC1735">
        <w:rPr>
          <w:color w:val="000000" w:themeColor="text1"/>
          <w:sz w:val="20"/>
          <w:szCs w:val="20"/>
          <w:vertAlign w:val="baseline"/>
        </w:rPr>
        <w:t>Samimi</w:t>
      </w:r>
      <w:proofErr w:type="spellEnd"/>
      <w:r w:rsidRPr="00AC1735">
        <w:rPr>
          <w:color w:val="000000" w:themeColor="text1"/>
          <w:sz w:val="20"/>
          <w:szCs w:val="20"/>
          <w:vertAlign w:val="baseline"/>
        </w:rPr>
        <w:t xml:space="preserve"> C (2014) Density and age of invasive </w:t>
      </w:r>
      <w:r w:rsidRPr="00AC1735">
        <w:rPr>
          <w:i/>
          <w:iCs/>
          <w:color w:val="000000" w:themeColor="text1"/>
          <w:sz w:val="20"/>
          <w:szCs w:val="20"/>
          <w:vertAlign w:val="baseline"/>
        </w:rPr>
        <w:t xml:space="preserve">Robinia </w:t>
      </w:r>
      <w:proofErr w:type="spellStart"/>
      <w:r w:rsidRPr="00AC1735">
        <w:rPr>
          <w:i/>
          <w:iCs/>
          <w:color w:val="000000" w:themeColor="text1"/>
          <w:sz w:val="20"/>
          <w:szCs w:val="20"/>
          <w:vertAlign w:val="baseline"/>
        </w:rPr>
        <w:t>pseudoacacia</w:t>
      </w:r>
      <w:proofErr w:type="spellEnd"/>
      <w:r w:rsidRPr="00AC1735">
        <w:rPr>
          <w:color w:val="000000" w:themeColor="text1"/>
          <w:sz w:val="20"/>
          <w:szCs w:val="20"/>
          <w:vertAlign w:val="baseline"/>
        </w:rPr>
        <w:t xml:space="preserve"> modulate its impact on floodplain forests. Basic and Applied Ecology 15: 551–558.</w:t>
      </w:r>
    </w:p>
    <w:p w14:paraId="42F3B4A0" w14:textId="77777777" w:rsidR="002C6272" w:rsidRPr="00AC1735" w:rsidRDefault="002C6272" w:rsidP="002C6272">
      <w:pPr>
        <w:ind w:left="566" w:hanging="566"/>
        <w:rPr>
          <w:color w:val="000000" w:themeColor="text1"/>
          <w:sz w:val="20"/>
          <w:szCs w:val="20"/>
          <w:vertAlign w:val="baseline"/>
        </w:rPr>
      </w:pPr>
    </w:p>
    <w:p w14:paraId="1A652635"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Štrobl</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Saska</w:t>
      </w:r>
      <w:proofErr w:type="spellEnd"/>
      <w:r w:rsidRPr="00AC1735">
        <w:rPr>
          <w:color w:val="000000" w:themeColor="text1"/>
          <w:sz w:val="20"/>
          <w:szCs w:val="20"/>
          <w:vertAlign w:val="baseline"/>
        </w:rPr>
        <w:t xml:space="preserve"> P, </w:t>
      </w:r>
      <w:proofErr w:type="spellStart"/>
      <w:r w:rsidRPr="00AC1735">
        <w:rPr>
          <w:color w:val="000000" w:themeColor="text1"/>
          <w:sz w:val="20"/>
          <w:szCs w:val="20"/>
          <w:vertAlign w:val="baseline"/>
        </w:rPr>
        <w:t>Seidl</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Kocian</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Tajovský</w:t>
      </w:r>
      <w:proofErr w:type="spellEnd"/>
      <w:r w:rsidRPr="00AC1735">
        <w:rPr>
          <w:color w:val="000000" w:themeColor="text1"/>
          <w:sz w:val="20"/>
          <w:szCs w:val="20"/>
          <w:vertAlign w:val="baseline"/>
        </w:rPr>
        <w:t xml:space="preserve"> K, </w:t>
      </w:r>
      <w:proofErr w:type="spellStart"/>
      <w:r w:rsidRPr="00AC1735">
        <w:rPr>
          <w:color w:val="000000" w:themeColor="text1"/>
          <w:sz w:val="20"/>
          <w:szCs w:val="20"/>
          <w:vertAlign w:val="baseline"/>
        </w:rPr>
        <w:t>Řezáč</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Skuhrovec</w:t>
      </w:r>
      <w:proofErr w:type="spellEnd"/>
      <w:r w:rsidRPr="00AC1735">
        <w:rPr>
          <w:color w:val="000000" w:themeColor="text1"/>
          <w:sz w:val="20"/>
          <w:szCs w:val="20"/>
          <w:vertAlign w:val="baseline"/>
        </w:rPr>
        <w:t xml:space="preserve"> J, </w:t>
      </w:r>
      <w:proofErr w:type="spellStart"/>
      <w:r w:rsidRPr="00AC1735">
        <w:rPr>
          <w:color w:val="000000" w:themeColor="text1"/>
          <w:sz w:val="20"/>
          <w:szCs w:val="20"/>
          <w:vertAlign w:val="baseline"/>
        </w:rPr>
        <w:t>Marhoul</w:t>
      </w:r>
      <w:proofErr w:type="spellEnd"/>
      <w:r w:rsidRPr="00AC1735">
        <w:rPr>
          <w:color w:val="000000" w:themeColor="text1"/>
          <w:sz w:val="20"/>
          <w:szCs w:val="20"/>
          <w:vertAlign w:val="baseline"/>
        </w:rPr>
        <w:t xml:space="preserve"> P, </w:t>
      </w:r>
      <w:proofErr w:type="spellStart"/>
      <w:r w:rsidRPr="00AC1735">
        <w:rPr>
          <w:color w:val="000000" w:themeColor="text1"/>
          <w:sz w:val="20"/>
          <w:szCs w:val="20"/>
          <w:vertAlign w:val="baseline"/>
        </w:rPr>
        <w:t>Zbuzek</w:t>
      </w:r>
      <w:proofErr w:type="spellEnd"/>
      <w:r w:rsidRPr="00AC1735">
        <w:rPr>
          <w:color w:val="000000" w:themeColor="text1"/>
          <w:sz w:val="20"/>
          <w:szCs w:val="20"/>
          <w:vertAlign w:val="baseline"/>
        </w:rPr>
        <w:t xml:space="preserve"> B, </w:t>
      </w:r>
      <w:proofErr w:type="spellStart"/>
      <w:r w:rsidRPr="00AC1735">
        <w:rPr>
          <w:color w:val="000000" w:themeColor="text1"/>
          <w:sz w:val="20"/>
          <w:szCs w:val="20"/>
          <w:vertAlign w:val="baseline"/>
        </w:rPr>
        <w:t>Jakubec</w:t>
      </w:r>
      <w:proofErr w:type="spellEnd"/>
      <w:r w:rsidRPr="00AC1735">
        <w:rPr>
          <w:color w:val="000000" w:themeColor="text1"/>
          <w:sz w:val="20"/>
          <w:szCs w:val="20"/>
          <w:vertAlign w:val="baseline"/>
        </w:rPr>
        <w:t xml:space="preserve"> P (2019) Impact of an invasive tree on arthropod assemblages in woodlots isolated within an intensive agricultural landscape. Diversity and Distributions 25: 1800–1813.</w:t>
      </w:r>
    </w:p>
    <w:p w14:paraId="35778F0E" w14:textId="77777777" w:rsidR="002C6272" w:rsidRPr="00AC1735" w:rsidRDefault="002C6272" w:rsidP="002C6272">
      <w:pPr>
        <w:ind w:left="566" w:hanging="566"/>
        <w:rPr>
          <w:color w:val="000000" w:themeColor="text1"/>
          <w:sz w:val="20"/>
          <w:szCs w:val="20"/>
          <w:vertAlign w:val="baseline"/>
        </w:rPr>
      </w:pPr>
    </w:p>
    <w:p w14:paraId="46B7D0B8"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Trentanovi</w:t>
      </w:r>
      <w:proofErr w:type="spellEnd"/>
      <w:r w:rsidRPr="00AC1735">
        <w:rPr>
          <w:color w:val="000000" w:themeColor="text1"/>
          <w:sz w:val="20"/>
          <w:szCs w:val="20"/>
          <w:vertAlign w:val="baseline"/>
        </w:rPr>
        <w:t xml:space="preserve"> G, Von Der Lippe M, </w:t>
      </w:r>
      <w:proofErr w:type="spellStart"/>
      <w:r w:rsidRPr="00AC1735">
        <w:rPr>
          <w:color w:val="000000" w:themeColor="text1"/>
          <w:sz w:val="20"/>
          <w:szCs w:val="20"/>
          <w:vertAlign w:val="baseline"/>
        </w:rPr>
        <w:t>Sitzia</w:t>
      </w:r>
      <w:proofErr w:type="spellEnd"/>
      <w:r w:rsidRPr="00AC1735">
        <w:rPr>
          <w:color w:val="000000" w:themeColor="text1"/>
          <w:sz w:val="20"/>
          <w:szCs w:val="20"/>
          <w:vertAlign w:val="baseline"/>
        </w:rPr>
        <w:t xml:space="preserve"> T, </w:t>
      </w:r>
      <w:proofErr w:type="spellStart"/>
      <w:r w:rsidRPr="00AC1735">
        <w:rPr>
          <w:color w:val="000000" w:themeColor="text1"/>
          <w:sz w:val="20"/>
          <w:szCs w:val="20"/>
          <w:vertAlign w:val="baseline"/>
        </w:rPr>
        <w:t>Ziechmann</w:t>
      </w:r>
      <w:proofErr w:type="spellEnd"/>
      <w:r w:rsidRPr="00AC1735">
        <w:rPr>
          <w:color w:val="000000" w:themeColor="text1"/>
          <w:sz w:val="20"/>
          <w:szCs w:val="20"/>
          <w:vertAlign w:val="baseline"/>
        </w:rPr>
        <w:t xml:space="preserve"> U, </w:t>
      </w:r>
      <w:proofErr w:type="spellStart"/>
      <w:r w:rsidRPr="00AC1735">
        <w:rPr>
          <w:color w:val="000000" w:themeColor="text1"/>
          <w:sz w:val="20"/>
          <w:szCs w:val="20"/>
          <w:vertAlign w:val="baseline"/>
        </w:rPr>
        <w:t>Kowarik</w:t>
      </w:r>
      <w:proofErr w:type="spellEnd"/>
      <w:r w:rsidRPr="00AC1735">
        <w:rPr>
          <w:color w:val="000000" w:themeColor="text1"/>
          <w:sz w:val="20"/>
          <w:szCs w:val="20"/>
          <w:vertAlign w:val="baseline"/>
        </w:rPr>
        <w:t xml:space="preserve"> I, </w:t>
      </w:r>
      <w:proofErr w:type="spellStart"/>
      <w:r w:rsidRPr="00AC1735">
        <w:rPr>
          <w:color w:val="000000" w:themeColor="text1"/>
          <w:sz w:val="20"/>
          <w:szCs w:val="20"/>
          <w:vertAlign w:val="baseline"/>
        </w:rPr>
        <w:t>Cierjacks</w:t>
      </w:r>
      <w:proofErr w:type="spellEnd"/>
      <w:r w:rsidRPr="00AC1735">
        <w:rPr>
          <w:color w:val="000000" w:themeColor="text1"/>
          <w:sz w:val="20"/>
          <w:szCs w:val="20"/>
          <w:vertAlign w:val="baseline"/>
        </w:rPr>
        <w:t xml:space="preserve"> A (2013) Biotic homogenization at the community scale: Disentangling the roles of urbanization and plant invasion. Diversity and Distributions 19: 738–748.</w:t>
      </w:r>
    </w:p>
    <w:p w14:paraId="14CF0B5F" w14:textId="77777777" w:rsidR="002C6272" w:rsidRPr="00AC1735" w:rsidRDefault="002C6272" w:rsidP="002C6272">
      <w:pPr>
        <w:ind w:left="566" w:hanging="566"/>
        <w:rPr>
          <w:color w:val="000000" w:themeColor="text1"/>
          <w:sz w:val="20"/>
          <w:szCs w:val="20"/>
          <w:vertAlign w:val="baseline"/>
        </w:rPr>
      </w:pPr>
    </w:p>
    <w:p w14:paraId="65F3FDE5"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Vanderhoeven</w:t>
      </w:r>
      <w:proofErr w:type="spellEnd"/>
      <w:r w:rsidRPr="00AC1735">
        <w:rPr>
          <w:color w:val="000000" w:themeColor="text1"/>
          <w:sz w:val="20"/>
          <w:szCs w:val="20"/>
          <w:vertAlign w:val="baseline"/>
        </w:rPr>
        <w:t xml:space="preserve"> S, </w:t>
      </w:r>
      <w:proofErr w:type="spellStart"/>
      <w:r w:rsidRPr="00AC1735">
        <w:rPr>
          <w:color w:val="000000" w:themeColor="text1"/>
          <w:sz w:val="20"/>
          <w:szCs w:val="20"/>
          <w:vertAlign w:val="baseline"/>
        </w:rPr>
        <w:t>Dassonville</w:t>
      </w:r>
      <w:proofErr w:type="spellEnd"/>
      <w:r w:rsidRPr="00AC1735">
        <w:rPr>
          <w:color w:val="000000" w:themeColor="text1"/>
          <w:sz w:val="20"/>
          <w:szCs w:val="20"/>
          <w:vertAlign w:val="baseline"/>
        </w:rPr>
        <w:t xml:space="preserve"> N, </w:t>
      </w:r>
      <w:proofErr w:type="spellStart"/>
      <w:r w:rsidRPr="00AC1735">
        <w:rPr>
          <w:color w:val="000000" w:themeColor="text1"/>
          <w:sz w:val="20"/>
          <w:szCs w:val="20"/>
          <w:vertAlign w:val="baseline"/>
        </w:rPr>
        <w:t>Meerts</w:t>
      </w:r>
      <w:proofErr w:type="spellEnd"/>
      <w:r w:rsidRPr="00AC1735">
        <w:rPr>
          <w:color w:val="000000" w:themeColor="text1"/>
          <w:sz w:val="20"/>
          <w:szCs w:val="20"/>
          <w:vertAlign w:val="baseline"/>
        </w:rPr>
        <w:t xml:space="preserve"> P (2005) Increased topsoil mineral nutrient concentrations under exotic invasive plants in Belgium. Plant and Soil 275: 169–179.</w:t>
      </w:r>
    </w:p>
    <w:p w14:paraId="5C6037D8" w14:textId="77777777" w:rsidR="002C6272" w:rsidRPr="00AC1735" w:rsidRDefault="002C6272" w:rsidP="002C6272">
      <w:pPr>
        <w:ind w:left="566" w:hanging="566"/>
        <w:rPr>
          <w:color w:val="000000" w:themeColor="text1"/>
          <w:sz w:val="20"/>
          <w:szCs w:val="20"/>
          <w:vertAlign w:val="baseline"/>
        </w:rPr>
      </w:pPr>
    </w:p>
    <w:p w14:paraId="724B4AC2"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Vegini</w:t>
      </w:r>
      <w:proofErr w:type="spellEnd"/>
      <w:r w:rsidRPr="00AC1735">
        <w:rPr>
          <w:color w:val="000000" w:themeColor="text1"/>
          <w:sz w:val="20"/>
          <w:szCs w:val="20"/>
          <w:vertAlign w:val="baseline"/>
        </w:rPr>
        <w:t xml:space="preserve"> E, </w:t>
      </w:r>
      <w:proofErr w:type="spellStart"/>
      <w:r w:rsidRPr="00AC1735">
        <w:rPr>
          <w:color w:val="000000" w:themeColor="text1"/>
          <w:sz w:val="20"/>
          <w:szCs w:val="20"/>
          <w:vertAlign w:val="baseline"/>
        </w:rPr>
        <w:t>Lastrucci</w:t>
      </w:r>
      <w:proofErr w:type="spellEnd"/>
      <w:r w:rsidRPr="00AC1735">
        <w:rPr>
          <w:color w:val="000000" w:themeColor="text1"/>
          <w:sz w:val="20"/>
          <w:szCs w:val="20"/>
          <w:vertAlign w:val="baseline"/>
        </w:rPr>
        <w:t xml:space="preserve"> L, Lazzaro L, Cardarelli E, </w:t>
      </w:r>
      <w:proofErr w:type="spellStart"/>
      <w:r w:rsidRPr="00AC1735">
        <w:rPr>
          <w:color w:val="000000" w:themeColor="text1"/>
          <w:sz w:val="20"/>
          <w:szCs w:val="20"/>
          <w:vertAlign w:val="baseline"/>
        </w:rPr>
        <w:t>Martignoni</w:t>
      </w:r>
      <w:proofErr w:type="spellEnd"/>
      <w:r w:rsidRPr="00AC1735">
        <w:rPr>
          <w:color w:val="000000" w:themeColor="text1"/>
          <w:sz w:val="20"/>
          <w:szCs w:val="20"/>
          <w:vertAlign w:val="baseline"/>
        </w:rPr>
        <w:t xml:space="preserve"> M (2020) Impact of </w:t>
      </w:r>
      <w:r w:rsidRPr="00AC1735">
        <w:rPr>
          <w:i/>
          <w:iCs/>
          <w:color w:val="000000" w:themeColor="text1"/>
          <w:sz w:val="20"/>
          <w:szCs w:val="20"/>
          <w:vertAlign w:val="baseline"/>
        </w:rPr>
        <w:t>Prunus serotina</w:t>
      </w:r>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Ehrh</w:t>
      </w:r>
      <w:proofErr w:type="spellEnd"/>
      <w:r w:rsidRPr="00AC1735">
        <w:rPr>
          <w:color w:val="000000" w:themeColor="text1"/>
          <w:sz w:val="20"/>
          <w:szCs w:val="20"/>
          <w:vertAlign w:val="baseline"/>
        </w:rPr>
        <w:t xml:space="preserve">. invasion on heathland vegetation: a case of study in North-Western Italy. </w:t>
      </w:r>
      <w:proofErr w:type="spellStart"/>
      <w:r w:rsidRPr="00AC1735">
        <w:rPr>
          <w:color w:val="000000" w:themeColor="text1"/>
          <w:sz w:val="20"/>
          <w:szCs w:val="20"/>
          <w:vertAlign w:val="baseline"/>
        </w:rPr>
        <w:t>Biologia</w:t>
      </w:r>
      <w:proofErr w:type="spellEnd"/>
      <w:r w:rsidRPr="00AC1735">
        <w:rPr>
          <w:color w:val="000000" w:themeColor="text1"/>
          <w:sz w:val="20"/>
          <w:szCs w:val="20"/>
          <w:vertAlign w:val="baseline"/>
        </w:rPr>
        <w:t xml:space="preserve"> 75: 327–336.</w:t>
      </w:r>
    </w:p>
    <w:p w14:paraId="4D7FE6E4" w14:textId="77777777" w:rsidR="002C6272" w:rsidRPr="00AC1735" w:rsidRDefault="002C6272" w:rsidP="002C6272">
      <w:pPr>
        <w:ind w:left="566" w:hanging="566"/>
        <w:rPr>
          <w:color w:val="000000" w:themeColor="text1"/>
          <w:sz w:val="20"/>
          <w:szCs w:val="20"/>
          <w:vertAlign w:val="baseline"/>
        </w:rPr>
      </w:pPr>
    </w:p>
    <w:p w14:paraId="3EC9A0C1"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Verheyen</w:t>
      </w:r>
      <w:proofErr w:type="spellEnd"/>
      <w:r w:rsidRPr="00AC1735">
        <w:rPr>
          <w:color w:val="000000" w:themeColor="text1"/>
          <w:sz w:val="20"/>
          <w:szCs w:val="20"/>
          <w:vertAlign w:val="baseline"/>
        </w:rPr>
        <w:t xml:space="preserve"> K, </w:t>
      </w:r>
      <w:proofErr w:type="spellStart"/>
      <w:r w:rsidRPr="00AC1735">
        <w:rPr>
          <w:color w:val="000000" w:themeColor="text1"/>
          <w:sz w:val="20"/>
          <w:szCs w:val="20"/>
          <w:vertAlign w:val="baseline"/>
        </w:rPr>
        <w:t>Vanhellemont</w:t>
      </w:r>
      <w:proofErr w:type="spellEnd"/>
      <w:r w:rsidRPr="00AC1735">
        <w:rPr>
          <w:color w:val="000000" w:themeColor="text1"/>
          <w:sz w:val="20"/>
          <w:szCs w:val="20"/>
          <w:vertAlign w:val="baseline"/>
        </w:rPr>
        <w:t xml:space="preserve"> M, Stock T, </w:t>
      </w:r>
      <w:proofErr w:type="spellStart"/>
      <w:r w:rsidRPr="00AC1735">
        <w:rPr>
          <w:color w:val="000000" w:themeColor="text1"/>
          <w:sz w:val="20"/>
          <w:szCs w:val="20"/>
          <w:vertAlign w:val="baseline"/>
        </w:rPr>
        <w:t>Hermy</w:t>
      </w:r>
      <w:proofErr w:type="spellEnd"/>
      <w:r w:rsidRPr="00AC1735">
        <w:rPr>
          <w:color w:val="000000" w:themeColor="text1"/>
          <w:sz w:val="20"/>
          <w:szCs w:val="20"/>
          <w:vertAlign w:val="baseline"/>
        </w:rPr>
        <w:t xml:space="preserve"> M (2007) Predicting patterns of invasion by black cherry (</w:t>
      </w:r>
      <w:r w:rsidRPr="00AC1735">
        <w:rPr>
          <w:i/>
          <w:iCs/>
          <w:color w:val="000000" w:themeColor="text1"/>
          <w:sz w:val="20"/>
          <w:szCs w:val="20"/>
          <w:vertAlign w:val="baseline"/>
        </w:rPr>
        <w:t>Prunus serotina</w:t>
      </w:r>
      <w:r w:rsidRPr="00AC1735">
        <w:rPr>
          <w:color w:val="000000" w:themeColor="text1"/>
          <w:sz w:val="20"/>
          <w:szCs w:val="20"/>
          <w:vertAlign w:val="baseline"/>
        </w:rPr>
        <w:t xml:space="preserve"> </w:t>
      </w:r>
      <w:proofErr w:type="spellStart"/>
      <w:r w:rsidRPr="00AC1735">
        <w:rPr>
          <w:color w:val="000000" w:themeColor="text1"/>
          <w:sz w:val="20"/>
          <w:szCs w:val="20"/>
          <w:vertAlign w:val="baseline"/>
        </w:rPr>
        <w:t>Ehrh</w:t>
      </w:r>
      <w:proofErr w:type="spellEnd"/>
      <w:r w:rsidRPr="00AC1735">
        <w:rPr>
          <w:color w:val="000000" w:themeColor="text1"/>
          <w:sz w:val="20"/>
          <w:szCs w:val="20"/>
          <w:vertAlign w:val="baseline"/>
        </w:rPr>
        <w:t>.) in Flanders (Belgium) and its impact on the forest understorey community. Diversity and Distributions 13: 487–497.</w:t>
      </w:r>
    </w:p>
    <w:p w14:paraId="5828E37B" w14:textId="77777777" w:rsidR="002C6272" w:rsidRPr="00AC1735" w:rsidRDefault="002C6272" w:rsidP="002C6272">
      <w:pPr>
        <w:ind w:left="566" w:hanging="566"/>
        <w:rPr>
          <w:color w:val="000000" w:themeColor="text1"/>
          <w:sz w:val="20"/>
          <w:szCs w:val="20"/>
          <w:vertAlign w:val="baseline"/>
        </w:rPr>
      </w:pPr>
    </w:p>
    <w:p w14:paraId="33ABB795"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Vilà</w:t>
      </w:r>
      <w:proofErr w:type="spellEnd"/>
      <w:r w:rsidRPr="00AC1735">
        <w:rPr>
          <w:color w:val="000000" w:themeColor="text1"/>
          <w:sz w:val="20"/>
          <w:szCs w:val="20"/>
          <w:vertAlign w:val="baseline"/>
        </w:rPr>
        <w:t xml:space="preserve"> M, Tessier M, </w:t>
      </w:r>
      <w:proofErr w:type="spellStart"/>
      <w:r w:rsidRPr="00AC1735">
        <w:rPr>
          <w:color w:val="000000" w:themeColor="text1"/>
          <w:sz w:val="20"/>
          <w:szCs w:val="20"/>
          <w:vertAlign w:val="baseline"/>
        </w:rPr>
        <w:t>Suehs</w:t>
      </w:r>
      <w:proofErr w:type="spellEnd"/>
      <w:r w:rsidRPr="00AC1735">
        <w:rPr>
          <w:color w:val="000000" w:themeColor="text1"/>
          <w:sz w:val="20"/>
          <w:szCs w:val="20"/>
          <w:vertAlign w:val="baseline"/>
        </w:rPr>
        <w:t xml:space="preserve"> CM, </w:t>
      </w:r>
      <w:proofErr w:type="spellStart"/>
      <w:r w:rsidRPr="00AC1735">
        <w:rPr>
          <w:color w:val="000000" w:themeColor="text1"/>
          <w:sz w:val="20"/>
          <w:szCs w:val="20"/>
          <w:vertAlign w:val="baseline"/>
        </w:rPr>
        <w:t>Brundu</w:t>
      </w:r>
      <w:proofErr w:type="spellEnd"/>
      <w:r w:rsidRPr="00AC1735">
        <w:rPr>
          <w:color w:val="000000" w:themeColor="text1"/>
          <w:sz w:val="20"/>
          <w:szCs w:val="20"/>
          <w:vertAlign w:val="baseline"/>
        </w:rPr>
        <w:t xml:space="preserve"> G, Carta L, </w:t>
      </w:r>
      <w:proofErr w:type="spellStart"/>
      <w:r w:rsidRPr="00AC1735">
        <w:rPr>
          <w:color w:val="000000" w:themeColor="text1"/>
          <w:sz w:val="20"/>
          <w:szCs w:val="20"/>
          <w:vertAlign w:val="baseline"/>
        </w:rPr>
        <w:t>Galanidis</w:t>
      </w:r>
      <w:proofErr w:type="spellEnd"/>
      <w:r w:rsidRPr="00AC1735">
        <w:rPr>
          <w:color w:val="000000" w:themeColor="text1"/>
          <w:sz w:val="20"/>
          <w:szCs w:val="20"/>
          <w:vertAlign w:val="baseline"/>
        </w:rPr>
        <w:t xml:space="preserve"> A, </w:t>
      </w:r>
      <w:proofErr w:type="spellStart"/>
      <w:r w:rsidRPr="00AC1735">
        <w:rPr>
          <w:color w:val="000000" w:themeColor="text1"/>
          <w:sz w:val="20"/>
          <w:szCs w:val="20"/>
          <w:vertAlign w:val="baseline"/>
        </w:rPr>
        <w:t>Lambdon</w:t>
      </w:r>
      <w:proofErr w:type="spellEnd"/>
      <w:r w:rsidRPr="00AC1735">
        <w:rPr>
          <w:color w:val="000000" w:themeColor="text1"/>
          <w:sz w:val="20"/>
          <w:szCs w:val="20"/>
          <w:vertAlign w:val="baseline"/>
        </w:rPr>
        <w:t xml:space="preserve"> P, </w:t>
      </w:r>
      <w:proofErr w:type="spellStart"/>
      <w:r w:rsidRPr="00AC1735">
        <w:rPr>
          <w:color w:val="000000" w:themeColor="text1"/>
          <w:sz w:val="20"/>
          <w:szCs w:val="20"/>
          <w:vertAlign w:val="baseline"/>
        </w:rPr>
        <w:t>Manca</w:t>
      </w:r>
      <w:proofErr w:type="spellEnd"/>
      <w:r w:rsidRPr="00AC1735">
        <w:rPr>
          <w:color w:val="000000" w:themeColor="text1"/>
          <w:sz w:val="20"/>
          <w:szCs w:val="20"/>
          <w:vertAlign w:val="baseline"/>
        </w:rPr>
        <w:t xml:space="preserve"> M, </w:t>
      </w:r>
      <w:proofErr w:type="spellStart"/>
      <w:r w:rsidRPr="00AC1735">
        <w:rPr>
          <w:color w:val="000000" w:themeColor="text1"/>
          <w:sz w:val="20"/>
          <w:szCs w:val="20"/>
          <w:vertAlign w:val="baseline"/>
        </w:rPr>
        <w:t>Médail</w:t>
      </w:r>
      <w:proofErr w:type="spellEnd"/>
      <w:r w:rsidRPr="00AC1735">
        <w:rPr>
          <w:color w:val="000000" w:themeColor="text1"/>
          <w:sz w:val="20"/>
          <w:szCs w:val="20"/>
          <w:vertAlign w:val="baseline"/>
        </w:rPr>
        <w:t xml:space="preserve"> F, </w:t>
      </w:r>
      <w:proofErr w:type="spellStart"/>
      <w:r w:rsidRPr="00AC1735">
        <w:rPr>
          <w:color w:val="000000" w:themeColor="text1"/>
          <w:sz w:val="20"/>
          <w:szCs w:val="20"/>
          <w:vertAlign w:val="baseline"/>
        </w:rPr>
        <w:t>Moragues</w:t>
      </w:r>
      <w:proofErr w:type="spellEnd"/>
      <w:r w:rsidRPr="00AC1735">
        <w:rPr>
          <w:color w:val="000000" w:themeColor="text1"/>
          <w:sz w:val="20"/>
          <w:szCs w:val="20"/>
          <w:vertAlign w:val="baseline"/>
        </w:rPr>
        <w:t xml:space="preserve"> E (2006) Local and regional assessments of the impacts of plant invaders on vegetation structure and soil properties of Mediterranean islands. Journal of Biogeography 33: 853–861.</w:t>
      </w:r>
    </w:p>
    <w:p w14:paraId="5DAE970F" w14:textId="77777777" w:rsidR="002C6272" w:rsidRPr="00AC1735" w:rsidRDefault="002C6272" w:rsidP="002C6272">
      <w:pPr>
        <w:ind w:left="566" w:hanging="566"/>
        <w:rPr>
          <w:color w:val="000000" w:themeColor="text1"/>
          <w:sz w:val="20"/>
          <w:szCs w:val="20"/>
          <w:vertAlign w:val="baseline"/>
        </w:rPr>
      </w:pPr>
    </w:p>
    <w:p w14:paraId="0DE602AE" w14:textId="77777777" w:rsidR="002C6272" w:rsidRPr="00AC1735" w:rsidRDefault="002C6272" w:rsidP="002C6272">
      <w:pPr>
        <w:ind w:left="566" w:hanging="566"/>
        <w:rPr>
          <w:color w:val="000000" w:themeColor="text1"/>
          <w:sz w:val="20"/>
          <w:szCs w:val="20"/>
          <w:vertAlign w:val="baseline"/>
        </w:rPr>
      </w:pPr>
      <w:proofErr w:type="spellStart"/>
      <w:r w:rsidRPr="00AC1735">
        <w:rPr>
          <w:color w:val="000000" w:themeColor="text1"/>
          <w:sz w:val="20"/>
          <w:szCs w:val="20"/>
          <w:vertAlign w:val="baseline"/>
        </w:rPr>
        <w:t>Yüksek</w:t>
      </w:r>
      <w:proofErr w:type="spellEnd"/>
      <w:r w:rsidRPr="00AC1735">
        <w:rPr>
          <w:color w:val="000000" w:themeColor="text1"/>
          <w:sz w:val="20"/>
          <w:szCs w:val="20"/>
          <w:vertAlign w:val="baseline"/>
        </w:rPr>
        <w:t xml:space="preserve"> T (2012) The restoration effects of black locust (</w:t>
      </w:r>
      <w:r w:rsidRPr="00AC1735">
        <w:rPr>
          <w:i/>
          <w:iCs/>
          <w:color w:val="000000" w:themeColor="text1"/>
          <w:sz w:val="20"/>
          <w:szCs w:val="20"/>
          <w:vertAlign w:val="baseline"/>
        </w:rPr>
        <w:t xml:space="preserve">Robinia </w:t>
      </w:r>
      <w:proofErr w:type="spellStart"/>
      <w:r w:rsidRPr="00AC1735">
        <w:rPr>
          <w:i/>
          <w:iCs/>
          <w:color w:val="000000" w:themeColor="text1"/>
          <w:sz w:val="20"/>
          <w:szCs w:val="20"/>
          <w:vertAlign w:val="baseline"/>
        </w:rPr>
        <w:t>pseudoacacia</w:t>
      </w:r>
      <w:proofErr w:type="spellEnd"/>
      <w:r w:rsidRPr="00AC1735">
        <w:rPr>
          <w:color w:val="000000" w:themeColor="text1"/>
          <w:sz w:val="20"/>
          <w:szCs w:val="20"/>
          <w:vertAlign w:val="baseline"/>
        </w:rPr>
        <w:t xml:space="preserve"> L) plantation on surface soil properties and carbon sequestration on lower hillslopes in the semi-humid region of </w:t>
      </w:r>
      <w:proofErr w:type="spellStart"/>
      <w:r w:rsidRPr="00AC1735">
        <w:rPr>
          <w:color w:val="000000" w:themeColor="text1"/>
          <w:sz w:val="20"/>
          <w:szCs w:val="20"/>
          <w:vertAlign w:val="baseline"/>
        </w:rPr>
        <w:t>Coruh</w:t>
      </w:r>
      <w:proofErr w:type="spellEnd"/>
      <w:r w:rsidRPr="00AC1735">
        <w:rPr>
          <w:color w:val="000000" w:themeColor="text1"/>
          <w:sz w:val="20"/>
          <w:szCs w:val="20"/>
          <w:vertAlign w:val="baseline"/>
        </w:rPr>
        <w:t xml:space="preserve"> Drainage Basin in Turkey. Catena 90: 18–25. </w:t>
      </w:r>
    </w:p>
    <w:p w14:paraId="4C0173B9" w14:textId="77777777" w:rsidR="002C6272" w:rsidRDefault="002C6272" w:rsidP="002C6272">
      <w:pPr>
        <w:pBdr>
          <w:top w:val="nil"/>
          <w:left w:val="nil"/>
          <w:bottom w:val="nil"/>
          <w:right w:val="nil"/>
          <w:between w:val="nil"/>
        </w:pBdr>
        <w:ind w:left="566" w:hanging="566"/>
        <w:rPr>
          <w:color w:val="000000" w:themeColor="text1"/>
          <w:sz w:val="20"/>
          <w:szCs w:val="20"/>
          <w:vertAlign w:val="baseline"/>
        </w:rPr>
      </w:pPr>
    </w:p>
    <w:p w14:paraId="6EC167FB" w14:textId="77777777" w:rsidR="002C6272" w:rsidRDefault="002C6272" w:rsidP="002C6272">
      <w:pPr>
        <w:pBdr>
          <w:top w:val="nil"/>
          <w:left w:val="nil"/>
          <w:bottom w:val="nil"/>
          <w:right w:val="nil"/>
          <w:between w:val="nil"/>
        </w:pBdr>
        <w:ind w:left="566" w:hanging="566"/>
        <w:rPr>
          <w:color w:val="000000" w:themeColor="text1"/>
          <w:sz w:val="20"/>
          <w:szCs w:val="20"/>
          <w:vertAlign w:val="baseline"/>
        </w:rPr>
      </w:pPr>
    </w:p>
    <w:p w14:paraId="0CBEF7FB" w14:textId="77777777" w:rsidR="002C6272" w:rsidRDefault="002C6272" w:rsidP="002C6272">
      <w:pPr>
        <w:pBdr>
          <w:top w:val="nil"/>
          <w:left w:val="nil"/>
          <w:bottom w:val="nil"/>
          <w:right w:val="nil"/>
          <w:between w:val="nil"/>
        </w:pBdr>
        <w:ind w:left="566" w:hanging="566"/>
        <w:rPr>
          <w:color w:val="000000" w:themeColor="text1"/>
          <w:sz w:val="20"/>
          <w:szCs w:val="20"/>
          <w:vertAlign w:val="baseline"/>
        </w:rPr>
      </w:pPr>
    </w:p>
    <w:p w14:paraId="153C0BF6" w14:textId="77777777" w:rsidR="002C6272" w:rsidRPr="00AC1735" w:rsidRDefault="002C6272" w:rsidP="002C6272">
      <w:pPr>
        <w:rPr>
          <w:rFonts w:ascii="Calibri" w:eastAsia="Calibri" w:hAnsi="Calibri" w:cs="Calibri"/>
          <w:color w:val="000000" w:themeColor="text1"/>
          <w:sz w:val="20"/>
          <w:szCs w:val="20"/>
          <w:vertAlign w:val="baseline"/>
        </w:rPr>
      </w:pPr>
      <w:r w:rsidRPr="005633A2">
        <w:rPr>
          <w:b/>
          <w:bCs/>
          <w:color w:val="000000" w:themeColor="text1"/>
          <w:vertAlign w:val="baseline"/>
        </w:rPr>
        <w:t>Table S2</w:t>
      </w:r>
      <w:r w:rsidRPr="005633A2">
        <w:rPr>
          <w:color w:val="000000" w:themeColor="text1"/>
          <w:vertAlign w:val="baseline"/>
        </w:rPr>
        <w:t xml:space="preserve">. </w:t>
      </w:r>
      <w:r w:rsidRPr="00AC1735">
        <w:rPr>
          <w:color w:val="000000" w:themeColor="text1"/>
          <w:vertAlign w:val="baseline"/>
        </w:rPr>
        <w:t xml:space="preserve">All collected soil traits from 103 papers, aggregated and by original description, including number of cases (No), alphabetically ordered. </w:t>
      </w:r>
    </w:p>
    <w:p w14:paraId="3BA3A38D" w14:textId="77777777" w:rsidR="002C6272" w:rsidRPr="00AC1735" w:rsidRDefault="002C6272" w:rsidP="002C6272">
      <w:pPr>
        <w:rPr>
          <w:rFonts w:ascii="Calibri" w:eastAsia="Calibri" w:hAnsi="Calibri" w:cs="Calibri"/>
          <w:color w:val="000000" w:themeColor="text1"/>
          <w:sz w:val="20"/>
          <w:szCs w:val="20"/>
          <w:vertAlign w:val="baseline"/>
        </w:rPr>
      </w:pPr>
    </w:p>
    <w:tbl>
      <w:tblPr>
        <w:tblStyle w:val="1"/>
        <w:tblW w:w="8940" w:type="dxa"/>
        <w:tblInd w:w="-31" w:type="dxa"/>
        <w:tblBorders>
          <w:top w:val="nil"/>
          <w:left w:val="nil"/>
          <w:bottom w:val="nil"/>
          <w:right w:val="nil"/>
          <w:insideH w:val="nil"/>
          <w:insideV w:val="nil"/>
        </w:tblBorders>
        <w:tblLayout w:type="fixed"/>
        <w:tblLook w:val="0600" w:firstRow="0" w:lastRow="0" w:firstColumn="0" w:lastColumn="0" w:noHBand="1" w:noVBand="1"/>
      </w:tblPr>
      <w:tblGrid>
        <w:gridCol w:w="2415"/>
        <w:gridCol w:w="5895"/>
        <w:gridCol w:w="630"/>
      </w:tblGrid>
      <w:tr w:rsidR="002C6272" w:rsidRPr="00AC1735" w14:paraId="15F9E817" w14:textId="77777777" w:rsidTr="0059797E">
        <w:trPr>
          <w:trHeight w:val="213"/>
        </w:trPr>
        <w:tc>
          <w:tcPr>
            <w:tcW w:w="2415" w:type="dxa"/>
            <w:tcBorders>
              <w:top w:val="single" w:sz="8" w:space="0" w:color="000000"/>
              <w:bottom w:val="single" w:sz="8" w:space="0" w:color="000000"/>
            </w:tcBorders>
            <w:tcMar>
              <w:top w:w="43" w:type="dxa"/>
              <w:left w:w="43" w:type="dxa"/>
              <w:bottom w:w="43" w:type="dxa"/>
              <w:right w:w="43" w:type="dxa"/>
            </w:tcMar>
          </w:tcPr>
          <w:p w14:paraId="0FC62122" w14:textId="77777777" w:rsidR="002C6272" w:rsidRPr="00AC1735" w:rsidRDefault="002C6272" w:rsidP="0059797E">
            <w:pPr>
              <w:spacing w:line="192" w:lineRule="auto"/>
              <w:rPr>
                <w:rFonts w:ascii="Calibri" w:eastAsia="Calibri" w:hAnsi="Calibri" w:cs="Calibri"/>
                <w:b/>
                <w:color w:val="000000" w:themeColor="text1"/>
                <w:sz w:val="20"/>
                <w:szCs w:val="20"/>
                <w:vertAlign w:val="baseline"/>
              </w:rPr>
            </w:pPr>
            <w:r w:rsidRPr="00AC1735">
              <w:rPr>
                <w:rFonts w:ascii="Calibri" w:eastAsia="Calibri" w:hAnsi="Calibri" w:cs="Calibri"/>
                <w:b/>
                <w:color w:val="000000" w:themeColor="text1"/>
                <w:sz w:val="20"/>
                <w:szCs w:val="20"/>
                <w:vertAlign w:val="baseline"/>
              </w:rPr>
              <w:t>Soil traits, aggregated</w:t>
            </w:r>
          </w:p>
        </w:tc>
        <w:tc>
          <w:tcPr>
            <w:tcW w:w="5895" w:type="dxa"/>
            <w:tcBorders>
              <w:top w:val="single" w:sz="8" w:space="0" w:color="000000"/>
              <w:bottom w:val="single" w:sz="8" w:space="0" w:color="000000"/>
            </w:tcBorders>
            <w:tcMar>
              <w:top w:w="43" w:type="dxa"/>
              <w:left w:w="43" w:type="dxa"/>
              <w:bottom w:w="43" w:type="dxa"/>
              <w:right w:w="43" w:type="dxa"/>
            </w:tcMar>
          </w:tcPr>
          <w:p w14:paraId="3EF1BEB6" w14:textId="77777777" w:rsidR="002C6272" w:rsidRPr="00AC1735" w:rsidRDefault="002C6272" w:rsidP="0059797E">
            <w:pPr>
              <w:spacing w:line="192" w:lineRule="auto"/>
              <w:rPr>
                <w:rFonts w:ascii="Calibri" w:eastAsia="Calibri" w:hAnsi="Calibri" w:cs="Calibri"/>
                <w:b/>
                <w:color w:val="000000" w:themeColor="text1"/>
                <w:sz w:val="20"/>
                <w:szCs w:val="20"/>
                <w:vertAlign w:val="baseline"/>
              </w:rPr>
            </w:pPr>
            <w:r w:rsidRPr="00AC1735">
              <w:rPr>
                <w:rFonts w:ascii="Calibri" w:eastAsia="Calibri" w:hAnsi="Calibri" w:cs="Calibri"/>
                <w:b/>
                <w:color w:val="000000" w:themeColor="text1"/>
                <w:sz w:val="20"/>
                <w:szCs w:val="20"/>
                <w:vertAlign w:val="baseline"/>
              </w:rPr>
              <w:t>Soil traits, original description</w:t>
            </w:r>
          </w:p>
        </w:tc>
        <w:tc>
          <w:tcPr>
            <w:tcW w:w="630" w:type="dxa"/>
            <w:tcBorders>
              <w:top w:val="single" w:sz="8" w:space="0" w:color="000000"/>
              <w:bottom w:val="single" w:sz="8" w:space="0" w:color="000000"/>
            </w:tcBorders>
            <w:tcMar>
              <w:top w:w="43" w:type="dxa"/>
              <w:left w:w="43" w:type="dxa"/>
              <w:bottom w:w="43" w:type="dxa"/>
              <w:right w:w="43" w:type="dxa"/>
            </w:tcMar>
          </w:tcPr>
          <w:p w14:paraId="5B2E3025" w14:textId="77777777" w:rsidR="002C6272" w:rsidRPr="00AC1735" w:rsidRDefault="002C6272" w:rsidP="0059797E">
            <w:pPr>
              <w:spacing w:line="192" w:lineRule="auto"/>
              <w:jc w:val="right"/>
              <w:rPr>
                <w:rFonts w:ascii="Calibri" w:eastAsia="Calibri" w:hAnsi="Calibri" w:cs="Calibri"/>
                <w:b/>
                <w:color w:val="000000" w:themeColor="text1"/>
                <w:sz w:val="20"/>
                <w:szCs w:val="20"/>
                <w:vertAlign w:val="baseline"/>
              </w:rPr>
            </w:pPr>
            <w:r w:rsidRPr="00AC1735">
              <w:rPr>
                <w:rFonts w:ascii="Calibri" w:eastAsia="Calibri" w:hAnsi="Calibri" w:cs="Calibri"/>
                <w:b/>
                <w:color w:val="000000" w:themeColor="text1"/>
                <w:sz w:val="20"/>
                <w:szCs w:val="20"/>
                <w:vertAlign w:val="baseline"/>
              </w:rPr>
              <w:t>No</w:t>
            </w:r>
          </w:p>
        </w:tc>
      </w:tr>
      <w:tr w:rsidR="002C6272" w:rsidRPr="00AC1735" w14:paraId="22CE9019" w14:textId="77777777" w:rsidTr="0059797E">
        <w:trPr>
          <w:trHeight w:val="213"/>
        </w:trPr>
        <w:tc>
          <w:tcPr>
            <w:tcW w:w="2415" w:type="dxa"/>
            <w:tcBorders>
              <w:bottom w:val="dotted" w:sz="8" w:space="0" w:color="000000"/>
            </w:tcBorders>
            <w:tcMar>
              <w:top w:w="100" w:type="dxa"/>
              <w:left w:w="80" w:type="dxa"/>
              <w:bottom w:w="100" w:type="dxa"/>
              <w:right w:w="80" w:type="dxa"/>
            </w:tcMar>
          </w:tcPr>
          <w:p w14:paraId="2F497C5E"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Al</w:t>
            </w:r>
          </w:p>
        </w:tc>
        <w:tc>
          <w:tcPr>
            <w:tcW w:w="5895" w:type="dxa"/>
            <w:tcBorders>
              <w:bottom w:val="dotted" w:sz="8" w:space="0" w:color="000000"/>
            </w:tcBorders>
            <w:tcMar>
              <w:top w:w="100" w:type="dxa"/>
              <w:left w:w="80" w:type="dxa"/>
              <w:bottom w:w="100" w:type="dxa"/>
              <w:right w:w="80" w:type="dxa"/>
            </w:tcMar>
          </w:tcPr>
          <w:p w14:paraId="3134FCF6"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Al, Al floor, Al oxides topsoil, Al topsoil, Al</w:t>
            </w:r>
            <w:r w:rsidRPr="00AC1735">
              <w:rPr>
                <w:rFonts w:ascii="Calibri" w:eastAsia="Calibri" w:hAnsi="Calibri" w:cs="Calibri"/>
                <w:color w:val="000000" w:themeColor="text1"/>
                <w:sz w:val="20"/>
                <w:szCs w:val="20"/>
                <w:vertAlign w:val="subscript"/>
              </w:rPr>
              <w:t>3</w:t>
            </w:r>
            <w:r w:rsidRPr="00AC1735">
              <w:rPr>
                <w:rFonts w:ascii="Calibri" w:eastAsia="Calibri" w:hAnsi="Calibri" w:cs="Calibri"/>
                <w:color w:val="000000" w:themeColor="text1"/>
                <w:sz w:val="20"/>
                <w:szCs w:val="20"/>
                <w:vertAlign w:val="baseline"/>
              </w:rPr>
              <w:t xml:space="preserve"> </w:t>
            </w:r>
          </w:p>
        </w:tc>
        <w:tc>
          <w:tcPr>
            <w:tcW w:w="630" w:type="dxa"/>
            <w:tcBorders>
              <w:bottom w:val="dotted" w:sz="8" w:space="0" w:color="000000"/>
            </w:tcBorders>
            <w:tcMar>
              <w:top w:w="100" w:type="dxa"/>
              <w:left w:w="80" w:type="dxa"/>
              <w:bottom w:w="100" w:type="dxa"/>
              <w:right w:w="80" w:type="dxa"/>
            </w:tcMar>
          </w:tcPr>
          <w:p w14:paraId="58D948E6"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39</w:t>
            </w:r>
          </w:p>
        </w:tc>
      </w:tr>
      <w:tr w:rsidR="002C6272" w:rsidRPr="00AC1735" w14:paraId="4D3BF5F6" w14:textId="77777777" w:rsidTr="0059797E">
        <w:trPr>
          <w:trHeight w:val="213"/>
        </w:trPr>
        <w:tc>
          <w:tcPr>
            <w:tcW w:w="2415" w:type="dxa"/>
            <w:tcBorders>
              <w:bottom w:val="dotted" w:sz="8" w:space="0" w:color="000000"/>
            </w:tcBorders>
            <w:tcMar>
              <w:top w:w="100" w:type="dxa"/>
              <w:left w:w="80" w:type="dxa"/>
              <w:bottom w:w="100" w:type="dxa"/>
              <w:right w:w="80" w:type="dxa"/>
            </w:tcMar>
          </w:tcPr>
          <w:p w14:paraId="697AE22D"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allelopathy</w:t>
            </w:r>
          </w:p>
        </w:tc>
        <w:tc>
          <w:tcPr>
            <w:tcW w:w="5895" w:type="dxa"/>
            <w:tcBorders>
              <w:bottom w:val="dotted" w:sz="8" w:space="0" w:color="000000"/>
            </w:tcBorders>
            <w:tcMar>
              <w:top w:w="100" w:type="dxa"/>
              <w:left w:w="80" w:type="dxa"/>
              <w:bottom w:w="100" w:type="dxa"/>
              <w:right w:w="80" w:type="dxa"/>
            </w:tcMar>
          </w:tcPr>
          <w:p w14:paraId="2A43C30C"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allelopathy, allelopathy microbes, allelopathy plants</w:t>
            </w:r>
          </w:p>
        </w:tc>
        <w:tc>
          <w:tcPr>
            <w:tcW w:w="630" w:type="dxa"/>
            <w:tcBorders>
              <w:bottom w:val="dotted" w:sz="8" w:space="0" w:color="000000"/>
            </w:tcBorders>
            <w:tcMar>
              <w:top w:w="100" w:type="dxa"/>
              <w:left w:w="80" w:type="dxa"/>
              <w:bottom w:w="100" w:type="dxa"/>
              <w:right w:w="80" w:type="dxa"/>
            </w:tcMar>
          </w:tcPr>
          <w:p w14:paraId="049E7004"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r>
      <w:tr w:rsidR="002C6272" w:rsidRPr="00AC1735" w14:paraId="4D6351AF" w14:textId="77777777" w:rsidTr="0059797E">
        <w:trPr>
          <w:trHeight w:val="213"/>
        </w:trPr>
        <w:tc>
          <w:tcPr>
            <w:tcW w:w="2415" w:type="dxa"/>
            <w:tcBorders>
              <w:bottom w:val="dotted" w:sz="8" w:space="0" w:color="000000"/>
            </w:tcBorders>
            <w:tcMar>
              <w:top w:w="100" w:type="dxa"/>
              <w:left w:w="80" w:type="dxa"/>
              <w:bottom w:w="100" w:type="dxa"/>
              <w:right w:w="80" w:type="dxa"/>
            </w:tcMar>
          </w:tcPr>
          <w:p w14:paraId="1057B42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biomass</w:t>
            </w:r>
          </w:p>
        </w:tc>
        <w:tc>
          <w:tcPr>
            <w:tcW w:w="5895" w:type="dxa"/>
            <w:tcBorders>
              <w:bottom w:val="dotted" w:sz="8" w:space="0" w:color="000000"/>
            </w:tcBorders>
            <w:tcMar>
              <w:top w:w="100" w:type="dxa"/>
              <w:left w:w="80" w:type="dxa"/>
              <w:bottom w:w="100" w:type="dxa"/>
              <w:right w:w="80" w:type="dxa"/>
            </w:tcMar>
          </w:tcPr>
          <w:p w14:paraId="0FA761E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biomass benthic organic matter, biomass litter</w:t>
            </w:r>
          </w:p>
        </w:tc>
        <w:tc>
          <w:tcPr>
            <w:tcW w:w="630" w:type="dxa"/>
            <w:tcBorders>
              <w:bottom w:val="dotted" w:sz="8" w:space="0" w:color="000000"/>
            </w:tcBorders>
            <w:tcMar>
              <w:top w:w="100" w:type="dxa"/>
              <w:left w:w="80" w:type="dxa"/>
              <w:bottom w:w="100" w:type="dxa"/>
              <w:right w:w="80" w:type="dxa"/>
            </w:tcMar>
          </w:tcPr>
          <w:p w14:paraId="2363F965"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r>
      <w:tr w:rsidR="002C6272" w:rsidRPr="00AC1735" w14:paraId="052C2AE9" w14:textId="77777777" w:rsidTr="0059797E">
        <w:trPr>
          <w:trHeight w:val="213"/>
        </w:trPr>
        <w:tc>
          <w:tcPr>
            <w:tcW w:w="2415" w:type="dxa"/>
            <w:tcBorders>
              <w:bottom w:val="dotted" w:sz="8" w:space="0" w:color="000000"/>
            </w:tcBorders>
            <w:tcMar>
              <w:top w:w="100" w:type="dxa"/>
              <w:left w:w="80" w:type="dxa"/>
              <w:bottom w:w="100" w:type="dxa"/>
              <w:right w:w="80" w:type="dxa"/>
            </w:tcMar>
          </w:tcPr>
          <w:p w14:paraId="7641970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base saturation</w:t>
            </w:r>
          </w:p>
        </w:tc>
        <w:tc>
          <w:tcPr>
            <w:tcW w:w="5895" w:type="dxa"/>
            <w:tcBorders>
              <w:bottom w:val="dotted" w:sz="8" w:space="0" w:color="000000"/>
            </w:tcBorders>
            <w:tcMar>
              <w:top w:w="100" w:type="dxa"/>
              <w:left w:w="80" w:type="dxa"/>
              <w:bottom w:w="100" w:type="dxa"/>
              <w:right w:w="80" w:type="dxa"/>
            </w:tcMar>
          </w:tcPr>
          <w:p w14:paraId="4D4C4D1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BS, BS floor, BS topsoil</w:t>
            </w:r>
          </w:p>
        </w:tc>
        <w:tc>
          <w:tcPr>
            <w:tcW w:w="630" w:type="dxa"/>
            <w:tcBorders>
              <w:bottom w:val="dotted" w:sz="8" w:space="0" w:color="000000"/>
            </w:tcBorders>
            <w:tcMar>
              <w:top w:w="100" w:type="dxa"/>
              <w:left w:w="80" w:type="dxa"/>
              <w:bottom w:w="100" w:type="dxa"/>
              <w:right w:w="80" w:type="dxa"/>
            </w:tcMar>
          </w:tcPr>
          <w:p w14:paraId="03378D16"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32</w:t>
            </w:r>
          </w:p>
        </w:tc>
      </w:tr>
      <w:tr w:rsidR="002C6272" w:rsidRPr="00AC1735" w14:paraId="30169A14" w14:textId="77777777" w:rsidTr="0059797E">
        <w:trPr>
          <w:trHeight w:val="213"/>
        </w:trPr>
        <w:tc>
          <w:tcPr>
            <w:tcW w:w="2415" w:type="dxa"/>
            <w:tcBorders>
              <w:bottom w:val="dotted" w:sz="8" w:space="0" w:color="000000"/>
            </w:tcBorders>
            <w:tcMar>
              <w:top w:w="100" w:type="dxa"/>
              <w:left w:w="80" w:type="dxa"/>
              <w:bottom w:w="100" w:type="dxa"/>
              <w:right w:w="80" w:type="dxa"/>
            </w:tcMar>
          </w:tcPr>
          <w:p w14:paraId="0A76DCAE"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w:t>
            </w:r>
          </w:p>
        </w:tc>
        <w:tc>
          <w:tcPr>
            <w:tcW w:w="5895" w:type="dxa"/>
            <w:tcBorders>
              <w:bottom w:val="dotted" w:sz="8" w:space="0" w:color="000000"/>
            </w:tcBorders>
            <w:tcMar>
              <w:top w:w="100" w:type="dxa"/>
              <w:left w:w="80" w:type="dxa"/>
              <w:bottom w:w="100" w:type="dxa"/>
              <w:right w:w="80" w:type="dxa"/>
            </w:tcMar>
          </w:tcPr>
          <w:p w14:paraId="0CFCB3E1"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 C foliar, C litter, C soil, C topsoil, C total</w:t>
            </w:r>
          </w:p>
        </w:tc>
        <w:tc>
          <w:tcPr>
            <w:tcW w:w="630" w:type="dxa"/>
            <w:tcBorders>
              <w:bottom w:val="dotted" w:sz="8" w:space="0" w:color="000000"/>
            </w:tcBorders>
            <w:tcMar>
              <w:top w:w="100" w:type="dxa"/>
              <w:left w:w="80" w:type="dxa"/>
              <w:bottom w:w="100" w:type="dxa"/>
              <w:right w:w="80" w:type="dxa"/>
            </w:tcMar>
          </w:tcPr>
          <w:p w14:paraId="558D7D8E"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37</w:t>
            </w:r>
          </w:p>
        </w:tc>
      </w:tr>
      <w:tr w:rsidR="002C6272" w:rsidRPr="00AC1735" w14:paraId="47D2078D" w14:textId="77777777" w:rsidTr="0059797E">
        <w:trPr>
          <w:trHeight w:val="213"/>
        </w:trPr>
        <w:tc>
          <w:tcPr>
            <w:tcW w:w="2415" w:type="dxa"/>
            <w:tcBorders>
              <w:bottom w:val="dotted" w:sz="8" w:space="0" w:color="000000"/>
            </w:tcBorders>
            <w:tcMar>
              <w:top w:w="100" w:type="dxa"/>
              <w:left w:w="80" w:type="dxa"/>
              <w:bottom w:w="100" w:type="dxa"/>
              <w:right w:w="80" w:type="dxa"/>
            </w:tcMar>
          </w:tcPr>
          <w:p w14:paraId="6E21B23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proofErr w:type="gramStart"/>
            <w:r w:rsidRPr="00AC1735">
              <w:rPr>
                <w:rFonts w:ascii="Calibri" w:eastAsia="Calibri" w:hAnsi="Calibri" w:cs="Calibri"/>
                <w:color w:val="000000" w:themeColor="text1"/>
                <w:sz w:val="20"/>
                <w:szCs w:val="20"/>
                <w:vertAlign w:val="baseline"/>
              </w:rPr>
              <w:t>C:N</w:t>
            </w:r>
            <w:proofErr w:type="gramEnd"/>
          </w:p>
        </w:tc>
        <w:tc>
          <w:tcPr>
            <w:tcW w:w="5895" w:type="dxa"/>
            <w:tcBorders>
              <w:bottom w:val="dotted" w:sz="8" w:space="0" w:color="000000"/>
            </w:tcBorders>
            <w:tcMar>
              <w:top w:w="100" w:type="dxa"/>
              <w:left w:w="80" w:type="dxa"/>
              <w:bottom w:w="100" w:type="dxa"/>
              <w:right w:w="80" w:type="dxa"/>
            </w:tcMar>
          </w:tcPr>
          <w:p w14:paraId="1DBF476B"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proofErr w:type="gramStart"/>
            <w:r w:rsidRPr="00AC1735">
              <w:rPr>
                <w:rFonts w:ascii="Calibri" w:eastAsia="Calibri" w:hAnsi="Calibri" w:cs="Calibri"/>
                <w:color w:val="000000" w:themeColor="text1"/>
                <w:sz w:val="20"/>
                <w:szCs w:val="20"/>
                <w:vertAlign w:val="baseline"/>
              </w:rPr>
              <w:t>C:N</w:t>
            </w:r>
            <w:proofErr w:type="gramEnd"/>
            <w:r w:rsidRPr="00AC1735">
              <w:rPr>
                <w:rFonts w:ascii="Calibri" w:eastAsia="Calibri" w:hAnsi="Calibri" w:cs="Calibri"/>
                <w:color w:val="000000" w:themeColor="text1"/>
                <w:sz w:val="20"/>
                <w:szCs w:val="20"/>
                <w:vertAlign w:val="baseline"/>
              </w:rPr>
              <w:t>, C:N A, C:N B, C:N floor, C:N foliar, C:N litter, C:N organic, C:N soil, C:N topsoil</w:t>
            </w:r>
          </w:p>
        </w:tc>
        <w:tc>
          <w:tcPr>
            <w:tcW w:w="630" w:type="dxa"/>
            <w:tcBorders>
              <w:bottom w:val="dotted" w:sz="8" w:space="0" w:color="000000"/>
            </w:tcBorders>
            <w:tcMar>
              <w:top w:w="100" w:type="dxa"/>
              <w:left w:w="80" w:type="dxa"/>
              <w:bottom w:w="100" w:type="dxa"/>
              <w:right w:w="80" w:type="dxa"/>
            </w:tcMar>
          </w:tcPr>
          <w:p w14:paraId="4E23A086"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93</w:t>
            </w:r>
          </w:p>
        </w:tc>
      </w:tr>
      <w:tr w:rsidR="002C6272" w:rsidRPr="00AC1735" w14:paraId="695B6EF6" w14:textId="77777777" w:rsidTr="0059797E">
        <w:trPr>
          <w:trHeight w:val="213"/>
        </w:trPr>
        <w:tc>
          <w:tcPr>
            <w:tcW w:w="2415" w:type="dxa"/>
            <w:tcBorders>
              <w:bottom w:val="dotted" w:sz="8" w:space="0" w:color="000000"/>
            </w:tcBorders>
            <w:tcMar>
              <w:top w:w="100" w:type="dxa"/>
              <w:left w:w="80" w:type="dxa"/>
              <w:bottom w:w="100" w:type="dxa"/>
              <w:right w:w="80" w:type="dxa"/>
            </w:tcMar>
          </w:tcPr>
          <w:p w14:paraId="5F788204"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C:P</w:t>
            </w:r>
          </w:p>
        </w:tc>
        <w:tc>
          <w:tcPr>
            <w:tcW w:w="5895" w:type="dxa"/>
            <w:tcBorders>
              <w:bottom w:val="dotted" w:sz="8" w:space="0" w:color="000000"/>
            </w:tcBorders>
            <w:tcMar>
              <w:top w:w="100" w:type="dxa"/>
              <w:left w:w="80" w:type="dxa"/>
              <w:bottom w:w="100" w:type="dxa"/>
              <w:right w:w="80" w:type="dxa"/>
            </w:tcMar>
          </w:tcPr>
          <w:p w14:paraId="2D20AC78"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C:P</w:t>
            </w:r>
          </w:p>
        </w:tc>
        <w:tc>
          <w:tcPr>
            <w:tcW w:w="630" w:type="dxa"/>
            <w:tcBorders>
              <w:bottom w:val="dotted" w:sz="8" w:space="0" w:color="000000"/>
            </w:tcBorders>
            <w:tcMar>
              <w:top w:w="100" w:type="dxa"/>
              <w:left w:w="80" w:type="dxa"/>
              <w:bottom w:w="100" w:type="dxa"/>
              <w:right w:w="80" w:type="dxa"/>
            </w:tcMar>
          </w:tcPr>
          <w:p w14:paraId="59854957"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r>
      <w:tr w:rsidR="002C6272" w:rsidRPr="00AC1735" w14:paraId="22E3A2DF" w14:textId="77777777" w:rsidTr="0059797E">
        <w:trPr>
          <w:trHeight w:val="213"/>
        </w:trPr>
        <w:tc>
          <w:tcPr>
            <w:tcW w:w="2415" w:type="dxa"/>
            <w:tcBorders>
              <w:bottom w:val="dotted" w:sz="8" w:space="0" w:color="000000"/>
            </w:tcBorders>
            <w:tcMar>
              <w:top w:w="100" w:type="dxa"/>
              <w:left w:w="80" w:type="dxa"/>
              <w:bottom w:w="100" w:type="dxa"/>
              <w:right w:w="80" w:type="dxa"/>
            </w:tcMar>
          </w:tcPr>
          <w:p w14:paraId="73BCC3D5"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Ca</w:t>
            </w:r>
          </w:p>
        </w:tc>
        <w:tc>
          <w:tcPr>
            <w:tcW w:w="5895" w:type="dxa"/>
            <w:tcBorders>
              <w:bottom w:val="dotted" w:sz="8" w:space="0" w:color="000000"/>
            </w:tcBorders>
            <w:tcMar>
              <w:top w:w="100" w:type="dxa"/>
              <w:left w:w="80" w:type="dxa"/>
              <w:bottom w:w="100" w:type="dxa"/>
              <w:right w:w="80" w:type="dxa"/>
            </w:tcMar>
          </w:tcPr>
          <w:p w14:paraId="2BB1B4D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Ca</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Ca+ floor, Ca</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xml:space="preserve"> litter, Ca</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xml:space="preserve"> soil, Ca</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xml:space="preserve"> topsoil, Ca</w:t>
            </w:r>
            <w:r w:rsidRPr="00AC1735">
              <w:rPr>
                <w:rFonts w:ascii="Calibri" w:eastAsia="Calibri" w:hAnsi="Calibri" w:cs="Calibri"/>
                <w:color w:val="000000" w:themeColor="text1"/>
                <w:sz w:val="20"/>
                <w:szCs w:val="20"/>
                <w:vertAlign w:val="subscript"/>
              </w:rPr>
              <w:t>2</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Ca</w:t>
            </w:r>
            <w:r w:rsidRPr="00AC1735">
              <w:rPr>
                <w:rFonts w:ascii="Calibri" w:eastAsia="Calibri" w:hAnsi="Calibri" w:cs="Calibri"/>
                <w:color w:val="000000" w:themeColor="text1"/>
                <w:sz w:val="20"/>
                <w:szCs w:val="20"/>
                <w:vertAlign w:val="subscript"/>
              </w:rPr>
              <w:t>2</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xml:space="preserve"> exchangeable</w:t>
            </w:r>
          </w:p>
        </w:tc>
        <w:tc>
          <w:tcPr>
            <w:tcW w:w="630" w:type="dxa"/>
            <w:tcBorders>
              <w:bottom w:val="dotted" w:sz="8" w:space="0" w:color="000000"/>
            </w:tcBorders>
            <w:tcMar>
              <w:top w:w="100" w:type="dxa"/>
              <w:left w:w="80" w:type="dxa"/>
              <w:bottom w:w="100" w:type="dxa"/>
              <w:right w:w="80" w:type="dxa"/>
            </w:tcMar>
          </w:tcPr>
          <w:p w14:paraId="5B749777"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70</w:t>
            </w:r>
          </w:p>
        </w:tc>
      </w:tr>
      <w:tr w:rsidR="002C6272" w:rsidRPr="00AC1735" w14:paraId="35DBBC88" w14:textId="77777777" w:rsidTr="0059797E">
        <w:trPr>
          <w:trHeight w:val="213"/>
        </w:trPr>
        <w:tc>
          <w:tcPr>
            <w:tcW w:w="2415" w:type="dxa"/>
            <w:tcBorders>
              <w:bottom w:val="dotted" w:sz="8" w:space="0" w:color="000000"/>
            </w:tcBorders>
            <w:tcMar>
              <w:top w:w="100" w:type="dxa"/>
              <w:left w:w="80" w:type="dxa"/>
              <w:bottom w:w="100" w:type="dxa"/>
              <w:right w:w="80" w:type="dxa"/>
            </w:tcMar>
          </w:tcPr>
          <w:p w14:paraId="11EC1B68"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CaCO3</w:t>
            </w:r>
          </w:p>
        </w:tc>
        <w:tc>
          <w:tcPr>
            <w:tcW w:w="5895" w:type="dxa"/>
            <w:tcBorders>
              <w:bottom w:val="dotted" w:sz="8" w:space="0" w:color="000000"/>
            </w:tcBorders>
            <w:tcMar>
              <w:top w:w="100" w:type="dxa"/>
              <w:left w:w="80" w:type="dxa"/>
              <w:bottom w:w="100" w:type="dxa"/>
              <w:right w:w="80" w:type="dxa"/>
            </w:tcMar>
          </w:tcPr>
          <w:p w14:paraId="29E428D1"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CaCO</w:t>
            </w:r>
            <w:r w:rsidRPr="00AC1735">
              <w:rPr>
                <w:rFonts w:ascii="Calibri" w:eastAsia="Calibri" w:hAnsi="Calibri" w:cs="Calibri"/>
                <w:color w:val="000000" w:themeColor="text1"/>
                <w:sz w:val="20"/>
                <w:szCs w:val="20"/>
                <w:vertAlign w:val="subscript"/>
              </w:rPr>
              <w:t>3</w:t>
            </w:r>
            <w:r w:rsidRPr="00AC1735">
              <w:rPr>
                <w:rFonts w:ascii="Calibri" w:eastAsia="Calibri" w:hAnsi="Calibri" w:cs="Calibri"/>
                <w:color w:val="000000" w:themeColor="text1"/>
                <w:sz w:val="20"/>
                <w:szCs w:val="20"/>
                <w:vertAlign w:val="baseline"/>
              </w:rPr>
              <w:t xml:space="preserve"> soil</w:t>
            </w:r>
          </w:p>
        </w:tc>
        <w:tc>
          <w:tcPr>
            <w:tcW w:w="630" w:type="dxa"/>
            <w:tcBorders>
              <w:bottom w:val="dotted" w:sz="8" w:space="0" w:color="000000"/>
            </w:tcBorders>
            <w:tcMar>
              <w:top w:w="100" w:type="dxa"/>
              <w:left w:w="80" w:type="dxa"/>
              <w:bottom w:w="100" w:type="dxa"/>
              <w:right w:w="80" w:type="dxa"/>
            </w:tcMar>
          </w:tcPr>
          <w:p w14:paraId="30FEB112"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0A02E8D4" w14:textId="77777777" w:rsidTr="0059797E">
        <w:trPr>
          <w:trHeight w:val="213"/>
        </w:trPr>
        <w:tc>
          <w:tcPr>
            <w:tcW w:w="2415" w:type="dxa"/>
            <w:tcBorders>
              <w:bottom w:val="dotted" w:sz="8" w:space="0" w:color="000000"/>
            </w:tcBorders>
            <w:tcMar>
              <w:top w:w="100" w:type="dxa"/>
              <w:left w:w="80" w:type="dxa"/>
              <w:bottom w:w="100" w:type="dxa"/>
              <w:right w:w="80" w:type="dxa"/>
            </w:tcMar>
          </w:tcPr>
          <w:p w14:paraId="49DC81B3"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Cd</w:t>
            </w:r>
          </w:p>
        </w:tc>
        <w:tc>
          <w:tcPr>
            <w:tcW w:w="5895" w:type="dxa"/>
            <w:tcBorders>
              <w:bottom w:val="dotted" w:sz="8" w:space="0" w:color="000000"/>
            </w:tcBorders>
            <w:tcMar>
              <w:top w:w="100" w:type="dxa"/>
              <w:left w:w="80" w:type="dxa"/>
              <w:bottom w:w="100" w:type="dxa"/>
              <w:right w:w="80" w:type="dxa"/>
            </w:tcMar>
          </w:tcPr>
          <w:p w14:paraId="2B689721"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Cd</w:t>
            </w:r>
          </w:p>
        </w:tc>
        <w:tc>
          <w:tcPr>
            <w:tcW w:w="630" w:type="dxa"/>
            <w:tcBorders>
              <w:bottom w:val="dotted" w:sz="8" w:space="0" w:color="000000"/>
            </w:tcBorders>
            <w:tcMar>
              <w:top w:w="100" w:type="dxa"/>
              <w:left w:w="80" w:type="dxa"/>
              <w:bottom w:w="100" w:type="dxa"/>
              <w:right w:w="80" w:type="dxa"/>
            </w:tcMar>
          </w:tcPr>
          <w:p w14:paraId="667AA46D"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r>
      <w:tr w:rsidR="002C6272" w:rsidRPr="00AC1735" w14:paraId="7ABBBA43" w14:textId="77777777" w:rsidTr="0059797E">
        <w:trPr>
          <w:trHeight w:val="213"/>
        </w:trPr>
        <w:tc>
          <w:tcPr>
            <w:tcW w:w="2415" w:type="dxa"/>
            <w:tcBorders>
              <w:bottom w:val="dotted" w:sz="8" w:space="0" w:color="000000"/>
            </w:tcBorders>
            <w:tcMar>
              <w:top w:w="100" w:type="dxa"/>
              <w:left w:w="80" w:type="dxa"/>
              <w:bottom w:w="100" w:type="dxa"/>
              <w:right w:w="80" w:type="dxa"/>
            </w:tcMar>
          </w:tcPr>
          <w:p w14:paraId="2CAAD0D4"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CEC</w:t>
            </w:r>
          </w:p>
        </w:tc>
        <w:tc>
          <w:tcPr>
            <w:tcW w:w="5895" w:type="dxa"/>
            <w:tcBorders>
              <w:bottom w:val="dotted" w:sz="8" w:space="0" w:color="000000"/>
            </w:tcBorders>
            <w:tcMar>
              <w:top w:w="100" w:type="dxa"/>
              <w:left w:w="80" w:type="dxa"/>
              <w:bottom w:w="100" w:type="dxa"/>
              <w:right w:w="80" w:type="dxa"/>
            </w:tcMar>
          </w:tcPr>
          <w:p w14:paraId="301A1741"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CEC, CEC floor, CEC litter, CEC topsoil</w:t>
            </w:r>
          </w:p>
        </w:tc>
        <w:tc>
          <w:tcPr>
            <w:tcW w:w="630" w:type="dxa"/>
            <w:tcBorders>
              <w:bottom w:val="dotted" w:sz="8" w:space="0" w:color="000000"/>
            </w:tcBorders>
            <w:tcMar>
              <w:top w:w="100" w:type="dxa"/>
              <w:left w:w="80" w:type="dxa"/>
              <w:bottom w:w="100" w:type="dxa"/>
              <w:right w:w="80" w:type="dxa"/>
            </w:tcMar>
          </w:tcPr>
          <w:p w14:paraId="73FAE1F7"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58</w:t>
            </w:r>
          </w:p>
        </w:tc>
      </w:tr>
      <w:tr w:rsidR="002C6272" w:rsidRPr="00AC1735" w14:paraId="02912547" w14:textId="77777777" w:rsidTr="0059797E">
        <w:trPr>
          <w:trHeight w:val="213"/>
        </w:trPr>
        <w:tc>
          <w:tcPr>
            <w:tcW w:w="2415" w:type="dxa"/>
            <w:tcBorders>
              <w:bottom w:val="dotted" w:sz="8" w:space="0" w:color="000000"/>
            </w:tcBorders>
            <w:tcMar>
              <w:top w:w="100" w:type="dxa"/>
              <w:left w:w="80" w:type="dxa"/>
              <w:bottom w:w="100" w:type="dxa"/>
              <w:right w:w="80" w:type="dxa"/>
            </w:tcMar>
          </w:tcPr>
          <w:p w14:paraId="0EE58E29"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conductivity</w:t>
            </w:r>
          </w:p>
        </w:tc>
        <w:tc>
          <w:tcPr>
            <w:tcW w:w="5895" w:type="dxa"/>
            <w:tcBorders>
              <w:bottom w:val="dotted" w:sz="8" w:space="0" w:color="000000"/>
            </w:tcBorders>
            <w:tcMar>
              <w:top w:w="100" w:type="dxa"/>
              <w:left w:w="80" w:type="dxa"/>
              <w:bottom w:w="100" w:type="dxa"/>
              <w:right w:w="80" w:type="dxa"/>
            </w:tcMar>
          </w:tcPr>
          <w:p w14:paraId="178B6B14"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conductivity</w:t>
            </w:r>
          </w:p>
        </w:tc>
        <w:tc>
          <w:tcPr>
            <w:tcW w:w="630" w:type="dxa"/>
            <w:tcBorders>
              <w:bottom w:val="dotted" w:sz="8" w:space="0" w:color="000000"/>
            </w:tcBorders>
            <w:tcMar>
              <w:top w:w="100" w:type="dxa"/>
              <w:left w:w="80" w:type="dxa"/>
              <w:bottom w:w="100" w:type="dxa"/>
              <w:right w:w="80" w:type="dxa"/>
            </w:tcMar>
          </w:tcPr>
          <w:p w14:paraId="5A9789DF"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w:t>
            </w:r>
          </w:p>
        </w:tc>
      </w:tr>
      <w:tr w:rsidR="002C6272" w:rsidRPr="00AC1735" w14:paraId="295A7107" w14:textId="77777777" w:rsidTr="0059797E">
        <w:trPr>
          <w:trHeight w:val="213"/>
        </w:trPr>
        <w:tc>
          <w:tcPr>
            <w:tcW w:w="2415" w:type="dxa"/>
            <w:tcBorders>
              <w:bottom w:val="dotted" w:sz="8" w:space="0" w:color="000000"/>
            </w:tcBorders>
            <w:tcMar>
              <w:top w:w="100" w:type="dxa"/>
              <w:left w:w="80" w:type="dxa"/>
              <w:bottom w:w="100" w:type="dxa"/>
              <w:right w:w="80" w:type="dxa"/>
            </w:tcMar>
          </w:tcPr>
          <w:p w14:paraId="154FD289"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Cu</w:t>
            </w:r>
          </w:p>
        </w:tc>
        <w:tc>
          <w:tcPr>
            <w:tcW w:w="5895" w:type="dxa"/>
            <w:tcBorders>
              <w:bottom w:val="dotted" w:sz="8" w:space="0" w:color="000000"/>
            </w:tcBorders>
            <w:tcMar>
              <w:top w:w="100" w:type="dxa"/>
              <w:left w:w="80" w:type="dxa"/>
              <w:bottom w:w="100" w:type="dxa"/>
              <w:right w:w="80" w:type="dxa"/>
            </w:tcMar>
          </w:tcPr>
          <w:p w14:paraId="324C9F06"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Cu</w:t>
            </w:r>
          </w:p>
        </w:tc>
        <w:tc>
          <w:tcPr>
            <w:tcW w:w="630" w:type="dxa"/>
            <w:tcBorders>
              <w:bottom w:val="dotted" w:sz="8" w:space="0" w:color="000000"/>
            </w:tcBorders>
            <w:tcMar>
              <w:top w:w="100" w:type="dxa"/>
              <w:left w:w="80" w:type="dxa"/>
              <w:bottom w:w="100" w:type="dxa"/>
              <w:right w:w="80" w:type="dxa"/>
            </w:tcMar>
          </w:tcPr>
          <w:p w14:paraId="407D7E13"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7</w:t>
            </w:r>
          </w:p>
        </w:tc>
      </w:tr>
      <w:tr w:rsidR="002C6272" w:rsidRPr="00AC1735" w14:paraId="65CEACCE" w14:textId="77777777" w:rsidTr="0059797E">
        <w:trPr>
          <w:trHeight w:val="213"/>
        </w:trPr>
        <w:tc>
          <w:tcPr>
            <w:tcW w:w="2415" w:type="dxa"/>
            <w:tcBorders>
              <w:bottom w:val="dotted" w:sz="8" w:space="0" w:color="000000"/>
            </w:tcBorders>
            <w:tcMar>
              <w:top w:w="100" w:type="dxa"/>
              <w:left w:w="80" w:type="dxa"/>
              <w:bottom w:w="100" w:type="dxa"/>
              <w:right w:w="80" w:type="dxa"/>
            </w:tcMar>
          </w:tcPr>
          <w:p w14:paraId="0DAED005"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lastRenderedPageBreak/>
              <w:t>discharge</w:t>
            </w:r>
          </w:p>
        </w:tc>
        <w:tc>
          <w:tcPr>
            <w:tcW w:w="5895" w:type="dxa"/>
            <w:tcBorders>
              <w:bottom w:val="dotted" w:sz="8" w:space="0" w:color="000000"/>
            </w:tcBorders>
            <w:tcMar>
              <w:top w:w="100" w:type="dxa"/>
              <w:left w:w="80" w:type="dxa"/>
              <w:bottom w:w="100" w:type="dxa"/>
              <w:right w:w="80" w:type="dxa"/>
            </w:tcMar>
          </w:tcPr>
          <w:p w14:paraId="066F0552"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discharge</w:t>
            </w:r>
          </w:p>
        </w:tc>
        <w:tc>
          <w:tcPr>
            <w:tcW w:w="630" w:type="dxa"/>
            <w:tcBorders>
              <w:bottom w:val="dotted" w:sz="8" w:space="0" w:color="000000"/>
            </w:tcBorders>
            <w:tcMar>
              <w:top w:w="100" w:type="dxa"/>
              <w:left w:w="80" w:type="dxa"/>
              <w:bottom w:w="100" w:type="dxa"/>
              <w:right w:w="80" w:type="dxa"/>
            </w:tcMar>
          </w:tcPr>
          <w:p w14:paraId="6C2BC26C"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747E8EBD" w14:textId="77777777" w:rsidTr="0059797E">
        <w:trPr>
          <w:trHeight w:val="213"/>
        </w:trPr>
        <w:tc>
          <w:tcPr>
            <w:tcW w:w="2415" w:type="dxa"/>
            <w:tcBorders>
              <w:bottom w:val="dotted" w:sz="8" w:space="0" w:color="000000"/>
            </w:tcBorders>
            <w:tcMar>
              <w:top w:w="100" w:type="dxa"/>
              <w:left w:w="80" w:type="dxa"/>
              <w:bottom w:w="100" w:type="dxa"/>
              <w:right w:w="80" w:type="dxa"/>
            </w:tcMar>
          </w:tcPr>
          <w:p w14:paraId="44C8598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EC</w:t>
            </w:r>
          </w:p>
        </w:tc>
        <w:tc>
          <w:tcPr>
            <w:tcW w:w="5895" w:type="dxa"/>
            <w:tcBorders>
              <w:bottom w:val="dotted" w:sz="8" w:space="0" w:color="000000"/>
            </w:tcBorders>
            <w:tcMar>
              <w:top w:w="100" w:type="dxa"/>
              <w:left w:w="80" w:type="dxa"/>
              <w:bottom w:w="100" w:type="dxa"/>
              <w:right w:w="80" w:type="dxa"/>
            </w:tcMar>
          </w:tcPr>
          <w:p w14:paraId="551FE2E4"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Exchange Capacity (EC) soil</w:t>
            </w:r>
          </w:p>
        </w:tc>
        <w:tc>
          <w:tcPr>
            <w:tcW w:w="630" w:type="dxa"/>
            <w:tcBorders>
              <w:bottom w:val="dotted" w:sz="8" w:space="0" w:color="000000"/>
            </w:tcBorders>
            <w:tcMar>
              <w:top w:w="100" w:type="dxa"/>
              <w:left w:w="80" w:type="dxa"/>
              <w:bottom w:w="100" w:type="dxa"/>
              <w:right w:w="80" w:type="dxa"/>
            </w:tcMar>
          </w:tcPr>
          <w:p w14:paraId="435023EA"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0284A2CF" w14:textId="77777777" w:rsidTr="0059797E">
        <w:trPr>
          <w:trHeight w:val="213"/>
        </w:trPr>
        <w:tc>
          <w:tcPr>
            <w:tcW w:w="2415" w:type="dxa"/>
            <w:tcBorders>
              <w:bottom w:val="dotted" w:sz="8" w:space="0" w:color="000000"/>
            </w:tcBorders>
            <w:tcMar>
              <w:top w:w="100" w:type="dxa"/>
              <w:left w:w="80" w:type="dxa"/>
              <w:bottom w:w="100" w:type="dxa"/>
              <w:right w:w="80" w:type="dxa"/>
            </w:tcMar>
          </w:tcPr>
          <w:p w14:paraId="3636D47C"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EIV light</w:t>
            </w:r>
          </w:p>
        </w:tc>
        <w:tc>
          <w:tcPr>
            <w:tcW w:w="5895" w:type="dxa"/>
            <w:tcBorders>
              <w:bottom w:val="dotted" w:sz="8" w:space="0" w:color="000000"/>
            </w:tcBorders>
            <w:tcMar>
              <w:top w:w="100" w:type="dxa"/>
              <w:left w:w="80" w:type="dxa"/>
              <w:bottom w:w="100" w:type="dxa"/>
              <w:right w:w="80" w:type="dxa"/>
            </w:tcMar>
          </w:tcPr>
          <w:p w14:paraId="70825B35"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Ecological Indicator Value (EIV) light, EIV shading</w:t>
            </w:r>
          </w:p>
        </w:tc>
        <w:tc>
          <w:tcPr>
            <w:tcW w:w="630" w:type="dxa"/>
            <w:tcBorders>
              <w:bottom w:val="dotted" w:sz="8" w:space="0" w:color="000000"/>
            </w:tcBorders>
            <w:tcMar>
              <w:top w:w="100" w:type="dxa"/>
              <w:left w:w="80" w:type="dxa"/>
              <w:bottom w:w="100" w:type="dxa"/>
              <w:right w:w="80" w:type="dxa"/>
            </w:tcMar>
          </w:tcPr>
          <w:p w14:paraId="53F1E901"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20</w:t>
            </w:r>
          </w:p>
        </w:tc>
      </w:tr>
      <w:tr w:rsidR="002C6272" w:rsidRPr="00AC1735" w14:paraId="5CEEA6A3" w14:textId="77777777" w:rsidTr="0059797E">
        <w:trPr>
          <w:trHeight w:val="213"/>
        </w:trPr>
        <w:tc>
          <w:tcPr>
            <w:tcW w:w="2415" w:type="dxa"/>
            <w:tcBorders>
              <w:bottom w:val="dotted" w:sz="8" w:space="0" w:color="000000"/>
            </w:tcBorders>
            <w:tcMar>
              <w:top w:w="100" w:type="dxa"/>
              <w:left w:w="80" w:type="dxa"/>
              <w:bottom w:w="100" w:type="dxa"/>
              <w:right w:w="80" w:type="dxa"/>
            </w:tcMar>
          </w:tcPr>
          <w:p w14:paraId="356691B4"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EIV moisture</w:t>
            </w:r>
          </w:p>
        </w:tc>
        <w:tc>
          <w:tcPr>
            <w:tcW w:w="5895" w:type="dxa"/>
            <w:tcBorders>
              <w:bottom w:val="dotted" w:sz="8" w:space="0" w:color="000000"/>
            </w:tcBorders>
            <w:tcMar>
              <w:top w:w="100" w:type="dxa"/>
              <w:left w:w="80" w:type="dxa"/>
              <w:bottom w:w="100" w:type="dxa"/>
              <w:right w:w="80" w:type="dxa"/>
            </w:tcMar>
          </w:tcPr>
          <w:p w14:paraId="3AF06A34"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Ecological Indicator Value (EIV) moisture</w:t>
            </w:r>
          </w:p>
        </w:tc>
        <w:tc>
          <w:tcPr>
            <w:tcW w:w="630" w:type="dxa"/>
            <w:tcBorders>
              <w:bottom w:val="dotted" w:sz="8" w:space="0" w:color="000000"/>
            </w:tcBorders>
            <w:tcMar>
              <w:top w:w="100" w:type="dxa"/>
              <w:left w:w="80" w:type="dxa"/>
              <w:bottom w:w="100" w:type="dxa"/>
              <w:right w:w="80" w:type="dxa"/>
            </w:tcMar>
          </w:tcPr>
          <w:p w14:paraId="34272622"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29</w:t>
            </w:r>
          </w:p>
        </w:tc>
      </w:tr>
      <w:tr w:rsidR="002C6272" w:rsidRPr="00AC1735" w14:paraId="70F40CDF" w14:textId="77777777" w:rsidTr="0059797E">
        <w:trPr>
          <w:trHeight w:val="213"/>
        </w:trPr>
        <w:tc>
          <w:tcPr>
            <w:tcW w:w="2415" w:type="dxa"/>
            <w:tcBorders>
              <w:bottom w:val="dotted" w:sz="8" w:space="0" w:color="000000"/>
            </w:tcBorders>
            <w:tcMar>
              <w:top w:w="100" w:type="dxa"/>
              <w:left w:w="80" w:type="dxa"/>
              <w:bottom w:w="100" w:type="dxa"/>
              <w:right w:w="80" w:type="dxa"/>
            </w:tcMar>
          </w:tcPr>
          <w:p w14:paraId="4A7BB593"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EIV nitrogen</w:t>
            </w:r>
          </w:p>
        </w:tc>
        <w:tc>
          <w:tcPr>
            <w:tcW w:w="5895" w:type="dxa"/>
            <w:tcBorders>
              <w:bottom w:val="dotted" w:sz="8" w:space="0" w:color="000000"/>
            </w:tcBorders>
            <w:tcMar>
              <w:top w:w="100" w:type="dxa"/>
              <w:left w:w="80" w:type="dxa"/>
              <w:bottom w:w="100" w:type="dxa"/>
              <w:right w:w="80" w:type="dxa"/>
            </w:tcMar>
          </w:tcPr>
          <w:p w14:paraId="06F193A2"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Ecological Indicator Value (EIV) nitrogen</w:t>
            </w:r>
          </w:p>
        </w:tc>
        <w:tc>
          <w:tcPr>
            <w:tcW w:w="630" w:type="dxa"/>
            <w:tcBorders>
              <w:bottom w:val="dotted" w:sz="8" w:space="0" w:color="000000"/>
            </w:tcBorders>
            <w:tcMar>
              <w:top w:w="100" w:type="dxa"/>
              <w:left w:w="80" w:type="dxa"/>
              <w:bottom w:w="100" w:type="dxa"/>
              <w:right w:w="80" w:type="dxa"/>
            </w:tcMar>
          </w:tcPr>
          <w:p w14:paraId="7CB96F69"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13</w:t>
            </w:r>
          </w:p>
        </w:tc>
      </w:tr>
      <w:tr w:rsidR="002C6272" w:rsidRPr="00AC1735" w14:paraId="1384EC7B" w14:textId="77777777" w:rsidTr="0059797E">
        <w:trPr>
          <w:trHeight w:val="213"/>
        </w:trPr>
        <w:tc>
          <w:tcPr>
            <w:tcW w:w="2415" w:type="dxa"/>
            <w:tcBorders>
              <w:bottom w:val="dotted" w:sz="8" w:space="0" w:color="000000"/>
            </w:tcBorders>
            <w:tcMar>
              <w:top w:w="100" w:type="dxa"/>
              <w:left w:w="80" w:type="dxa"/>
              <w:bottom w:w="100" w:type="dxa"/>
              <w:right w:w="80" w:type="dxa"/>
            </w:tcMar>
          </w:tcPr>
          <w:p w14:paraId="5D9EBF6C"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EIV reaction</w:t>
            </w:r>
          </w:p>
        </w:tc>
        <w:tc>
          <w:tcPr>
            <w:tcW w:w="5895" w:type="dxa"/>
            <w:tcBorders>
              <w:bottom w:val="dotted" w:sz="8" w:space="0" w:color="000000"/>
            </w:tcBorders>
            <w:tcMar>
              <w:top w:w="100" w:type="dxa"/>
              <w:left w:w="80" w:type="dxa"/>
              <w:bottom w:w="100" w:type="dxa"/>
              <w:right w:w="80" w:type="dxa"/>
            </w:tcMar>
          </w:tcPr>
          <w:p w14:paraId="2E22682E"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Ecological Indicator Value (EIV) reaction</w:t>
            </w:r>
          </w:p>
        </w:tc>
        <w:tc>
          <w:tcPr>
            <w:tcW w:w="630" w:type="dxa"/>
            <w:tcBorders>
              <w:bottom w:val="dotted" w:sz="8" w:space="0" w:color="000000"/>
            </w:tcBorders>
            <w:tcMar>
              <w:top w:w="100" w:type="dxa"/>
              <w:left w:w="80" w:type="dxa"/>
              <w:bottom w:w="100" w:type="dxa"/>
              <w:right w:w="80" w:type="dxa"/>
            </w:tcMar>
          </w:tcPr>
          <w:p w14:paraId="79036D4C"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19</w:t>
            </w:r>
          </w:p>
        </w:tc>
      </w:tr>
      <w:tr w:rsidR="002C6272" w:rsidRPr="00AC1735" w14:paraId="71F34E45" w14:textId="77777777" w:rsidTr="0059797E">
        <w:trPr>
          <w:trHeight w:val="213"/>
        </w:trPr>
        <w:tc>
          <w:tcPr>
            <w:tcW w:w="2415" w:type="dxa"/>
            <w:tcBorders>
              <w:bottom w:val="dotted" w:sz="8" w:space="0" w:color="000000"/>
            </w:tcBorders>
            <w:tcMar>
              <w:top w:w="100" w:type="dxa"/>
              <w:left w:w="80" w:type="dxa"/>
              <w:bottom w:w="100" w:type="dxa"/>
              <w:right w:w="80" w:type="dxa"/>
            </w:tcMar>
          </w:tcPr>
          <w:p w14:paraId="6D70E580"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EIV temperature</w:t>
            </w:r>
          </w:p>
        </w:tc>
        <w:tc>
          <w:tcPr>
            <w:tcW w:w="5895" w:type="dxa"/>
            <w:tcBorders>
              <w:bottom w:val="dotted" w:sz="8" w:space="0" w:color="000000"/>
            </w:tcBorders>
            <w:tcMar>
              <w:top w:w="100" w:type="dxa"/>
              <w:left w:w="80" w:type="dxa"/>
              <w:bottom w:w="100" w:type="dxa"/>
              <w:right w:w="80" w:type="dxa"/>
            </w:tcMar>
          </w:tcPr>
          <w:p w14:paraId="1F214FE5"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Ecological Indicator Value (EIV) temperature</w:t>
            </w:r>
          </w:p>
        </w:tc>
        <w:tc>
          <w:tcPr>
            <w:tcW w:w="630" w:type="dxa"/>
            <w:tcBorders>
              <w:bottom w:val="dotted" w:sz="8" w:space="0" w:color="000000"/>
            </w:tcBorders>
            <w:tcMar>
              <w:top w:w="100" w:type="dxa"/>
              <w:left w:w="80" w:type="dxa"/>
              <w:bottom w:w="100" w:type="dxa"/>
              <w:right w:w="80" w:type="dxa"/>
            </w:tcMar>
          </w:tcPr>
          <w:p w14:paraId="5C02C959"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10</w:t>
            </w:r>
          </w:p>
        </w:tc>
      </w:tr>
      <w:tr w:rsidR="002C6272" w:rsidRPr="00AC1735" w14:paraId="7887AA1F" w14:textId="77777777" w:rsidTr="0059797E">
        <w:trPr>
          <w:trHeight w:val="213"/>
        </w:trPr>
        <w:tc>
          <w:tcPr>
            <w:tcW w:w="2415" w:type="dxa"/>
            <w:tcBorders>
              <w:bottom w:val="dotted" w:sz="8" w:space="0" w:color="000000"/>
            </w:tcBorders>
            <w:tcMar>
              <w:top w:w="100" w:type="dxa"/>
              <w:left w:w="80" w:type="dxa"/>
              <w:bottom w:w="100" w:type="dxa"/>
              <w:right w:w="80" w:type="dxa"/>
            </w:tcMar>
          </w:tcPr>
          <w:p w14:paraId="1E0E9F56"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electrical conductivity</w:t>
            </w:r>
          </w:p>
        </w:tc>
        <w:tc>
          <w:tcPr>
            <w:tcW w:w="5895" w:type="dxa"/>
            <w:tcBorders>
              <w:bottom w:val="dotted" w:sz="8" w:space="0" w:color="000000"/>
            </w:tcBorders>
            <w:tcMar>
              <w:top w:w="100" w:type="dxa"/>
              <w:left w:w="80" w:type="dxa"/>
              <w:bottom w:w="100" w:type="dxa"/>
              <w:right w:w="80" w:type="dxa"/>
            </w:tcMar>
          </w:tcPr>
          <w:p w14:paraId="320359DE"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electrical conductivity</w:t>
            </w:r>
          </w:p>
        </w:tc>
        <w:tc>
          <w:tcPr>
            <w:tcW w:w="630" w:type="dxa"/>
            <w:tcBorders>
              <w:bottom w:val="dotted" w:sz="8" w:space="0" w:color="000000"/>
            </w:tcBorders>
            <w:tcMar>
              <w:top w:w="100" w:type="dxa"/>
              <w:left w:w="80" w:type="dxa"/>
              <w:bottom w:w="100" w:type="dxa"/>
              <w:right w:w="80" w:type="dxa"/>
            </w:tcMar>
          </w:tcPr>
          <w:p w14:paraId="459B7942"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565A9F4E" w14:textId="77777777" w:rsidTr="0059797E">
        <w:trPr>
          <w:trHeight w:val="213"/>
        </w:trPr>
        <w:tc>
          <w:tcPr>
            <w:tcW w:w="2415" w:type="dxa"/>
            <w:tcBorders>
              <w:bottom w:val="dotted" w:sz="8" w:space="0" w:color="000000"/>
            </w:tcBorders>
            <w:tcMar>
              <w:top w:w="100" w:type="dxa"/>
              <w:left w:w="80" w:type="dxa"/>
              <w:bottom w:w="100" w:type="dxa"/>
              <w:right w:w="80" w:type="dxa"/>
            </w:tcMar>
          </w:tcPr>
          <w:p w14:paraId="07965C9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F-layer</w:t>
            </w:r>
          </w:p>
        </w:tc>
        <w:tc>
          <w:tcPr>
            <w:tcW w:w="5895" w:type="dxa"/>
            <w:tcBorders>
              <w:bottom w:val="dotted" w:sz="8" w:space="0" w:color="000000"/>
            </w:tcBorders>
            <w:tcMar>
              <w:top w:w="100" w:type="dxa"/>
              <w:left w:w="80" w:type="dxa"/>
              <w:bottom w:w="100" w:type="dxa"/>
              <w:right w:w="80" w:type="dxa"/>
            </w:tcMar>
          </w:tcPr>
          <w:p w14:paraId="2E6B44CE"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F-layer</w:t>
            </w:r>
          </w:p>
        </w:tc>
        <w:tc>
          <w:tcPr>
            <w:tcW w:w="630" w:type="dxa"/>
            <w:tcBorders>
              <w:bottom w:val="dotted" w:sz="8" w:space="0" w:color="000000"/>
            </w:tcBorders>
            <w:tcMar>
              <w:top w:w="100" w:type="dxa"/>
              <w:left w:w="80" w:type="dxa"/>
              <w:bottom w:w="100" w:type="dxa"/>
              <w:right w:w="80" w:type="dxa"/>
            </w:tcMar>
          </w:tcPr>
          <w:p w14:paraId="643B69E7"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r>
      <w:tr w:rsidR="002C6272" w:rsidRPr="00AC1735" w14:paraId="1FFFD193" w14:textId="77777777" w:rsidTr="0059797E">
        <w:trPr>
          <w:trHeight w:val="213"/>
        </w:trPr>
        <w:tc>
          <w:tcPr>
            <w:tcW w:w="2415" w:type="dxa"/>
            <w:tcBorders>
              <w:bottom w:val="dotted" w:sz="8" w:space="0" w:color="000000"/>
            </w:tcBorders>
            <w:tcMar>
              <w:top w:w="100" w:type="dxa"/>
              <w:left w:w="80" w:type="dxa"/>
              <w:bottom w:w="100" w:type="dxa"/>
              <w:right w:w="80" w:type="dxa"/>
            </w:tcMar>
          </w:tcPr>
          <w:p w14:paraId="6D9E4BC0"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Fe</w:t>
            </w:r>
          </w:p>
        </w:tc>
        <w:tc>
          <w:tcPr>
            <w:tcW w:w="5895" w:type="dxa"/>
            <w:tcBorders>
              <w:bottom w:val="dotted" w:sz="8" w:space="0" w:color="000000"/>
            </w:tcBorders>
            <w:tcMar>
              <w:top w:w="100" w:type="dxa"/>
              <w:left w:w="80" w:type="dxa"/>
              <w:bottom w:w="100" w:type="dxa"/>
              <w:right w:w="80" w:type="dxa"/>
            </w:tcMar>
          </w:tcPr>
          <w:p w14:paraId="6CCCEB79"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Fe, Fe</w:t>
            </w:r>
            <w:r w:rsidRPr="00AC1735">
              <w:rPr>
                <w:rFonts w:ascii="Calibri" w:eastAsia="Calibri" w:hAnsi="Calibri" w:cs="Calibri"/>
                <w:color w:val="000000" w:themeColor="text1"/>
                <w:sz w:val="20"/>
                <w:szCs w:val="20"/>
                <w:vertAlign w:val="subscript"/>
              </w:rPr>
              <w:t>2</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xml:space="preserve"> floor</w:t>
            </w:r>
          </w:p>
        </w:tc>
        <w:tc>
          <w:tcPr>
            <w:tcW w:w="630" w:type="dxa"/>
            <w:tcBorders>
              <w:bottom w:val="dotted" w:sz="8" w:space="0" w:color="000000"/>
            </w:tcBorders>
            <w:tcMar>
              <w:top w:w="100" w:type="dxa"/>
              <w:left w:w="80" w:type="dxa"/>
              <w:bottom w:w="100" w:type="dxa"/>
              <w:right w:w="80" w:type="dxa"/>
            </w:tcMar>
          </w:tcPr>
          <w:p w14:paraId="0C72825D"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12</w:t>
            </w:r>
          </w:p>
        </w:tc>
      </w:tr>
      <w:tr w:rsidR="002C6272" w:rsidRPr="00AC1735" w14:paraId="3A1AA9D6" w14:textId="77777777" w:rsidTr="0059797E">
        <w:trPr>
          <w:trHeight w:val="213"/>
        </w:trPr>
        <w:tc>
          <w:tcPr>
            <w:tcW w:w="2415" w:type="dxa"/>
            <w:tcBorders>
              <w:bottom w:val="dotted" w:sz="8" w:space="0" w:color="000000"/>
            </w:tcBorders>
            <w:tcMar>
              <w:top w:w="100" w:type="dxa"/>
              <w:left w:w="80" w:type="dxa"/>
              <w:bottom w:w="100" w:type="dxa"/>
              <w:right w:w="80" w:type="dxa"/>
            </w:tcMar>
          </w:tcPr>
          <w:p w14:paraId="3417B930"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field capacity</w:t>
            </w:r>
          </w:p>
        </w:tc>
        <w:tc>
          <w:tcPr>
            <w:tcW w:w="5895" w:type="dxa"/>
            <w:tcBorders>
              <w:bottom w:val="dotted" w:sz="8" w:space="0" w:color="000000"/>
            </w:tcBorders>
            <w:tcMar>
              <w:top w:w="100" w:type="dxa"/>
              <w:left w:w="80" w:type="dxa"/>
              <w:bottom w:w="100" w:type="dxa"/>
              <w:right w:w="80" w:type="dxa"/>
            </w:tcMar>
          </w:tcPr>
          <w:p w14:paraId="0D28368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field capacity</w:t>
            </w:r>
          </w:p>
        </w:tc>
        <w:tc>
          <w:tcPr>
            <w:tcW w:w="630" w:type="dxa"/>
            <w:tcBorders>
              <w:bottom w:val="dotted" w:sz="8" w:space="0" w:color="000000"/>
            </w:tcBorders>
            <w:tcMar>
              <w:top w:w="100" w:type="dxa"/>
              <w:left w:w="80" w:type="dxa"/>
              <w:bottom w:w="100" w:type="dxa"/>
              <w:right w:w="80" w:type="dxa"/>
            </w:tcMar>
          </w:tcPr>
          <w:p w14:paraId="5AC10647"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21546B1A" w14:textId="77777777" w:rsidTr="0059797E">
        <w:trPr>
          <w:trHeight w:val="213"/>
        </w:trPr>
        <w:tc>
          <w:tcPr>
            <w:tcW w:w="2415" w:type="dxa"/>
            <w:tcBorders>
              <w:bottom w:val="dotted" w:sz="8" w:space="0" w:color="000000"/>
            </w:tcBorders>
            <w:tcMar>
              <w:top w:w="100" w:type="dxa"/>
              <w:left w:w="80" w:type="dxa"/>
              <w:bottom w:w="100" w:type="dxa"/>
              <w:right w:w="80" w:type="dxa"/>
            </w:tcMar>
          </w:tcPr>
          <w:p w14:paraId="2BF23AA1"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H</w:t>
            </w:r>
            <w:r w:rsidRPr="00AC1735">
              <w:rPr>
                <w:rFonts w:ascii="Calibri" w:eastAsia="Calibri" w:hAnsi="Calibri" w:cs="Calibri"/>
                <w:color w:val="000000" w:themeColor="text1"/>
                <w:sz w:val="20"/>
                <w:szCs w:val="20"/>
              </w:rPr>
              <w:t>+</w:t>
            </w:r>
          </w:p>
        </w:tc>
        <w:tc>
          <w:tcPr>
            <w:tcW w:w="5895" w:type="dxa"/>
            <w:tcBorders>
              <w:bottom w:val="dotted" w:sz="8" w:space="0" w:color="000000"/>
            </w:tcBorders>
            <w:tcMar>
              <w:top w:w="100" w:type="dxa"/>
              <w:left w:w="80" w:type="dxa"/>
              <w:bottom w:w="100" w:type="dxa"/>
              <w:right w:w="80" w:type="dxa"/>
            </w:tcMar>
          </w:tcPr>
          <w:p w14:paraId="06BFFBB2"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H</w:t>
            </w:r>
            <w:r w:rsidRPr="00AC1735">
              <w:rPr>
                <w:rFonts w:ascii="Calibri" w:eastAsia="Calibri" w:hAnsi="Calibri" w:cs="Calibri"/>
                <w:color w:val="000000" w:themeColor="text1"/>
                <w:sz w:val="20"/>
                <w:szCs w:val="20"/>
              </w:rPr>
              <w:t>+</w:t>
            </w:r>
          </w:p>
        </w:tc>
        <w:tc>
          <w:tcPr>
            <w:tcW w:w="630" w:type="dxa"/>
            <w:tcBorders>
              <w:bottom w:val="dotted" w:sz="8" w:space="0" w:color="000000"/>
            </w:tcBorders>
            <w:tcMar>
              <w:top w:w="100" w:type="dxa"/>
              <w:left w:w="80" w:type="dxa"/>
              <w:bottom w:w="100" w:type="dxa"/>
              <w:right w:w="80" w:type="dxa"/>
            </w:tcMar>
          </w:tcPr>
          <w:p w14:paraId="0E27A0E7"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7A3DDA28" w14:textId="77777777" w:rsidTr="0059797E">
        <w:trPr>
          <w:trHeight w:val="213"/>
        </w:trPr>
        <w:tc>
          <w:tcPr>
            <w:tcW w:w="2415" w:type="dxa"/>
            <w:tcBorders>
              <w:bottom w:val="dotted" w:sz="8" w:space="0" w:color="000000"/>
            </w:tcBorders>
            <w:tcMar>
              <w:top w:w="100" w:type="dxa"/>
              <w:left w:w="80" w:type="dxa"/>
              <w:bottom w:w="100" w:type="dxa"/>
              <w:right w:w="80" w:type="dxa"/>
            </w:tcMar>
          </w:tcPr>
          <w:p w14:paraId="3E9D8C3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humus</w:t>
            </w:r>
          </w:p>
        </w:tc>
        <w:tc>
          <w:tcPr>
            <w:tcW w:w="5895" w:type="dxa"/>
            <w:tcBorders>
              <w:bottom w:val="dotted" w:sz="8" w:space="0" w:color="000000"/>
            </w:tcBorders>
            <w:tcMar>
              <w:top w:w="100" w:type="dxa"/>
              <w:left w:w="80" w:type="dxa"/>
              <w:bottom w:w="100" w:type="dxa"/>
              <w:right w:w="80" w:type="dxa"/>
            </w:tcMar>
          </w:tcPr>
          <w:p w14:paraId="3D19675C"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humus, humus layer</w:t>
            </w:r>
          </w:p>
        </w:tc>
        <w:tc>
          <w:tcPr>
            <w:tcW w:w="630" w:type="dxa"/>
            <w:tcBorders>
              <w:bottom w:val="dotted" w:sz="8" w:space="0" w:color="000000"/>
            </w:tcBorders>
            <w:tcMar>
              <w:top w:w="100" w:type="dxa"/>
              <w:left w:w="80" w:type="dxa"/>
              <w:bottom w:w="100" w:type="dxa"/>
              <w:right w:w="80" w:type="dxa"/>
            </w:tcMar>
          </w:tcPr>
          <w:p w14:paraId="129F098B"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w:t>
            </w:r>
          </w:p>
        </w:tc>
      </w:tr>
      <w:tr w:rsidR="002C6272" w:rsidRPr="00AC1735" w14:paraId="2901B9B6" w14:textId="77777777" w:rsidTr="0059797E">
        <w:trPr>
          <w:trHeight w:val="213"/>
        </w:trPr>
        <w:tc>
          <w:tcPr>
            <w:tcW w:w="2415" w:type="dxa"/>
            <w:tcBorders>
              <w:bottom w:val="dotted" w:sz="8" w:space="0" w:color="000000"/>
            </w:tcBorders>
            <w:tcMar>
              <w:top w:w="100" w:type="dxa"/>
              <w:left w:w="80" w:type="dxa"/>
              <w:bottom w:w="100" w:type="dxa"/>
              <w:right w:w="80" w:type="dxa"/>
            </w:tcMar>
          </w:tcPr>
          <w:p w14:paraId="31E7275E"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hydrophobicity</w:t>
            </w:r>
          </w:p>
        </w:tc>
        <w:tc>
          <w:tcPr>
            <w:tcW w:w="5895" w:type="dxa"/>
            <w:tcBorders>
              <w:bottom w:val="dotted" w:sz="8" w:space="0" w:color="000000"/>
            </w:tcBorders>
            <w:tcMar>
              <w:top w:w="100" w:type="dxa"/>
              <w:left w:w="80" w:type="dxa"/>
              <w:bottom w:w="100" w:type="dxa"/>
              <w:right w:w="80" w:type="dxa"/>
            </w:tcMar>
          </w:tcPr>
          <w:p w14:paraId="0BDE1E4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hydrophobicity</w:t>
            </w:r>
          </w:p>
        </w:tc>
        <w:tc>
          <w:tcPr>
            <w:tcW w:w="630" w:type="dxa"/>
            <w:tcBorders>
              <w:bottom w:val="dotted" w:sz="8" w:space="0" w:color="000000"/>
            </w:tcBorders>
            <w:tcMar>
              <w:top w:w="100" w:type="dxa"/>
              <w:left w:w="80" w:type="dxa"/>
              <w:bottom w:w="100" w:type="dxa"/>
              <w:right w:w="80" w:type="dxa"/>
            </w:tcMar>
          </w:tcPr>
          <w:p w14:paraId="633CA7E4"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137341C0" w14:textId="77777777" w:rsidTr="0059797E">
        <w:trPr>
          <w:trHeight w:val="213"/>
        </w:trPr>
        <w:tc>
          <w:tcPr>
            <w:tcW w:w="2415" w:type="dxa"/>
            <w:tcBorders>
              <w:bottom w:val="dotted" w:sz="8" w:space="0" w:color="000000"/>
            </w:tcBorders>
            <w:tcMar>
              <w:top w:w="100" w:type="dxa"/>
              <w:left w:w="80" w:type="dxa"/>
              <w:bottom w:w="100" w:type="dxa"/>
              <w:right w:w="80" w:type="dxa"/>
            </w:tcMar>
          </w:tcPr>
          <w:p w14:paraId="423E3377"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K</w:t>
            </w:r>
          </w:p>
        </w:tc>
        <w:tc>
          <w:tcPr>
            <w:tcW w:w="5895" w:type="dxa"/>
            <w:tcBorders>
              <w:bottom w:val="dotted" w:sz="8" w:space="0" w:color="000000"/>
            </w:tcBorders>
            <w:tcMar>
              <w:top w:w="100" w:type="dxa"/>
              <w:left w:w="80" w:type="dxa"/>
              <w:bottom w:w="100" w:type="dxa"/>
              <w:right w:w="80" w:type="dxa"/>
            </w:tcMar>
          </w:tcPr>
          <w:p w14:paraId="6749267B"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K, K available, K floor, K topsoil, K topsoil available, K total floor, K total topsoil, K</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K</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xml:space="preserve"> floor, K</w:t>
            </w:r>
            <w:r w:rsidRPr="00AC1735">
              <w:rPr>
                <w:rFonts w:ascii="Calibri" w:eastAsia="Calibri" w:hAnsi="Calibri" w:cs="Calibri"/>
                <w:color w:val="000000" w:themeColor="text1"/>
                <w:sz w:val="20"/>
                <w:szCs w:val="20"/>
                <w:vertAlign w:val="subscript"/>
              </w:rPr>
              <w:t>2</w:t>
            </w:r>
            <w:r w:rsidRPr="00AC1735">
              <w:rPr>
                <w:rFonts w:ascii="Calibri" w:eastAsia="Calibri" w:hAnsi="Calibri" w:cs="Calibri"/>
                <w:color w:val="000000" w:themeColor="text1"/>
                <w:sz w:val="20"/>
                <w:szCs w:val="20"/>
                <w:vertAlign w:val="baseline"/>
              </w:rPr>
              <w:t>O</w:t>
            </w:r>
          </w:p>
        </w:tc>
        <w:tc>
          <w:tcPr>
            <w:tcW w:w="630" w:type="dxa"/>
            <w:tcBorders>
              <w:bottom w:val="dotted" w:sz="8" w:space="0" w:color="000000"/>
            </w:tcBorders>
            <w:tcMar>
              <w:top w:w="100" w:type="dxa"/>
              <w:left w:w="80" w:type="dxa"/>
              <w:bottom w:w="100" w:type="dxa"/>
              <w:right w:w="80" w:type="dxa"/>
            </w:tcMar>
          </w:tcPr>
          <w:p w14:paraId="7C563D1B"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67</w:t>
            </w:r>
          </w:p>
        </w:tc>
      </w:tr>
      <w:tr w:rsidR="002C6272" w:rsidRPr="00AC1735" w14:paraId="2FB22015" w14:textId="77777777" w:rsidTr="0059797E">
        <w:trPr>
          <w:trHeight w:val="213"/>
        </w:trPr>
        <w:tc>
          <w:tcPr>
            <w:tcW w:w="2415" w:type="dxa"/>
            <w:tcBorders>
              <w:bottom w:val="dotted" w:sz="8" w:space="0" w:color="000000"/>
            </w:tcBorders>
            <w:tcMar>
              <w:top w:w="100" w:type="dxa"/>
              <w:left w:w="80" w:type="dxa"/>
              <w:bottom w:w="100" w:type="dxa"/>
              <w:right w:w="80" w:type="dxa"/>
            </w:tcMar>
          </w:tcPr>
          <w:p w14:paraId="47AE2FD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light transmittance</w:t>
            </w:r>
          </w:p>
        </w:tc>
        <w:tc>
          <w:tcPr>
            <w:tcW w:w="5895" w:type="dxa"/>
            <w:tcBorders>
              <w:bottom w:val="dotted" w:sz="8" w:space="0" w:color="000000"/>
            </w:tcBorders>
            <w:tcMar>
              <w:top w:w="100" w:type="dxa"/>
              <w:left w:w="80" w:type="dxa"/>
              <w:bottom w:w="100" w:type="dxa"/>
              <w:right w:w="80" w:type="dxa"/>
            </w:tcMar>
          </w:tcPr>
          <w:p w14:paraId="006E9484"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light transmittance</w:t>
            </w:r>
          </w:p>
        </w:tc>
        <w:tc>
          <w:tcPr>
            <w:tcW w:w="630" w:type="dxa"/>
            <w:tcBorders>
              <w:bottom w:val="dotted" w:sz="8" w:space="0" w:color="000000"/>
            </w:tcBorders>
            <w:tcMar>
              <w:top w:w="100" w:type="dxa"/>
              <w:left w:w="80" w:type="dxa"/>
              <w:bottom w:w="100" w:type="dxa"/>
              <w:right w:w="80" w:type="dxa"/>
            </w:tcMar>
          </w:tcPr>
          <w:p w14:paraId="2D444905"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r>
      <w:tr w:rsidR="002C6272" w:rsidRPr="00AC1735" w14:paraId="5C45910E" w14:textId="77777777" w:rsidTr="0059797E">
        <w:trPr>
          <w:trHeight w:val="213"/>
        </w:trPr>
        <w:tc>
          <w:tcPr>
            <w:tcW w:w="2415" w:type="dxa"/>
            <w:tcBorders>
              <w:bottom w:val="dotted" w:sz="8" w:space="0" w:color="000000"/>
            </w:tcBorders>
            <w:tcMar>
              <w:top w:w="100" w:type="dxa"/>
              <w:left w:w="80" w:type="dxa"/>
              <w:bottom w:w="100" w:type="dxa"/>
              <w:right w:w="80" w:type="dxa"/>
            </w:tcMar>
          </w:tcPr>
          <w:p w14:paraId="5F858DB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litter</w:t>
            </w:r>
          </w:p>
        </w:tc>
        <w:tc>
          <w:tcPr>
            <w:tcW w:w="5895" w:type="dxa"/>
            <w:tcBorders>
              <w:bottom w:val="dotted" w:sz="8" w:space="0" w:color="000000"/>
            </w:tcBorders>
            <w:tcMar>
              <w:top w:w="100" w:type="dxa"/>
              <w:left w:w="80" w:type="dxa"/>
              <w:bottom w:w="100" w:type="dxa"/>
              <w:right w:w="80" w:type="dxa"/>
            </w:tcMar>
          </w:tcPr>
          <w:p w14:paraId="219BBED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litter lignin, lignin/N litter, litter cover, litter moisture</w:t>
            </w:r>
          </w:p>
        </w:tc>
        <w:tc>
          <w:tcPr>
            <w:tcW w:w="630" w:type="dxa"/>
            <w:tcBorders>
              <w:bottom w:val="dotted" w:sz="8" w:space="0" w:color="000000"/>
            </w:tcBorders>
            <w:tcMar>
              <w:top w:w="100" w:type="dxa"/>
              <w:left w:w="80" w:type="dxa"/>
              <w:bottom w:w="100" w:type="dxa"/>
              <w:right w:w="80" w:type="dxa"/>
            </w:tcMar>
          </w:tcPr>
          <w:p w14:paraId="6EF586E9"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14</w:t>
            </w:r>
          </w:p>
        </w:tc>
      </w:tr>
      <w:tr w:rsidR="002C6272" w:rsidRPr="00AC1735" w14:paraId="273FF86E" w14:textId="77777777" w:rsidTr="0059797E">
        <w:trPr>
          <w:trHeight w:val="213"/>
        </w:trPr>
        <w:tc>
          <w:tcPr>
            <w:tcW w:w="2415" w:type="dxa"/>
            <w:tcBorders>
              <w:bottom w:val="dotted" w:sz="8" w:space="0" w:color="000000"/>
            </w:tcBorders>
            <w:tcMar>
              <w:top w:w="100" w:type="dxa"/>
              <w:left w:w="80" w:type="dxa"/>
              <w:bottom w:w="100" w:type="dxa"/>
              <w:right w:w="80" w:type="dxa"/>
            </w:tcMar>
          </w:tcPr>
          <w:p w14:paraId="73DA9C07"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litter layer</w:t>
            </w:r>
          </w:p>
        </w:tc>
        <w:tc>
          <w:tcPr>
            <w:tcW w:w="5895" w:type="dxa"/>
            <w:tcBorders>
              <w:bottom w:val="dotted" w:sz="8" w:space="0" w:color="000000"/>
            </w:tcBorders>
            <w:tcMar>
              <w:top w:w="100" w:type="dxa"/>
              <w:left w:w="80" w:type="dxa"/>
              <w:bottom w:w="100" w:type="dxa"/>
              <w:right w:w="80" w:type="dxa"/>
            </w:tcMar>
          </w:tcPr>
          <w:p w14:paraId="24A09F7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litter layer</w:t>
            </w:r>
          </w:p>
        </w:tc>
        <w:tc>
          <w:tcPr>
            <w:tcW w:w="630" w:type="dxa"/>
            <w:tcBorders>
              <w:bottom w:val="dotted" w:sz="8" w:space="0" w:color="000000"/>
            </w:tcBorders>
            <w:tcMar>
              <w:top w:w="100" w:type="dxa"/>
              <w:left w:w="80" w:type="dxa"/>
              <w:bottom w:w="100" w:type="dxa"/>
              <w:right w:w="80" w:type="dxa"/>
            </w:tcMar>
          </w:tcPr>
          <w:p w14:paraId="411394CB"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0F56D4A9" w14:textId="77777777" w:rsidTr="0059797E">
        <w:trPr>
          <w:trHeight w:val="213"/>
        </w:trPr>
        <w:tc>
          <w:tcPr>
            <w:tcW w:w="2415" w:type="dxa"/>
            <w:tcBorders>
              <w:bottom w:val="dotted" w:sz="8" w:space="0" w:color="000000"/>
            </w:tcBorders>
            <w:tcMar>
              <w:top w:w="100" w:type="dxa"/>
              <w:left w:w="80" w:type="dxa"/>
              <w:bottom w:w="100" w:type="dxa"/>
              <w:right w:w="80" w:type="dxa"/>
            </w:tcMar>
          </w:tcPr>
          <w:p w14:paraId="5C2A4EC7"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litter water</w:t>
            </w:r>
          </w:p>
        </w:tc>
        <w:tc>
          <w:tcPr>
            <w:tcW w:w="5895" w:type="dxa"/>
            <w:tcBorders>
              <w:bottom w:val="dotted" w:sz="8" w:space="0" w:color="000000"/>
            </w:tcBorders>
            <w:tcMar>
              <w:top w:w="100" w:type="dxa"/>
              <w:left w:w="80" w:type="dxa"/>
              <w:bottom w:w="100" w:type="dxa"/>
              <w:right w:w="80" w:type="dxa"/>
            </w:tcMar>
          </w:tcPr>
          <w:p w14:paraId="5E1D18A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litter water</w:t>
            </w:r>
          </w:p>
        </w:tc>
        <w:tc>
          <w:tcPr>
            <w:tcW w:w="630" w:type="dxa"/>
            <w:tcBorders>
              <w:bottom w:val="dotted" w:sz="8" w:space="0" w:color="000000"/>
            </w:tcBorders>
            <w:tcMar>
              <w:top w:w="100" w:type="dxa"/>
              <w:left w:w="80" w:type="dxa"/>
              <w:bottom w:w="100" w:type="dxa"/>
              <w:right w:w="80" w:type="dxa"/>
            </w:tcMar>
          </w:tcPr>
          <w:p w14:paraId="1D48DD19"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5973CC22" w14:textId="77777777" w:rsidTr="0059797E">
        <w:trPr>
          <w:trHeight w:val="213"/>
        </w:trPr>
        <w:tc>
          <w:tcPr>
            <w:tcW w:w="2415" w:type="dxa"/>
            <w:tcBorders>
              <w:bottom w:val="dotted" w:sz="8" w:space="0" w:color="000000"/>
            </w:tcBorders>
            <w:tcMar>
              <w:top w:w="100" w:type="dxa"/>
              <w:left w:w="80" w:type="dxa"/>
              <w:bottom w:w="100" w:type="dxa"/>
              <w:right w:w="80" w:type="dxa"/>
            </w:tcMar>
          </w:tcPr>
          <w:p w14:paraId="1129234D"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LMA</w:t>
            </w:r>
          </w:p>
        </w:tc>
        <w:tc>
          <w:tcPr>
            <w:tcW w:w="5895" w:type="dxa"/>
            <w:tcBorders>
              <w:bottom w:val="dotted" w:sz="8" w:space="0" w:color="000000"/>
            </w:tcBorders>
            <w:tcMar>
              <w:top w:w="100" w:type="dxa"/>
              <w:left w:w="80" w:type="dxa"/>
              <w:bottom w:w="100" w:type="dxa"/>
              <w:right w:w="80" w:type="dxa"/>
            </w:tcMar>
          </w:tcPr>
          <w:p w14:paraId="723BF485"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Ratio of Leaf Mass to Leaf Area (LMA)</w:t>
            </w:r>
          </w:p>
        </w:tc>
        <w:tc>
          <w:tcPr>
            <w:tcW w:w="630" w:type="dxa"/>
            <w:tcBorders>
              <w:bottom w:val="dotted" w:sz="8" w:space="0" w:color="000000"/>
            </w:tcBorders>
            <w:tcMar>
              <w:top w:w="100" w:type="dxa"/>
              <w:left w:w="80" w:type="dxa"/>
              <w:bottom w:w="100" w:type="dxa"/>
              <w:right w:w="80" w:type="dxa"/>
            </w:tcMar>
          </w:tcPr>
          <w:p w14:paraId="01209153"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w:t>
            </w:r>
          </w:p>
        </w:tc>
      </w:tr>
      <w:tr w:rsidR="002C6272" w:rsidRPr="00AC1735" w14:paraId="17D53846" w14:textId="77777777" w:rsidTr="0059797E">
        <w:trPr>
          <w:trHeight w:val="213"/>
        </w:trPr>
        <w:tc>
          <w:tcPr>
            <w:tcW w:w="2415" w:type="dxa"/>
            <w:tcBorders>
              <w:bottom w:val="dotted" w:sz="8" w:space="0" w:color="000000"/>
            </w:tcBorders>
            <w:tcMar>
              <w:top w:w="100" w:type="dxa"/>
              <w:left w:w="80" w:type="dxa"/>
              <w:bottom w:w="100" w:type="dxa"/>
              <w:right w:w="80" w:type="dxa"/>
            </w:tcMar>
          </w:tcPr>
          <w:p w14:paraId="4A6B09EC"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LML</w:t>
            </w:r>
          </w:p>
        </w:tc>
        <w:tc>
          <w:tcPr>
            <w:tcW w:w="5895" w:type="dxa"/>
            <w:tcBorders>
              <w:bottom w:val="dotted" w:sz="8" w:space="0" w:color="000000"/>
            </w:tcBorders>
            <w:tcMar>
              <w:top w:w="100" w:type="dxa"/>
              <w:left w:w="80" w:type="dxa"/>
              <w:bottom w:w="100" w:type="dxa"/>
              <w:right w:w="80" w:type="dxa"/>
            </w:tcMar>
          </w:tcPr>
          <w:p w14:paraId="07687250"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 Litter Mass Loss (LML)</w:t>
            </w:r>
          </w:p>
        </w:tc>
        <w:tc>
          <w:tcPr>
            <w:tcW w:w="630" w:type="dxa"/>
            <w:tcBorders>
              <w:bottom w:val="dotted" w:sz="8" w:space="0" w:color="000000"/>
            </w:tcBorders>
            <w:tcMar>
              <w:top w:w="100" w:type="dxa"/>
              <w:left w:w="80" w:type="dxa"/>
              <w:bottom w:w="100" w:type="dxa"/>
              <w:right w:w="80" w:type="dxa"/>
            </w:tcMar>
          </w:tcPr>
          <w:p w14:paraId="4CF616CB"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r>
      <w:tr w:rsidR="002C6272" w:rsidRPr="00AC1735" w14:paraId="4882CD71" w14:textId="77777777" w:rsidTr="0059797E">
        <w:trPr>
          <w:trHeight w:val="213"/>
        </w:trPr>
        <w:tc>
          <w:tcPr>
            <w:tcW w:w="2415" w:type="dxa"/>
            <w:tcBorders>
              <w:bottom w:val="dotted" w:sz="8" w:space="0" w:color="000000"/>
            </w:tcBorders>
            <w:tcMar>
              <w:top w:w="100" w:type="dxa"/>
              <w:left w:w="80" w:type="dxa"/>
              <w:bottom w:w="100" w:type="dxa"/>
              <w:right w:w="80" w:type="dxa"/>
            </w:tcMar>
          </w:tcPr>
          <w:p w14:paraId="69DC96B1"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loss of ignition</w:t>
            </w:r>
          </w:p>
        </w:tc>
        <w:tc>
          <w:tcPr>
            <w:tcW w:w="5895" w:type="dxa"/>
            <w:tcBorders>
              <w:bottom w:val="dotted" w:sz="8" w:space="0" w:color="000000"/>
            </w:tcBorders>
            <w:tcMar>
              <w:top w:w="100" w:type="dxa"/>
              <w:left w:w="80" w:type="dxa"/>
              <w:bottom w:w="100" w:type="dxa"/>
              <w:right w:w="80" w:type="dxa"/>
            </w:tcMar>
          </w:tcPr>
          <w:p w14:paraId="4E8DE628"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loss of ignition</w:t>
            </w:r>
          </w:p>
        </w:tc>
        <w:tc>
          <w:tcPr>
            <w:tcW w:w="630" w:type="dxa"/>
            <w:tcBorders>
              <w:bottom w:val="dotted" w:sz="8" w:space="0" w:color="000000"/>
            </w:tcBorders>
            <w:tcMar>
              <w:top w:w="100" w:type="dxa"/>
              <w:left w:w="80" w:type="dxa"/>
              <w:bottom w:w="100" w:type="dxa"/>
              <w:right w:w="80" w:type="dxa"/>
            </w:tcMar>
          </w:tcPr>
          <w:p w14:paraId="34C36EEA"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r>
      <w:tr w:rsidR="002C6272" w:rsidRPr="00AC1735" w14:paraId="268B4A4A" w14:textId="77777777" w:rsidTr="0059797E">
        <w:trPr>
          <w:trHeight w:val="213"/>
        </w:trPr>
        <w:tc>
          <w:tcPr>
            <w:tcW w:w="2415" w:type="dxa"/>
            <w:tcBorders>
              <w:bottom w:val="dotted" w:sz="8" w:space="0" w:color="000000"/>
            </w:tcBorders>
            <w:tcMar>
              <w:top w:w="100" w:type="dxa"/>
              <w:left w:w="80" w:type="dxa"/>
              <w:bottom w:w="100" w:type="dxa"/>
              <w:right w:w="80" w:type="dxa"/>
            </w:tcMar>
          </w:tcPr>
          <w:p w14:paraId="5D1037F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Mg</w:t>
            </w:r>
          </w:p>
        </w:tc>
        <w:tc>
          <w:tcPr>
            <w:tcW w:w="5895" w:type="dxa"/>
            <w:tcBorders>
              <w:bottom w:val="dotted" w:sz="8" w:space="0" w:color="000000"/>
            </w:tcBorders>
            <w:tcMar>
              <w:top w:w="100" w:type="dxa"/>
              <w:left w:w="80" w:type="dxa"/>
              <w:bottom w:w="100" w:type="dxa"/>
              <w:right w:w="80" w:type="dxa"/>
            </w:tcMar>
          </w:tcPr>
          <w:p w14:paraId="52412A92"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Mg, Mg floor, Mg soil, Mg total floor, Mg total topsoil, Mg</w:t>
            </w:r>
            <w:r w:rsidRPr="00AC1735">
              <w:rPr>
                <w:rFonts w:ascii="Calibri" w:eastAsia="Calibri" w:hAnsi="Calibri" w:cs="Calibri"/>
                <w:color w:val="000000" w:themeColor="text1"/>
                <w:sz w:val="20"/>
                <w:szCs w:val="20"/>
                <w:vertAlign w:val="subscript"/>
              </w:rPr>
              <w:t>2</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xml:space="preserve"> floor, MgO</w:t>
            </w:r>
          </w:p>
        </w:tc>
        <w:tc>
          <w:tcPr>
            <w:tcW w:w="630" w:type="dxa"/>
            <w:tcBorders>
              <w:bottom w:val="dotted" w:sz="8" w:space="0" w:color="000000"/>
            </w:tcBorders>
            <w:tcMar>
              <w:top w:w="100" w:type="dxa"/>
              <w:left w:w="80" w:type="dxa"/>
              <w:bottom w:w="100" w:type="dxa"/>
              <w:right w:w="80" w:type="dxa"/>
            </w:tcMar>
          </w:tcPr>
          <w:p w14:paraId="290B0353"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60</w:t>
            </w:r>
          </w:p>
        </w:tc>
      </w:tr>
      <w:tr w:rsidR="002C6272" w:rsidRPr="00AC1735" w14:paraId="4285C742" w14:textId="77777777" w:rsidTr="0059797E">
        <w:trPr>
          <w:trHeight w:val="213"/>
        </w:trPr>
        <w:tc>
          <w:tcPr>
            <w:tcW w:w="2415" w:type="dxa"/>
            <w:tcBorders>
              <w:bottom w:val="dotted" w:sz="8" w:space="0" w:color="000000"/>
            </w:tcBorders>
            <w:tcMar>
              <w:top w:w="100" w:type="dxa"/>
              <w:left w:w="80" w:type="dxa"/>
              <w:bottom w:w="100" w:type="dxa"/>
              <w:right w:w="80" w:type="dxa"/>
            </w:tcMar>
          </w:tcPr>
          <w:p w14:paraId="48ADC921"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Mn</w:t>
            </w:r>
          </w:p>
        </w:tc>
        <w:tc>
          <w:tcPr>
            <w:tcW w:w="5895" w:type="dxa"/>
            <w:tcBorders>
              <w:bottom w:val="dotted" w:sz="8" w:space="0" w:color="000000"/>
            </w:tcBorders>
            <w:tcMar>
              <w:top w:w="100" w:type="dxa"/>
              <w:left w:w="80" w:type="dxa"/>
              <w:bottom w:w="100" w:type="dxa"/>
              <w:right w:w="80" w:type="dxa"/>
            </w:tcMar>
          </w:tcPr>
          <w:p w14:paraId="4E09E56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Mn, Mn</w:t>
            </w:r>
            <w:r w:rsidRPr="00AC1735">
              <w:rPr>
                <w:rFonts w:ascii="Calibri" w:eastAsia="Calibri" w:hAnsi="Calibri" w:cs="Calibri"/>
                <w:color w:val="000000" w:themeColor="text1"/>
                <w:sz w:val="20"/>
                <w:szCs w:val="20"/>
                <w:vertAlign w:val="subscript"/>
              </w:rPr>
              <w:t>2</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xml:space="preserve"> floor</w:t>
            </w:r>
          </w:p>
        </w:tc>
        <w:tc>
          <w:tcPr>
            <w:tcW w:w="630" w:type="dxa"/>
            <w:tcBorders>
              <w:bottom w:val="dotted" w:sz="8" w:space="0" w:color="000000"/>
            </w:tcBorders>
            <w:tcMar>
              <w:top w:w="100" w:type="dxa"/>
              <w:left w:w="80" w:type="dxa"/>
              <w:bottom w:w="100" w:type="dxa"/>
              <w:right w:w="80" w:type="dxa"/>
            </w:tcMar>
          </w:tcPr>
          <w:p w14:paraId="6CB3A31F"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w:t>
            </w:r>
          </w:p>
        </w:tc>
      </w:tr>
      <w:tr w:rsidR="002C6272" w:rsidRPr="00AC1735" w14:paraId="69E3176C" w14:textId="77777777" w:rsidTr="0059797E">
        <w:trPr>
          <w:trHeight w:val="213"/>
        </w:trPr>
        <w:tc>
          <w:tcPr>
            <w:tcW w:w="2415" w:type="dxa"/>
            <w:tcBorders>
              <w:bottom w:val="dotted" w:sz="8" w:space="0" w:color="000000"/>
            </w:tcBorders>
            <w:tcMar>
              <w:top w:w="100" w:type="dxa"/>
              <w:left w:w="80" w:type="dxa"/>
              <w:bottom w:w="100" w:type="dxa"/>
              <w:right w:w="80" w:type="dxa"/>
            </w:tcMar>
          </w:tcPr>
          <w:p w14:paraId="213A1781"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moisture</w:t>
            </w:r>
          </w:p>
        </w:tc>
        <w:tc>
          <w:tcPr>
            <w:tcW w:w="5895" w:type="dxa"/>
            <w:tcBorders>
              <w:bottom w:val="dotted" w:sz="8" w:space="0" w:color="000000"/>
            </w:tcBorders>
            <w:tcMar>
              <w:top w:w="100" w:type="dxa"/>
              <w:left w:w="80" w:type="dxa"/>
              <w:bottom w:w="100" w:type="dxa"/>
              <w:right w:w="80" w:type="dxa"/>
            </w:tcMar>
          </w:tcPr>
          <w:p w14:paraId="4CA47240"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moisture floor, moisture litter, moisture soil</w:t>
            </w:r>
          </w:p>
        </w:tc>
        <w:tc>
          <w:tcPr>
            <w:tcW w:w="630" w:type="dxa"/>
            <w:tcBorders>
              <w:bottom w:val="dotted" w:sz="8" w:space="0" w:color="000000"/>
            </w:tcBorders>
            <w:tcMar>
              <w:top w:w="100" w:type="dxa"/>
              <w:left w:w="80" w:type="dxa"/>
              <w:bottom w:w="100" w:type="dxa"/>
              <w:right w:w="80" w:type="dxa"/>
            </w:tcMar>
          </w:tcPr>
          <w:p w14:paraId="5BBFD88A"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8</w:t>
            </w:r>
          </w:p>
        </w:tc>
      </w:tr>
      <w:tr w:rsidR="002C6272" w:rsidRPr="00AC1735" w14:paraId="55EBCA7A" w14:textId="77777777" w:rsidTr="0059797E">
        <w:trPr>
          <w:trHeight w:val="213"/>
        </w:trPr>
        <w:tc>
          <w:tcPr>
            <w:tcW w:w="2415" w:type="dxa"/>
            <w:tcBorders>
              <w:bottom w:val="dotted" w:sz="8" w:space="0" w:color="000000"/>
            </w:tcBorders>
            <w:tcMar>
              <w:top w:w="100" w:type="dxa"/>
              <w:left w:w="80" w:type="dxa"/>
              <w:bottom w:w="100" w:type="dxa"/>
              <w:right w:w="80" w:type="dxa"/>
            </w:tcMar>
          </w:tcPr>
          <w:p w14:paraId="48067CA6"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N</w:t>
            </w:r>
          </w:p>
        </w:tc>
        <w:tc>
          <w:tcPr>
            <w:tcW w:w="5895" w:type="dxa"/>
            <w:tcBorders>
              <w:bottom w:val="dotted" w:sz="8" w:space="0" w:color="000000"/>
            </w:tcBorders>
            <w:tcMar>
              <w:top w:w="100" w:type="dxa"/>
              <w:left w:w="80" w:type="dxa"/>
              <w:bottom w:w="100" w:type="dxa"/>
              <w:right w:w="80" w:type="dxa"/>
            </w:tcMar>
          </w:tcPr>
          <w:p w14:paraId="3BE8D428"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N, N floor, N foliar, N litter, N mineral, N soil, N stock, N topsoil, N total, N total floor, N total topsoil, NH</w:t>
            </w:r>
            <w:r w:rsidRPr="00AC1735">
              <w:rPr>
                <w:rFonts w:ascii="Calibri" w:eastAsia="Calibri" w:hAnsi="Calibri" w:cs="Calibri"/>
                <w:color w:val="000000" w:themeColor="text1"/>
                <w:sz w:val="20"/>
                <w:szCs w:val="20"/>
                <w:vertAlign w:val="subscript"/>
              </w:rPr>
              <w:t>4</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NH</w:t>
            </w:r>
            <w:r w:rsidRPr="00AC1735">
              <w:rPr>
                <w:rFonts w:ascii="Calibri" w:eastAsia="Calibri" w:hAnsi="Calibri" w:cs="Calibri"/>
                <w:color w:val="000000" w:themeColor="text1"/>
                <w:sz w:val="20"/>
                <w:szCs w:val="20"/>
                <w:vertAlign w:val="subscript"/>
              </w:rPr>
              <w:t>4</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xml:space="preserve"> topsoil, NO</w:t>
            </w:r>
            <w:r w:rsidRPr="00AC1735">
              <w:rPr>
                <w:rFonts w:ascii="Calibri" w:eastAsia="Calibri" w:hAnsi="Calibri" w:cs="Calibri"/>
                <w:color w:val="000000" w:themeColor="text1"/>
                <w:sz w:val="20"/>
                <w:szCs w:val="20"/>
                <w:vertAlign w:val="subscript"/>
              </w:rPr>
              <w:t>2</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NO</w:t>
            </w:r>
            <w:r w:rsidRPr="00AC1735">
              <w:rPr>
                <w:rFonts w:ascii="Calibri" w:eastAsia="Calibri" w:hAnsi="Calibri" w:cs="Calibri"/>
                <w:color w:val="000000" w:themeColor="text1"/>
                <w:sz w:val="20"/>
                <w:szCs w:val="20"/>
                <w:vertAlign w:val="subscript"/>
              </w:rPr>
              <w:t>3</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NO</w:t>
            </w:r>
            <w:r w:rsidRPr="00AC1735">
              <w:rPr>
                <w:rFonts w:ascii="Calibri" w:eastAsia="Calibri" w:hAnsi="Calibri" w:cs="Calibri"/>
                <w:color w:val="000000" w:themeColor="text1"/>
                <w:sz w:val="20"/>
                <w:szCs w:val="20"/>
                <w:vertAlign w:val="subscript"/>
              </w:rPr>
              <w:t>3</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xml:space="preserve"> topsoil, NO</w:t>
            </w:r>
            <w:r w:rsidRPr="00AC1735">
              <w:rPr>
                <w:rFonts w:ascii="Calibri" w:eastAsia="Calibri" w:hAnsi="Calibri" w:cs="Calibri"/>
                <w:color w:val="000000" w:themeColor="text1"/>
                <w:sz w:val="20"/>
                <w:szCs w:val="20"/>
                <w:vertAlign w:val="subscript"/>
              </w:rPr>
              <w:t>3</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/NH</w:t>
            </w:r>
            <w:r w:rsidRPr="00AC1735">
              <w:rPr>
                <w:rFonts w:ascii="Calibri" w:eastAsia="Calibri" w:hAnsi="Calibri" w:cs="Calibri"/>
                <w:color w:val="000000" w:themeColor="text1"/>
                <w:sz w:val="20"/>
                <w:szCs w:val="20"/>
                <w:vertAlign w:val="subscript"/>
              </w:rPr>
              <w:t>4</w:t>
            </w:r>
            <w:r w:rsidRPr="00AC1735">
              <w:rPr>
                <w:rFonts w:ascii="Calibri" w:eastAsia="Calibri" w:hAnsi="Calibri" w:cs="Calibri"/>
                <w:color w:val="000000" w:themeColor="text1"/>
                <w:sz w:val="20"/>
                <w:szCs w:val="20"/>
              </w:rPr>
              <w:t>+</w:t>
            </w:r>
          </w:p>
        </w:tc>
        <w:tc>
          <w:tcPr>
            <w:tcW w:w="630" w:type="dxa"/>
            <w:tcBorders>
              <w:bottom w:val="dotted" w:sz="8" w:space="0" w:color="000000"/>
            </w:tcBorders>
            <w:tcMar>
              <w:top w:w="100" w:type="dxa"/>
              <w:left w:w="80" w:type="dxa"/>
              <w:bottom w:w="100" w:type="dxa"/>
              <w:right w:w="80" w:type="dxa"/>
            </w:tcMar>
          </w:tcPr>
          <w:p w14:paraId="6E1FD2ED"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223</w:t>
            </w:r>
          </w:p>
        </w:tc>
      </w:tr>
      <w:tr w:rsidR="002C6272" w:rsidRPr="00AC1735" w14:paraId="7BEDCEBD" w14:textId="77777777" w:rsidTr="0059797E">
        <w:trPr>
          <w:trHeight w:val="213"/>
        </w:trPr>
        <w:tc>
          <w:tcPr>
            <w:tcW w:w="2415" w:type="dxa"/>
            <w:tcBorders>
              <w:bottom w:val="dotted" w:sz="8" w:space="0" w:color="000000"/>
            </w:tcBorders>
            <w:tcMar>
              <w:top w:w="100" w:type="dxa"/>
              <w:left w:w="80" w:type="dxa"/>
              <w:bottom w:w="100" w:type="dxa"/>
              <w:right w:w="80" w:type="dxa"/>
            </w:tcMar>
          </w:tcPr>
          <w:p w14:paraId="51C3983D"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N:P</w:t>
            </w:r>
          </w:p>
        </w:tc>
        <w:tc>
          <w:tcPr>
            <w:tcW w:w="5895" w:type="dxa"/>
            <w:tcBorders>
              <w:bottom w:val="dotted" w:sz="8" w:space="0" w:color="000000"/>
            </w:tcBorders>
            <w:tcMar>
              <w:top w:w="100" w:type="dxa"/>
              <w:left w:w="80" w:type="dxa"/>
              <w:bottom w:w="100" w:type="dxa"/>
              <w:right w:w="80" w:type="dxa"/>
            </w:tcMar>
          </w:tcPr>
          <w:p w14:paraId="57B447E8"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N:P, N:P foliar</w:t>
            </w:r>
          </w:p>
        </w:tc>
        <w:tc>
          <w:tcPr>
            <w:tcW w:w="630" w:type="dxa"/>
            <w:tcBorders>
              <w:bottom w:val="dotted" w:sz="8" w:space="0" w:color="000000"/>
            </w:tcBorders>
            <w:tcMar>
              <w:top w:w="100" w:type="dxa"/>
              <w:left w:w="80" w:type="dxa"/>
              <w:bottom w:w="100" w:type="dxa"/>
              <w:right w:w="80" w:type="dxa"/>
            </w:tcMar>
          </w:tcPr>
          <w:p w14:paraId="3A3770C3"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7</w:t>
            </w:r>
          </w:p>
        </w:tc>
      </w:tr>
      <w:tr w:rsidR="002C6272" w:rsidRPr="00AC1735" w14:paraId="0CF4FCED" w14:textId="77777777" w:rsidTr="0059797E">
        <w:trPr>
          <w:trHeight w:val="213"/>
        </w:trPr>
        <w:tc>
          <w:tcPr>
            <w:tcW w:w="2415" w:type="dxa"/>
            <w:tcBorders>
              <w:bottom w:val="dotted" w:sz="8" w:space="0" w:color="000000"/>
            </w:tcBorders>
            <w:tcMar>
              <w:top w:w="100" w:type="dxa"/>
              <w:left w:w="80" w:type="dxa"/>
              <w:bottom w:w="100" w:type="dxa"/>
              <w:right w:w="80" w:type="dxa"/>
            </w:tcMar>
          </w:tcPr>
          <w:p w14:paraId="6D212A0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Na</w:t>
            </w:r>
          </w:p>
        </w:tc>
        <w:tc>
          <w:tcPr>
            <w:tcW w:w="5895" w:type="dxa"/>
            <w:tcBorders>
              <w:bottom w:val="dotted" w:sz="8" w:space="0" w:color="000000"/>
            </w:tcBorders>
            <w:tcMar>
              <w:top w:w="100" w:type="dxa"/>
              <w:left w:w="80" w:type="dxa"/>
              <w:bottom w:w="100" w:type="dxa"/>
              <w:right w:w="80" w:type="dxa"/>
            </w:tcMar>
          </w:tcPr>
          <w:p w14:paraId="2C5775F7"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Na, Na topsoil, Na</w:t>
            </w:r>
            <w:r w:rsidRPr="00AC1735">
              <w:rPr>
                <w:rFonts w:ascii="Calibri" w:eastAsia="Calibri" w:hAnsi="Calibri" w:cs="Calibri"/>
                <w:color w:val="000000" w:themeColor="text1"/>
                <w:sz w:val="20"/>
                <w:szCs w:val="20"/>
              </w:rPr>
              <w:t>+</w:t>
            </w:r>
          </w:p>
        </w:tc>
        <w:tc>
          <w:tcPr>
            <w:tcW w:w="630" w:type="dxa"/>
            <w:tcBorders>
              <w:bottom w:val="dotted" w:sz="8" w:space="0" w:color="000000"/>
            </w:tcBorders>
            <w:tcMar>
              <w:top w:w="100" w:type="dxa"/>
              <w:left w:w="80" w:type="dxa"/>
              <w:bottom w:w="100" w:type="dxa"/>
              <w:right w:w="80" w:type="dxa"/>
            </w:tcMar>
          </w:tcPr>
          <w:p w14:paraId="32554997"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10</w:t>
            </w:r>
          </w:p>
        </w:tc>
      </w:tr>
      <w:tr w:rsidR="002C6272" w:rsidRPr="00AC1735" w14:paraId="513A8C5D" w14:textId="77777777" w:rsidTr="0059797E">
        <w:trPr>
          <w:trHeight w:val="213"/>
        </w:trPr>
        <w:tc>
          <w:tcPr>
            <w:tcW w:w="2415" w:type="dxa"/>
            <w:tcBorders>
              <w:bottom w:val="dotted" w:sz="8" w:space="0" w:color="000000"/>
            </w:tcBorders>
            <w:tcMar>
              <w:top w:w="100" w:type="dxa"/>
              <w:left w:w="80" w:type="dxa"/>
              <w:bottom w:w="100" w:type="dxa"/>
              <w:right w:w="80" w:type="dxa"/>
            </w:tcMar>
          </w:tcPr>
          <w:p w14:paraId="2D97C61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OC</w:t>
            </w:r>
          </w:p>
        </w:tc>
        <w:tc>
          <w:tcPr>
            <w:tcW w:w="5895" w:type="dxa"/>
            <w:tcBorders>
              <w:bottom w:val="dotted" w:sz="8" w:space="0" w:color="000000"/>
            </w:tcBorders>
            <w:tcMar>
              <w:top w:w="100" w:type="dxa"/>
              <w:left w:w="80" w:type="dxa"/>
              <w:bottom w:w="100" w:type="dxa"/>
              <w:right w:w="80" w:type="dxa"/>
            </w:tcMar>
          </w:tcPr>
          <w:p w14:paraId="32986BAE"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Organic Carbon (OC), OC floor, OC soil, OC stock, OC topsoil</w:t>
            </w:r>
          </w:p>
        </w:tc>
        <w:tc>
          <w:tcPr>
            <w:tcW w:w="630" w:type="dxa"/>
            <w:tcBorders>
              <w:bottom w:val="dotted" w:sz="8" w:space="0" w:color="000000"/>
            </w:tcBorders>
            <w:tcMar>
              <w:top w:w="100" w:type="dxa"/>
              <w:left w:w="80" w:type="dxa"/>
              <w:bottom w:w="100" w:type="dxa"/>
              <w:right w:w="80" w:type="dxa"/>
            </w:tcMar>
          </w:tcPr>
          <w:p w14:paraId="1C67B294"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16</w:t>
            </w:r>
          </w:p>
        </w:tc>
      </w:tr>
      <w:tr w:rsidR="002C6272" w:rsidRPr="00AC1735" w14:paraId="39528CDA" w14:textId="77777777" w:rsidTr="0059797E">
        <w:trPr>
          <w:trHeight w:val="213"/>
        </w:trPr>
        <w:tc>
          <w:tcPr>
            <w:tcW w:w="2415" w:type="dxa"/>
            <w:tcBorders>
              <w:bottom w:val="dotted" w:sz="8" w:space="0" w:color="000000"/>
            </w:tcBorders>
            <w:tcMar>
              <w:top w:w="100" w:type="dxa"/>
              <w:left w:w="80" w:type="dxa"/>
              <w:bottom w:w="100" w:type="dxa"/>
              <w:right w:w="80" w:type="dxa"/>
            </w:tcMar>
          </w:tcPr>
          <w:p w14:paraId="4E27B941"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OF+OH layer</w:t>
            </w:r>
          </w:p>
        </w:tc>
        <w:tc>
          <w:tcPr>
            <w:tcW w:w="5895" w:type="dxa"/>
            <w:tcBorders>
              <w:bottom w:val="dotted" w:sz="8" w:space="0" w:color="000000"/>
            </w:tcBorders>
            <w:tcMar>
              <w:top w:w="100" w:type="dxa"/>
              <w:left w:w="80" w:type="dxa"/>
              <w:bottom w:w="100" w:type="dxa"/>
              <w:right w:w="80" w:type="dxa"/>
            </w:tcMar>
          </w:tcPr>
          <w:p w14:paraId="64FADAE9"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 xml:space="preserve">Organic Fermented horizon (OF) and Organic </w:t>
            </w:r>
            <w:proofErr w:type="spellStart"/>
            <w:r w:rsidRPr="00AC1735">
              <w:rPr>
                <w:rFonts w:ascii="Calibri" w:eastAsia="Calibri" w:hAnsi="Calibri" w:cs="Calibri"/>
                <w:color w:val="000000" w:themeColor="text1"/>
                <w:sz w:val="20"/>
                <w:szCs w:val="20"/>
                <w:vertAlign w:val="baseline"/>
              </w:rPr>
              <w:t>Humic</w:t>
            </w:r>
            <w:proofErr w:type="spellEnd"/>
            <w:r w:rsidRPr="00AC1735">
              <w:rPr>
                <w:rFonts w:ascii="Calibri" w:eastAsia="Calibri" w:hAnsi="Calibri" w:cs="Calibri"/>
                <w:color w:val="000000" w:themeColor="text1"/>
                <w:sz w:val="20"/>
                <w:szCs w:val="20"/>
                <w:vertAlign w:val="baseline"/>
              </w:rPr>
              <w:t xml:space="preserve"> horizon (OH) </w:t>
            </w:r>
          </w:p>
        </w:tc>
        <w:tc>
          <w:tcPr>
            <w:tcW w:w="630" w:type="dxa"/>
            <w:tcBorders>
              <w:bottom w:val="dotted" w:sz="8" w:space="0" w:color="000000"/>
            </w:tcBorders>
            <w:tcMar>
              <w:top w:w="100" w:type="dxa"/>
              <w:left w:w="80" w:type="dxa"/>
              <w:bottom w:w="100" w:type="dxa"/>
              <w:right w:w="80" w:type="dxa"/>
            </w:tcMar>
          </w:tcPr>
          <w:p w14:paraId="06AD16DB"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41581D62" w14:textId="77777777" w:rsidTr="0059797E">
        <w:trPr>
          <w:trHeight w:val="213"/>
        </w:trPr>
        <w:tc>
          <w:tcPr>
            <w:tcW w:w="2415" w:type="dxa"/>
            <w:tcBorders>
              <w:bottom w:val="dotted" w:sz="8" w:space="0" w:color="000000"/>
            </w:tcBorders>
            <w:tcMar>
              <w:top w:w="100" w:type="dxa"/>
              <w:left w:w="80" w:type="dxa"/>
              <w:bottom w:w="100" w:type="dxa"/>
              <w:right w:w="80" w:type="dxa"/>
            </w:tcMar>
          </w:tcPr>
          <w:p w14:paraId="2EF25100"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OM</w:t>
            </w:r>
          </w:p>
        </w:tc>
        <w:tc>
          <w:tcPr>
            <w:tcW w:w="5895" w:type="dxa"/>
            <w:tcBorders>
              <w:bottom w:val="dotted" w:sz="8" w:space="0" w:color="000000"/>
            </w:tcBorders>
            <w:tcMar>
              <w:top w:w="100" w:type="dxa"/>
              <w:left w:w="80" w:type="dxa"/>
              <w:bottom w:w="100" w:type="dxa"/>
              <w:right w:w="80" w:type="dxa"/>
            </w:tcMar>
          </w:tcPr>
          <w:p w14:paraId="211A439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Organic Matter (OM), OM floor, OM litter, OM min soil, OM mineral, OM organic, OM soil, OM topsoil</w:t>
            </w:r>
          </w:p>
        </w:tc>
        <w:tc>
          <w:tcPr>
            <w:tcW w:w="630" w:type="dxa"/>
            <w:tcBorders>
              <w:bottom w:val="dotted" w:sz="8" w:space="0" w:color="000000"/>
            </w:tcBorders>
            <w:tcMar>
              <w:top w:w="100" w:type="dxa"/>
              <w:left w:w="80" w:type="dxa"/>
              <w:bottom w:w="100" w:type="dxa"/>
              <w:right w:w="80" w:type="dxa"/>
            </w:tcMar>
          </w:tcPr>
          <w:p w14:paraId="07A0DD58"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35</w:t>
            </w:r>
          </w:p>
        </w:tc>
      </w:tr>
      <w:tr w:rsidR="002C6272" w:rsidRPr="00AC1735" w14:paraId="36295C9A" w14:textId="77777777" w:rsidTr="0059797E">
        <w:trPr>
          <w:trHeight w:val="213"/>
        </w:trPr>
        <w:tc>
          <w:tcPr>
            <w:tcW w:w="2415" w:type="dxa"/>
            <w:tcBorders>
              <w:bottom w:val="dotted" w:sz="8" w:space="0" w:color="000000"/>
            </w:tcBorders>
            <w:tcMar>
              <w:top w:w="100" w:type="dxa"/>
              <w:left w:w="80" w:type="dxa"/>
              <w:bottom w:w="100" w:type="dxa"/>
              <w:right w:w="80" w:type="dxa"/>
            </w:tcMar>
          </w:tcPr>
          <w:p w14:paraId="6C6C1D14"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lastRenderedPageBreak/>
              <w:t>oxygen</w:t>
            </w:r>
          </w:p>
        </w:tc>
        <w:tc>
          <w:tcPr>
            <w:tcW w:w="5895" w:type="dxa"/>
            <w:tcBorders>
              <w:bottom w:val="dotted" w:sz="8" w:space="0" w:color="000000"/>
            </w:tcBorders>
            <w:tcMar>
              <w:top w:w="100" w:type="dxa"/>
              <w:left w:w="80" w:type="dxa"/>
              <w:bottom w:w="100" w:type="dxa"/>
              <w:right w:w="80" w:type="dxa"/>
            </w:tcMar>
          </w:tcPr>
          <w:p w14:paraId="0AA4785D"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oxygen</w:t>
            </w:r>
          </w:p>
        </w:tc>
        <w:tc>
          <w:tcPr>
            <w:tcW w:w="630" w:type="dxa"/>
            <w:tcBorders>
              <w:bottom w:val="dotted" w:sz="8" w:space="0" w:color="000000"/>
            </w:tcBorders>
            <w:tcMar>
              <w:top w:w="100" w:type="dxa"/>
              <w:left w:w="80" w:type="dxa"/>
              <w:bottom w:w="100" w:type="dxa"/>
              <w:right w:w="80" w:type="dxa"/>
            </w:tcMar>
          </w:tcPr>
          <w:p w14:paraId="62AA3112"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0CB07AD6" w14:textId="77777777" w:rsidTr="0059797E">
        <w:trPr>
          <w:trHeight w:val="213"/>
        </w:trPr>
        <w:tc>
          <w:tcPr>
            <w:tcW w:w="2415" w:type="dxa"/>
            <w:tcBorders>
              <w:bottom w:val="dotted" w:sz="8" w:space="0" w:color="000000"/>
            </w:tcBorders>
            <w:tcMar>
              <w:top w:w="100" w:type="dxa"/>
              <w:left w:w="80" w:type="dxa"/>
              <w:bottom w:w="100" w:type="dxa"/>
              <w:right w:w="80" w:type="dxa"/>
            </w:tcMar>
          </w:tcPr>
          <w:p w14:paraId="6BD24A59"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P</w:t>
            </w:r>
          </w:p>
        </w:tc>
        <w:tc>
          <w:tcPr>
            <w:tcW w:w="5895" w:type="dxa"/>
            <w:tcBorders>
              <w:bottom w:val="dotted" w:sz="8" w:space="0" w:color="000000"/>
            </w:tcBorders>
            <w:tcMar>
              <w:top w:w="100" w:type="dxa"/>
              <w:left w:w="80" w:type="dxa"/>
              <w:bottom w:w="100" w:type="dxa"/>
              <w:right w:w="80" w:type="dxa"/>
            </w:tcMar>
          </w:tcPr>
          <w:p w14:paraId="7D7B2054"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P, P available, P available topsoil, P exchangeable, P foliar, P total floor, PP total topsoil, P total, P</w:t>
            </w:r>
            <w:r w:rsidRPr="00AC1735">
              <w:rPr>
                <w:rFonts w:ascii="Calibri" w:eastAsia="Calibri" w:hAnsi="Calibri" w:cs="Calibri"/>
                <w:color w:val="000000" w:themeColor="text1"/>
                <w:sz w:val="20"/>
                <w:szCs w:val="20"/>
                <w:vertAlign w:val="subscript"/>
              </w:rPr>
              <w:t>2</w:t>
            </w:r>
            <w:r w:rsidRPr="00AC1735">
              <w:rPr>
                <w:rFonts w:ascii="Calibri" w:eastAsia="Calibri" w:hAnsi="Calibri" w:cs="Calibri"/>
                <w:color w:val="000000" w:themeColor="text1"/>
                <w:sz w:val="20"/>
                <w:szCs w:val="20"/>
                <w:vertAlign w:val="baseline"/>
              </w:rPr>
              <w:t>O</w:t>
            </w:r>
            <w:r w:rsidRPr="00AC1735">
              <w:rPr>
                <w:rFonts w:ascii="Calibri" w:eastAsia="Calibri" w:hAnsi="Calibri" w:cs="Calibri"/>
                <w:color w:val="000000" w:themeColor="text1"/>
                <w:sz w:val="20"/>
                <w:szCs w:val="20"/>
                <w:vertAlign w:val="subscript"/>
              </w:rPr>
              <w:t>2</w:t>
            </w:r>
            <w:r w:rsidRPr="00AC1735">
              <w:rPr>
                <w:rFonts w:ascii="Calibri" w:eastAsia="Calibri" w:hAnsi="Calibri" w:cs="Calibri"/>
                <w:color w:val="000000" w:themeColor="text1"/>
                <w:sz w:val="20"/>
                <w:szCs w:val="20"/>
                <w:vertAlign w:val="baseline"/>
              </w:rPr>
              <w:t>, PO4</w:t>
            </w:r>
          </w:p>
        </w:tc>
        <w:tc>
          <w:tcPr>
            <w:tcW w:w="630" w:type="dxa"/>
            <w:tcBorders>
              <w:bottom w:val="dotted" w:sz="8" w:space="0" w:color="000000"/>
            </w:tcBorders>
            <w:tcMar>
              <w:top w:w="100" w:type="dxa"/>
              <w:left w:w="80" w:type="dxa"/>
              <w:bottom w:w="100" w:type="dxa"/>
              <w:right w:w="80" w:type="dxa"/>
            </w:tcMar>
          </w:tcPr>
          <w:p w14:paraId="77943B36"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60</w:t>
            </w:r>
          </w:p>
        </w:tc>
      </w:tr>
      <w:tr w:rsidR="002C6272" w:rsidRPr="00AC1735" w14:paraId="54B6934E" w14:textId="77777777" w:rsidTr="0059797E">
        <w:trPr>
          <w:trHeight w:val="213"/>
        </w:trPr>
        <w:tc>
          <w:tcPr>
            <w:tcW w:w="2415" w:type="dxa"/>
            <w:tcBorders>
              <w:bottom w:val="dotted" w:sz="8" w:space="0" w:color="000000"/>
            </w:tcBorders>
            <w:tcMar>
              <w:top w:w="100" w:type="dxa"/>
              <w:left w:w="80" w:type="dxa"/>
              <w:bottom w:w="100" w:type="dxa"/>
              <w:right w:w="80" w:type="dxa"/>
            </w:tcMar>
          </w:tcPr>
          <w:p w14:paraId="69650CB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particle density</w:t>
            </w:r>
          </w:p>
        </w:tc>
        <w:tc>
          <w:tcPr>
            <w:tcW w:w="5895" w:type="dxa"/>
            <w:tcBorders>
              <w:bottom w:val="dotted" w:sz="8" w:space="0" w:color="000000"/>
            </w:tcBorders>
            <w:tcMar>
              <w:top w:w="100" w:type="dxa"/>
              <w:left w:w="80" w:type="dxa"/>
              <w:bottom w:w="100" w:type="dxa"/>
              <w:right w:w="80" w:type="dxa"/>
            </w:tcMar>
          </w:tcPr>
          <w:p w14:paraId="64A6231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particle density</w:t>
            </w:r>
          </w:p>
        </w:tc>
        <w:tc>
          <w:tcPr>
            <w:tcW w:w="630" w:type="dxa"/>
            <w:tcBorders>
              <w:bottom w:val="dotted" w:sz="8" w:space="0" w:color="000000"/>
            </w:tcBorders>
            <w:tcMar>
              <w:top w:w="100" w:type="dxa"/>
              <w:left w:w="80" w:type="dxa"/>
              <w:bottom w:w="100" w:type="dxa"/>
              <w:right w:w="80" w:type="dxa"/>
            </w:tcMar>
          </w:tcPr>
          <w:p w14:paraId="549E3726"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38D88B82" w14:textId="77777777" w:rsidTr="0059797E">
        <w:trPr>
          <w:trHeight w:val="213"/>
        </w:trPr>
        <w:tc>
          <w:tcPr>
            <w:tcW w:w="2415" w:type="dxa"/>
            <w:tcBorders>
              <w:bottom w:val="dotted" w:sz="8" w:space="0" w:color="000000"/>
            </w:tcBorders>
            <w:tcMar>
              <w:top w:w="100" w:type="dxa"/>
              <w:left w:w="80" w:type="dxa"/>
              <w:bottom w:w="100" w:type="dxa"/>
              <w:right w:w="80" w:type="dxa"/>
            </w:tcMar>
          </w:tcPr>
          <w:p w14:paraId="7B3E03C1"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Pb</w:t>
            </w:r>
          </w:p>
        </w:tc>
        <w:tc>
          <w:tcPr>
            <w:tcW w:w="5895" w:type="dxa"/>
            <w:tcBorders>
              <w:bottom w:val="dotted" w:sz="8" w:space="0" w:color="000000"/>
            </w:tcBorders>
            <w:tcMar>
              <w:top w:w="100" w:type="dxa"/>
              <w:left w:w="80" w:type="dxa"/>
              <w:bottom w:w="100" w:type="dxa"/>
              <w:right w:w="80" w:type="dxa"/>
            </w:tcMar>
          </w:tcPr>
          <w:p w14:paraId="1522FCF3"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Pb</w:t>
            </w:r>
          </w:p>
        </w:tc>
        <w:tc>
          <w:tcPr>
            <w:tcW w:w="630" w:type="dxa"/>
            <w:tcBorders>
              <w:bottom w:val="dotted" w:sz="8" w:space="0" w:color="000000"/>
            </w:tcBorders>
            <w:tcMar>
              <w:top w:w="100" w:type="dxa"/>
              <w:left w:w="80" w:type="dxa"/>
              <w:bottom w:w="100" w:type="dxa"/>
              <w:right w:w="80" w:type="dxa"/>
            </w:tcMar>
          </w:tcPr>
          <w:p w14:paraId="7A4EB73D"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r>
      <w:tr w:rsidR="002C6272" w:rsidRPr="00AC1735" w14:paraId="2D868452" w14:textId="77777777" w:rsidTr="0059797E">
        <w:trPr>
          <w:trHeight w:val="213"/>
        </w:trPr>
        <w:tc>
          <w:tcPr>
            <w:tcW w:w="2415" w:type="dxa"/>
            <w:tcBorders>
              <w:bottom w:val="dotted" w:sz="8" w:space="0" w:color="000000"/>
            </w:tcBorders>
            <w:tcMar>
              <w:top w:w="100" w:type="dxa"/>
              <w:left w:w="80" w:type="dxa"/>
              <w:bottom w:w="100" w:type="dxa"/>
              <w:right w:w="80" w:type="dxa"/>
            </w:tcMar>
          </w:tcPr>
          <w:p w14:paraId="666CC6E0"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penetration resistance</w:t>
            </w:r>
          </w:p>
        </w:tc>
        <w:tc>
          <w:tcPr>
            <w:tcW w:w="5895" w:type="dxa"/>
            <w:tcBorders>
              <w:bottom w:val="dotted" w:sz="8" w:space="0" w:color="000000"/>
            </w:tcBorders>
            <w:tcMar>
              <w:top w:w="100" w:type="dxa"/>
              <w:left w:w="80" w:type="dxa"/>
              <w:bottom w:w="100" w:type="dxa"/>
              <w:right w:w="80" w:type="dxa"/>
            </w:tcMar>
          </w:tcPr>
          <w:p w14:paraId="7616789B"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penetration resistance</w:t>
            </w:r>
          </w:p>
        </w:tc>
        <w:tc>
          <w:tcPr>
            <w:tcW w:w="630" w:type="dxa"/>
            <w:tcBorders>
              <w:bottom w:val="dotted" w:sz="8" w:space="0" w:color="000000"/>
            </w:tcBorders>
            <w:tcMar>
              <w:top w:w="100" w:type="dxa"/>
              <w:left w:w="80" w:type="dxa"/>
              <w:bottom w:w="100" w:type="dxa"/>
              <w:right w:w="80" w:type="dxa"/>
            </w:tcMar>
          </w:tcPr>
          <w:p w14:paraId="571DCE77"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03A8C6B5" w14:textId="77777777" w:rsidTr="0059797E">
        <w:trPr>
          <w:trHeight w:val="213"/>
        </w:trPr>
        <w:tc>
          <w:tcPr>
            <w:tcW w:w="2415" w:type="dxa"/>
            <w:tcBorders>
              <w:bottom w:val="dotted" w:sz="8" w:space="0" w:color="000000"/>
            </w:tcBorders>
            <w:tcMar>
              <w:top w:w="100" w:type="dxa"/>
              <w:left w:w="80" w:type="dxa"/>
              <w:bottom w:w="100" w:type="dxa"/>
              <w:right w:w="80" w:type="dxa"/>
            </w:tcMar>
          </w:tcPr>
          <w:p w14:paraId="1C8F1682"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pH</w:t>
            </w:r>
          </w:p>
        </w:tc>
        <w:tc>
          <w:tcPr>
            <w:tcW w:w="5895" w:type="dxa"/>
            <w:tcBorders>
              <w:bottom w:val="dotted" w:sz="8" w:space="0" w:color="000000"/>
            </w:tcBorders>
            <w:tcMar>
              <w:top w:w="100" w:type="dxa"/>
              <w:left w:w="80" w:type="dxa"/>
              <w:bottom w:w="100" w:type="dxa"/>
              <w:right w:w="80" w:type="dxa"/>
            </w:tcMar>
          </w:tcPr>
          <w:p w14:paraId="385F2F1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pH, pH A, pH B, pH floor, pH H</w:t>
            </w:r>
            <w:r w:rsidRPr="00AC1735">
              <w:rPr>
                <w:rFonts w:ascii="Calibri" w:eastAsia="Calibri" w:hAnsi="Calibri" w:cs="Calibri"/>
                <w:color w:val="000000" w:themeColor="text1"/>
                <w:sz w:val="20"/>
                <w:szCs w:val="20"/>
                <w:vertAlign w:val="subscript"/>
              </w:rPr>
              <w:t>2</w:t>
            </w:r>
            <w:r w:rsidRPr="00AC1735">
              <w:rPr>
                <w:rFonts w:ascii="Calibri" w:eastAsia="Calibri" w:hAnsi="Calibri" w:cs="Calibri"/>
                <w:color w:val="000000" w:themeColor="text1"/>
                <w:sz w:val="20"/>
                <w:szCs w:val="20"/>
                <w:vertAlign w:val="baseline"/>
              </w:rPr>
              <w:t>O, pH-H</w:t>
            </w:r>
            <w:r w:rsidRPr="00AC1735">
              <w:rPr>
                <w:rFonts w:ascii="Calibri" w:eastAsia="Calibri" w:hAnsi="Calibri" w:cs="Calibri"/>
                <w:color w:val="000000" w:themeColor="text1"/>
                <w:sz w:val="20"/>
                <w:szCs w:val="20"/>
                <w:vertAlign w:val="subscript"/>
              </w:rPr>
              <w:t>2</w:t>
            </w:r>
            <w:r w:rsidRPr="00AC1735">
              <w:rPr>
                <w:rFonts w:ascii="Calibri" w:eastAsia="Calibri" w:hAnsi="Calibri" w:cs="Calibri"/>
                <w:color w:val="000000" w:themeColor="text1"/>
                <w:sz w:val="20"/>
                <w:szCs w:val="20"/>
                <w:vertAlign w:val="baseline"/>
              </w:rPr>
              <w:t>O floor, pH H</w:t>
            </w:r>
            <w:r w:rsidRPr="00AC1735">
              <w:rPr>
                <w:rFonts w:ascii="Calibri" w:eastAsia="Calibri" w:hAnsi="Calibri" w:cs="Calibri"/>
                <w:color w:val="000000" w:themeColor="text1"/>
                <w:sz w:val="20"/>
                <w:szCs w:val="20"/>
                <w:vertAlign w:val="subscript"/>
              </w:rPr>
              <w:t>2</w:t>
            </w:r>
            <w:r w:rsidRPr="00AC1735">
              <w:rPr>
                <w:rFonts w:ascii="Calibri" w:eastAsia="Calibri" w:hAnsi="Calibri" w:cs="Calibri"/>
                <w:color w:val="000000" w:themeColor="text1"/>
                <w:sz w:val="20"/>
                <w:szCs w:val="20"/>
                <w:vertAlign w:val="baseline"/>
              </w:rPr>
              <w:t xml:space="preserve">O topsoil, pH </w:t>
            </w:r>
            <w:proofErr w:type="spellStart"/>
            <w:r w:rsidRPr="00AC1735">
              <w:rPr>
                <w:rFonts w:ascii="Calibri" w:eastAsia="Calibri" w:hAnsi="Calibri" w:cs="Calibri"/>
                <w:color w:val="000000" w:themeColor="text1"/>
                <w:sz w:val="20"/>
                <w:szCs w:val="20"/>
                <w:vertAlign w:val="baseline"/>
              </w:rPr>
              <w:t>KCl</w:t>
            </w:r>
            <w:proofErr w:type="spellEnd"/>
            <w:r w:rsidRPr="00AC1735">
              <w:rPr>
                <w:rFonts w:ascii="Calibri" w:eastAsia="Calibri" w:hAnsi="Calibri" w:cs="Calibri"/>
                <w:color w:val="000000" w:themeColor="text1"/>
                <w:sz w:val="20"/>
                <w:szCs w:val="20"/>
                <w:vertAlign w:val="baseline"/>
              </w:rPr>
              <w:t>, pH KCL floor, pH KCL litter, pH KCL topsoil, pH litter, pH soil, pH topsoil</w:t>
            </w:r>
          </w:p>
        </w:tc>
        <w:tc>
          <w:tcPr>
            <w:tcW w:w="630" w:type="dxa"/>
            <w:tcBorders>
              <w:bottom w:val="dotted" w:sz="8" w:space="0" w:color="000000"/>
            </w:tcBorders>
            <w:tcMar>
              <w:top w:w="100" w:type="dxa"/>
              <w:left w:w="80" w:type="dxa"/>
              <w:bottom w:w="100" w:type="dxa"/>
              <w:right w:w="80" w:type="dxa"/>
            </w:tcMar>
          </w:tcPr>
          <w:p w14:paraId="369EC2ED"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149</w:t>
            </w:r>
          </w:p>
        </w:tc>
      </w:tr>
      <w:tr w:rsidR="002C6272" w:rsidRPr="00AC1735" w14:paraId="0D8F8AA4" w14:textId="77777777" w:rsidTr="0059797E">
        <w:trPr>
          <w:trHeight w:val="213"/>
        </w:trPr>
        <w:tc>
          <w:tcPr>
            <w:tcW w:w="2415" w:type="dxa"/>
            <w:tcBorders>
              <w:bottom w:val="dotted" w:sz="8" w:space="0" w:color="000000"/>
            </w:tcBorders>
            <w:tcMar>
              <w:top w:w="100" w:type="dxa"/>
              <w:left w:w="80" w:type="dxa"/>
              <w:bottom w:w="100" w:type="dxa"/>
              <w:right w:w="80" w:type="dxa"/>
            </w:tcMar>
          </w:tcPr>
          <w:p w14:paraId="7CDBC19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phenols</w:t>
            </w:r>
          </w:p>
        </w:tc>
        <w:tc>
          <w:tcPr>
            <w:tcW w:w="5895" w:type="dxa"/>
            <w:tcBorders>
              <w:bottom w:val="dotted" w:sz="8" w:space="0" w:color="000000"/>
            </w:tcBorders>
            <w:tcMar>
              <w:top w:w="100" w:type="dxa"/>
              <w:left w:w="80" w:type="dxa"/>
              <w:bottom w:w="100" w:type="dxa"/>
              <w:right w:w="80" w:type="dxa"/>
            </w:tcMar>
          </w:tcPr>
          <w:p w14:paraId="159F2576"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phenols</w:t>
            </w:r>
          </w:p>
        </w:tc>
        <w:tc>
          <w:tcPr>
            <w:tcW w:w="630" w:type="dxa"/>
            <w:tcBorders>
              <w:bottom w:val="dotted" w:sz="8" w:space="0" w:color="000000"/>
            </w:tcBorders>
            <w:tcMar>
              <w:top w:w="100" w:type="dxa"/>
              <w:left w:w="80" w:type="dxa"/>
              <w:bottom w:w="100" w:type="dxa"/>
              <w:right w:w="80" w:type="dxa"/>
            </w:tcMar>
          </w:tcPr>
          <w:p w14:paraId="156CE4BB"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38CCDFC5" w14:textId="77777777" w:rsidTr="0059797E">
        <w:trPr>
          <w:trHeight w:val="213"/>
        </w:trPr>
        <w:tc>
          <w:tcPr>
            <w:tcW w:w="2415" w:type="dxa"/>
            <w:tcBorders>
              <w:bottom w:val="dotted" w:sz="8" w:space="0" w:color="000000"/>
            </w:tcBorders>
            <w:tcMar>
              <w:top w:w="100" w:type="dxa"/>
              <w:left w:w="80" w:type="dxa"/>
              <w:bottom w:w="100" w:type="dxa"/>
              <w:right w:w="80" w:type="dxa"/>
            </w:tcMar>
          </w:tcPr>
          <w:p w14:paraId="56C66B9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saturated hydraulic conductivity</w:t>
            </w:r>
          </w:p>
        </w:tc>
        <w:tc>
          <w:tcPr>
            <w:tcW w:w="5895" w:type="dxa"/>
            <w:tcBorders>
              <w:bottom w:val="dotted" w:sz="8" w:space="0" w:color="000000"/>
            </w:tcBorders>
            <w:tcMar>
              <w:top w:w="100" w:type="dxa"/>
              <w:left w:w="80" w:type="dxa"/>
              <w:bottom w:w="100" w:type="dxa"/>
              <w:right w:w="80" w:type="dxa"/>
            </w:tcMar>
          </w:tcPr>
          <w:p w14:paraId="151ACB5D"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saturated hydraulic conductivity</w:t>
            </w:r>
          </w:p>
        </w:tc>
        <w:tc>
          <w:tcPr>
            <w:tcW w:w="630" w:type="dxa"/>
            <w:tcBorders>
              <w:bottom w:val="dotted" w:sz="8" w:space="0" w:color="000000"/>
            </w:tcBorders>
            <w:tcMar>
              <w:top w:w="100" w:type="dxa"/>
              <w:left w:w="80" w:type="dxa"/>
              <w:bottom w:w="100" w:type="dxa"/>
              <w:right w:w="80" w:type="dxa"/>
            </w:tcMar>
          </w:tcPr>
          <w:p w14:paraId="3FF86F26"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6FB71503" w14:textId="77777777" w:rsidTr="0059797E">
        <w:trPr>
          <w:trHeight w:val="213"/>
        </w:trPr>
        <w:tc>
          <w:tcPr>
            <w:tcW w:w="2415" w:type="dxa"/>
            <w:tcBorders>
              <w:bottom w:val="dotted" w:sz="8" w:space="0" w:color="000000"/>
            </w:tcBorders>
            <w:tcMar>
              <w:top w:w="100" w:type="dxa"/>
              <w:left w:w="80" w:type="dxa"/>
              <w:bottom w:w="100" w:type="dxa"/>
              <w:right w:w="80" w:type="dxa"/>
            </w:tcMar>
          </w:tcPr>
          <w:p w14:paraId="26B14FAD"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SEB</w:t>
            </w:r>
          </w:p>
        </w:tc>
        <w:tc>
          <w:tcPr>
            <w:tcW w:w="5895" w:type="dxa"/>
            <w:tcBorders>
              <w:bottom w:val="dotted" w:sz="8" w:space="0" w:color="000000"/>
            </w:tcBorders>
            <w:tcMar>
              <w:top w:w="100" w:type="dxa"/>
              <w:left w:w="80" w:type="dxa"/>
              <w:bottom w:w="100" w:type="dxa"/>
              <w:right w:w="80" w:type="dxa"/>
            </w:tcMar>
          </w:tcPr>
          <w:p w14:paraId="7B4A61C8"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Exchangeable Base Cations (SEB)</w:t>
            </w:r>
          </w:p>
        </w:tc>
        <w:tc>
          <w:tcPr>
            <w:tcW w:w="630" w:type="dxa"/>
            <w:tcBorders>
              <w:bottom w:val="dotted" w:sz="8" w:space="0" w:color="000000"/>
            </w:tcBorders>
            <w:tcMar>
              <w:top w:w="100" w:type="dxa"/>
              <w:left w:w="80" w:type="dxa"/>
              <w:bottom w:w="100" w:type="dxa"/>
              <w:right w:w="80" w:type="dxa"/>
            </w:tcMar>
          </w:tcPr>
          <w:p w14:paraId="6F962FDD"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6</w:t>
            </w:r>
          </w:p>
        </w:tc>
      </w:tr>
      <w:tr w:rsidR="002C6272" w:rsidRPr="00AC1735" w14:paraId="4AC00AC6" w14:textId="77777777" w:rsidTr="0059797E">
        <w:trPr>
          <w:trHeight w:val="213"/>
        </w:trPr>
        <w:tc>
          <w:tcPr>
            <w:tcW w:w="2415" w:type="dxa"/>
            <w:tcBorders>
              <w:bottom w:val="dotted" w:sz="8" w:space="0" w:color="000000"/>
            </w:tcBorders>
            <w:tcMar>
              <w:top w:w="100" w:type="dxa"/>
              <w:left w:w="80" w:type="dxa"/>
              <w:bottom w:w="100" w:type="dxa"/>
              <w:right w:w="80" w:type="dxa"/>
            </w:tcMar>
          </w:tcPr>
          <w:p w14:paraId="5DAE0B4D"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 xml:space="preserve">SOC </w:t>
            </w:r>
          </w:p>
        </w:tc>
        <w:tc>
          <w:tcPr>
            <w:tcW w:w="5895" w:type="dxa"/>
            <w:tcBorders>
              <w:bottom w:val="dotted" w:sz="8" w:space="0" w:color="000000"/>
            </w:tcBorders>
            <w:tcMar>
              <w:top w:w="100" w:type="dxa"/>
              <w:left w:w="80" w:type="dxa"/>
              <w:bottom w:w="100" w:type="dxa"/>
              <w:right w:w="80" w:type="dxa"/>
            </w:tcMar>
          </w:tcPr>
          <w:p w14:paraId="78F46282"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Organic Carbon (SOC), SOC floor, SOC stock, SOC topsoil</w:t>
            </w:r>
          </w:p>
        </w:tc>
        <w:tc>
          <w:tcPr>
            <w:tcW w:w="630" w:type="dxa"/>
            <w:tcBorders>
              <w:bottom w:val="dotted" w:sz="8" w:space="0" w:color="000000"/>
            </w:tcBorders>
            <w:tcMar>
              <w:top w:w="100" w:type="dxa"/>
              <w:left w:w="80" w:type="dxa"/>
              <w:bottom w:w="100" w:type="dxa"/>
              <w:right w:w="80" w:type="dxa"/>
            </w:tcMar>
          </w:tcPr>
          <w:p w14:paraId="527417C0"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49</w:t>
            </w:r>
          </w:p>
        </w:tc>
      </w:tr>
      <w:tr w:rsidR="002C6272" w:rsidRPr="00AC1735" w14:paraId="42F85CAE" w14:textId="77777777" w:rsidTr="0059797E">
        <w:trPr>
          <w:trHeight w:val="213"/>
        </w:trPr>
        <w:tc>
          <w:tcPr>
            <w:tcW w:w="2415" w:type="dxa"/>
            <w:tcBorders>
              <w:bottom w:val="dotted" w:sz="8" w:space="0" w:color="000000"/>
            </w:tcBorders>
            <w:tcMar>
              <w:top w:w="100" w:type="dxa"/>
              <w:left w:w="80" w:type="dxa"/>
              <w:bottom w:w="100" w:type="dxa"/>
              <w:right w:w="80" w:type="dxa"/>
            </w:tcMar>
          </w:tcPr>
          <w:p w14:paraId="446A2898"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density</w:t>
            </w:r>
          </w:p>
        </w:tc>
        <w:tc>
          <w:tcPr>
            <w:tcW w:w="5895" w:type="dxa"/>
            <w:tcBorders>
              <w:bottom w:val="dotted" w:sz="8" w:space="0" w:color="000000"/>
            </w:tcBorders>
            <w:tcMar>
              <w:top w:w="100" w:type="dxa"/>
              <w:left w:w="80" w:type="dxa"/>
              <w:bottom w:w="100" w:type="dxa"/>
              <w:right w:w="80" w:type="dxa"/>
            </w:tcMar>
          </w:tcPr>
          <w:p w14:paraId="37A420D1"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bulk density, soil density</w:t>
            </w:r>
          </w:p>
        </w:tc>
        <w:tc>
          <w:tcPr>
            <w:tcW w:w="630" w:type="dxa"/>
            <w:tcBorders>
              <w:bottom w:val="dotted" w:sz="8" w:space="0" w:color="000000"/>
            </w:tcBorders>
            <w:tcMar>
              <w:top w:w="100" w:type="dxa"/>
              <w:left w:w="80" w:type="dxa"/>
              <w:bottom w:w="100" w:type="dxa"/>
              <w:right w:w="80" w:type="dxa"/>
            </w:tcMar>
          </w:tcPr>
          <w:p w14:paraId="2E8BC459"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w:t>
            </w:r>
          </w:p>
        </w:tc>
      </w:tr>
      <w:tr w:rsidR="002C6272" w:rsidRPr="00AC1735" w14:paraId="6217A9B8" w14:textId="77777777" w:rsidTr="0059797E">
        <w:trPr>
          <w:trHeight w:val="213"/>
        </w:trPr>
        <w:tc>
          <w:tcPr>
            <w:tcW w:w="2415" w:type="dxa"/>
            <w:tcBorders>
              <w:bottom w:val="dotted" w:sz="8" w:space="0" w:color="000000"/>
            </w:tcBorders>
            <w:tcMar>
              <w:top w:w="100" w:type="dxa"/>
              <w:left w:w="80" w:type="dxa"/>
              <w:bottom w:w="100" w:type="dxa"/>
              <w:right w:w="80" w:type="dxa"/>
            </w:tcMar>
          </w:tcPr>
          <w:p w14:paraId="4D084A97"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humidity</w:t>
            </w:r>
          </w:p>
        </w:tc>
        <w:tc>
          <w:tcPr>
            <w:tcW w:w="5895" w:type="dxa"/>
            <w:tcBorders>
              <w:bottom w:val="dotted" w:sz="8" w:space="0" w:color="000000"/>
            </w:tcBorders>
            <w:tcMar>
              <w:top w:w="100" w:type="dxa"/>
              <w:left w:w="80" w:type="dxa"/>
              <w:bottom w:w="100" w:type="dxa"/>
              <w:right w:w="80" w:type="dxa"/>
            </w:tcMar>
          </w:tcPr>
          <w:p w14:paraId="5222525B"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humidity</w:t>
            </w:r>
          </w:p>
        </w:tc>
        <w:tc>
          <w:tcPr>
            <w:tcW w:w="630" w:type="dxa"/>
            <w:tcBorders>
              <w:bottom w:val="dotted" w:sz="8" w:space="0" w:color="000000"/>
            </w:tcBorders>
            <w:tcMar>
              <w:top w:w="100" w:type="dxa"/>
              <w:left w:w="80" w:type="dxa"/>
              <w:bottom w:w="100" w:type="dxa"/>
              <w:right w:w="80" w:type="dxa"/>
            </w:tcMar>
          </w:tcPr>
          <w:p w14:paraId="09BE3C30"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43C92050" w14:textId="77777777" w:rsidTr="0059797E">
        <w:trPr>
          <w:trHeight w:val="213"/>
        </w:trPr>
        <w:tc>
          <w:tcPr>
            <w:tcW w:w="2415" w:type="dxa"/>
            <w:tcBorders>
              <w:bottom w:val="dotted" w:sz="8" w:space="0" w:color="000000"/>
            </w:tcBorders>
            <w:tcMar>
              <w:top w:w="100" w:type="dxa"/>
              <w:left w:w="80" w:type="dxa"/>
              <w:bottom w:w="100" w:type="dxa"/>
              <w:right w:w="80" w:type="dxa"/>
            </w:tcMar>
          </w:tcPr>
          <w:p w14:paraId="40D6DF18"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moisture</w:t>
            </w:r>
          </w:p>
        </w:tc>
        <w:tc>
          <w:tcPr>
            <w:tcW w:w="5895" w:type="dxa"/>
            <w:tcBorders>
              <w:bottom w:val="dotted" w:sz="8" w:space="0" w:color="000000"/>
            </w:tcBorders>
            <w:tcMar>
              <w:top w:w="100" w:type="dxa"/>
              <w:left w:w="80" w:type="dxa"/>
              <w:bottom w:w="100" w:type="dxa"/>
              <w:right w:w="80" w:type="dxa"/>
            </w:tcMar>
          </w:tcPr>
          <w:p w14:paraId="0E39811A"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moisture</w:t>
            </w:r>
          </w:p>
        </w:tc>
        <w:tc>
          <w:tcPr>
            <w:tcW w:w="630" w:type="dxa"/>
            <w:tcBorders>
              <w:bottom w:val="dotted" w:sz="8" w:space="0" w:color="000000"/>
            </w:tcBorders>
            <w:tcMar>
              <w:top w:w="100" w:type="dxa"/>
              <w:left w:w="80" w:type="dxa"/>
              <w:bottom w:w="100" w:type="dxa"/>
              <w:right w:w="80" w:type="dxa"/>
            </w:tcMar>
          </w:tcPr>
          <w:p w14:paraId="4F1A6CB4"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10</w:t>
            </w:r>
          </w:p>
        </w:tc>
      </w:tr>
      <w:tr w:rsidR="002C6272" w:rsidRPr="00AC1735" w14:paraId="50BA4AFF" w14:textId="77777777" w:rsidTr="0059797E">
        <w:trPr>
          <w:trHeight w:val="213"/>
        </w:trPr>
        <w:tc>
          <w:tcPr>
            <w:tcW w:w="2415" w:type="dxa"/>
            <w:tcBorders>
              <w:bottom w:val="dotted" w:sz="8" w:space="0" w:color="000000"/>
            </w:tcBorders>
            <w:tcMar>
              <w:top w:w="100" w:type="dxa"/>
              <w:left w:w="80" w:type="dxa"/>
              <w:bottom w:w="100" w:type="dxa"/>
              <w:right w:w="80" w:type="dxa"/>
            </w:tcMar>
          </w:tcPr>
          <w:p w14:paraId="15E97E9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porosity</w:t>
            </w:r>
          </w:p>
        </w:tc>
        <w:tc>
          <w:tcPr>
            <w:tcW w:w="5895" w:type="dxa"/>
            <w:tcBorders>
              <w:bottom w:val="dotted" w:sz="8" w:space="0" w:color="000000"/>
            </w:tcBorders>
            <w:tcMar>
              <w:top w:w="100" w:type="dxa"/>
              <w:left w:w="80" w:type="dxa"/>
              <w:bottom w:w="100" w:type="dxa"/>
              <w:right w:w="80" w:type="dxa"/>
            </w:tcMar>
          </w:tcPr>
          <w:p w14:paraId="39AB6045"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porosity</w:t>
            </w:r>
          </w:p>
        </w:tc>
        <w:tc>
          <w:tcPr>
            <w:tcW w:w="630" w:type="dxa"/>
            <w:tcBorders>
              <w:bottom w:val="dotted" w:sz="8" w:space="0" w:color="000000"/>
            </w:tcBorders>
            <w:tcMar>
              <w:top w:w="100" w:type="dxa"/>
              <w:left w:w="80" w:type="dxa"/>
              <w:bottom w:w="100" w:type="dxa"/>
              <w:right w:w="80" w:type="dxa"/>
            </w:tcMar>
          </w:tcPr>
          <w:p w14:paraId="7E990DFB"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3</w:t>
            </w:r>
          </w:p>
        </w:tc>
      </w:tr>
      <w:tr w:rsidR="002C6272" w:rsidRPr="00AC1735" w14:paraId="5AE31AA3" w14:textId="77777777" w:rsidTr="0059797E">
        <w:trPr>
          <w:trHeight w:val="213"/>
        </w:trPr>
        <w:tc>
          <w:tcPr>
            <w:tcW w:w="2415" w:type="dxa"/>
            <w:tcBorders>
              <w:bottom w:val="dotted" w:sz="8" w:space="0" w:color="000000"/>
            </w:tcBorders>
            <w:tcMar>
              <w:top w:w="100" w:type="dxa"/>
              <w:left w:w="80" w:type="dxa"/>
              <w:bottom w:w="100" w:type="dxa"/>
              <w:right w:w="80" w:type="dxa"/>
            </w:tcMar>
          </w:tcPr>
          <w:p w14:paraId="15DBF95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temperature</w:t>
            </w:r>
          </w:p>
        </w:tc>
        <w:tc>
          <w:tcPr>
            <w:tcW w:w="5895" w:type="dxa"/>
            <w:tcBorders>
              <w:bottom w:val="dotted" w:sz="8" w:space="0" w:color="000000"/>
            </w:tcBorders>
            <w:tcMar>
              <w:top w:w="100" w:type="dxa"/>
              <w:left w:w="80" w:type="dxa"/>
              <w:bottom w:w="100" w:type="dxa"/>
              <w:right w:w="80" w:type="dxa"/>
            </w:tcMar>
          </w:tcPr>
          <w:p w14:paraId="32FA7818"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temperature</w:t>
            </w:r>
          </w:p>
        </w:tc>
        <w:tc>
          <w:tcPr>
            <w:tcW w:w="630" w:type="dxa"/>
            <w:tcBorders>
              <w:bottom w:val="dotted" w:sz="8" w:space="0" w:color="000000"/>
            </w:tcBorders>
            <w:tcMar>
              <w:top w:w="100" w:type="dxa"/>
              <w:left w:w="80" w:type="dxa"/>
              <w:bottom w:w="100" w:type="dxa"/>
              <w:right w:w="80" w:type="dxa"/>
            </w:tcMar>
          </w:tcPr>
          <w:p w14:paraId="4DDE0E9A"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5</w:t>
            </w:r>
          </w:p>
        </w:tc>
      </w:tr>
      <w:tr w:rsidR="002C6272" w:rsidRPr="00AC1735" w14:paraId="4570DC6A" w14:textId="77777777" w:rsidTr="0059797E">
        <w:trPr>
          <w:trHeight w:val="213"/>
        </w:trPr>
        <w:tc>
          <w:tcPr>
            <w:tcW w:w="2415" w:type="dxa"/>
            <w:tcBorders>
              <w:bottom w:val="dotted" w:sz="8" w:space="0" w:color="000000"/>
            </w:tcBorders>
            <w:tcMar>
              <w:top w:w="100" w:type="dxa"/>
              <w:left w:w="80" w:type="dxa"/>
              <w:bottom w:w="100" w:type="dxa"/>
              <w:right w:w="80" w:type="dxa"/>
            </w:tcMar>
          </w:tcPr>
          <w:p w14:paraId="5581C03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water</w:t>
            </w:r>
          </w:p>
        </w:tc>
        <w:tc>
          <w:tcPr>
            <w:tcW w:w="5895" w:type="dxa"/>
            <w:tcBorders>
              <w:bottom w:val="dotted" w:sz="8" w:space="0" w:color="000000"/>
            </w:tcBorders>
            <w:tcMar>
              <w:top w:w="100" w:type="dxa"/>
              <w:left w:w="80" w:type="dxa"/>
              <w:bottom w:w="100" w:type="dxa"/>
              <w:right w:w="80" w:type="dxa"/>
            </w:tcMar>
          </w:tcPr>
          <w:p w14:paraId="6DB91357"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water</w:t>
            </w:r>
          </w:p>
        </w:tc>
        <w:tc>
          <w:tcPr>
            <w:tcW w:w="630" w:type="dxa"/>
            <w:tcBorders>
              <w:bottom w:val="dotted" w:sz="8" w:space="0" w:color="000000"/>
            </w:tcBorders>
            <w:tcMar>
              <w:top w:w="100" w:type="dxa"/>
              <w:left w:w="80" w:type="dxa"/>
              <w:bottom w:w="100" w:type="dxa"/>
              <w:right w:w="80" w:type="dxa"/>
            </w:tcMar>
          </w:tcPr>
          <w:p w14:paraId="7027E45E"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5A7DADBE" w14:textId="77777777" w:rsidTr="0059797E">
        <w:trPr>
          <w:trHeight w:val="213"/>
        </w:trPr>
        <w:tc>
          <w:tcPr>
            <w:tcW w:w="2415" w:type="dxa"/>
            <w:tcBorders>
              <w:bottom w:val="dotted" w:sz="8" w:space="0" w:color="000000"/>
            </w:tcBorders>
            <w:tcMar>
              <w:top w:w="100" w:type="dxa"/>
              <w:left w:w="80" w:type="dxa"/>
              <w:bottom w:w="100" w:type="dxa"/>
              <w:right w:w="80" w:type="dxa"/>
            </w:tcMar>
          </w:tcPr>
          <w:p w14:paraId="15C4A880"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SOM</w:t>
            </w:r>
          </w:p>
        </w:tc>
        <w:tc>
          <w:tcPr>
            <w:tcW w:w="5895" w:type="dxa"/>
            <w:tcBorders>
              <w:bottom w:val="dotted" w:sz="8" w:space="0" w:color="000000"/>
            </w:tcBorders>
            <w:tcMar>
              <w:top w:w="100" w:type="dxa"/>
              <w:left w:w="80" w:type="dxa"/>
              <w:bottom w:w="100" w:type="dxa"/>
              <w:right w:w="80" w:type="dxa"/>
            </w:tcMar>
          </w:tcPr>
          <w:p w14:paraId="3480EFB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Soil Organic Matter (SOM)</w:t>
            </w:r>
          </w:p>
        </w:tc>
        <w:tc>
          <w:tcPr>
            <w:tcW w:w="630" w:type="dxa"/>
            <w:tcBorders>
              <w:bottom w:val="dotted" w:sz="8" w:space="0" w:color="000000"/>
            </w:tcBorders>
            <w:tcMar>
              <w:top w:w="100" w:type="dxa"/>
              <w:left w:w="80" w:type="dxa"/>
              <w:bottom w:w="100" w:type="dxa"/>
              <w:right w:w="80" w:type="dxa"/>
            </w:tcMar>
          </w:tcPr>
          <w:p w14:paraId="517A4389"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22</w:t>
            </w:r>
          </w:p>
        </w:tc>
      </w:tr>
      <w:tr w:rsidR="002C6272" w:rsidRPr="00AC1735" w14:paraId="56A4CD8D" w14:textId="77777777" w:rsidTr="0059797E">
        <w:trPr>
          <w:trHeight w:val="213"/>
        </w:trPr>
        <w:tc>
          <w:tcPr>
            <w:tcW w:w="2415" w:type="dxa"/>
            <w:tcBorders>
              <w:bottom w:val="dotted" w:sz="8" w:space="0" w:color="000000"/>
            </w:tcBorders>
            <w:tcMar>
              <w:top w:w="100" w:type="dxa"/>
              <w:left w:w="80" w:type="dxa"/>
              <w:bottom w:w="100" w:type="dxa"/>
              <w:right w:w="80" w:type="dxa"/>
            </w:tcMar>
          </w:tcPr>
          <w:p w14:paraId="227F3D19"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TOC</w:t>
            </w:r>
          </w:p>
        </w:tc>
        <w:tc>
          <w:tcPr>
            <w:tcW w:w="5895" w:type="dxa"/>
            <w:tcBorders>
              <w:bottom w:val="dotted" w:sz="8" w:space="0" w:color="000000"/>
            </w:tcBorders>
            <w:tcMar>
              <w:top w:w="100" w:type="dxa"/>
              <w:left w:w="80" w:type="dxa"/>
              <w:bottom w:w="100" w:type="dxa"/>
              <w:right w:w="80" w:type="dxa"/>
            </w:tcMar>
          </w:tcPr>
          <w:p w14:paraId="0657B137"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Total Organic Carbon (TOC)</w:t>
            </w:r>
          </w:p>
        </w:tc>
        <w:tc>
          <w:tcPr>
            <w:tcW w:w="630" w:type="dxa"/>
            <w:tcBorders>
              <w:bottom w:val="dotted" w:sz="8" w:space="0" w:color="000000"/>
            </w:tcBorders>
            <w:tcMar>
              <w:top w:w="100" w:type="dxa"/>
              <w:left w:w="80" w:type="dxa"/>
              <w:bottom w:w="100" w:type="dxa"/>
              <w:right w:w="80" w:type="dxa"/>
            </w:tcMar>
          </w:tcPr>
          <w:p w14:paraId="6D36493E"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3715F641" w14:textId="77777777" w:rsidTr="0059797E">
        <w:trPr>
          <w:trHeight w:val="213"/>
        </w:trPr>
        <w:tc>
          <w:tcPr>
            <w:tcW w:w="2415" w:type="dxa"/>
            <w:tcBorders>
              <w:bottom w:val="dotted" w:sz="8" w:space="0" w:color="000000"/>
            </w:tcBorders>
            <w:tcMar>
              <w:top w:w="100" w:type="dxa"/>
              <w:left w:w="80" w:type="dxa"/>
              <w:bottom w:w="100" w:type="dxa"/>
              <w:right w:w="80" w:type="dxa"/>
            </w:tcMar>
          </w:tcPr>
          <w:p w14:paraId="0B6E8825"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water availability</w:t>
            </w:r>
          </w:p>
        </w:tc>
        <w:tc>
          <w:tcPr>
            <w:tcW w:w="5895" w:type="dxa"/>
            <w:tcBorders>
              <w:bottom w:val="dotted" w:sz="8" w:space="0" w:color="000000"/>
            </w:tcBorders>
            <w:tcMar>
              <w:top w:w="100" w:type="dxa"/>
              <w:left w:w="80" w:type="dxa"/>
              <w:bottom w:w="100" w:type="dxa"/>
              <w:right w:w="80" w:type="dxa"/>
            </w:tcMar>
          </w:tcPr>
          <w:p w14:paraId="2A69B8D4"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water availability</w:t>
            </w:r>
          </w:p>
        </w:tc>
        <w:tc>
          <w:tcPr>
            <w:tcW w:w="630" w:type="dxa"/>
            <w:tcBorders>
              <w:bottom w:val="dotted" w:sz="8" w:space="0" w:color="000000"/>
            </w:tcBorders>
            <w:tcMar>
              <w:top w:w="100" w:type="dxa"/>
              <w:left w:w="80" w:type="dxa"/>
              <w:bottom w:w="100" w:type="dxa"/>
              <w:right w:w="80" w:type="dxa"/>
            </w:tcMar>
          </w:tcPr>
          <w:p w14:paraId="34E45823"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0C39AA1D" w14:textId="77777777" w:rsidTr="0059797E">
        <w:trPr>
          <w:trHeight w:val="213"/>
        </w:trPr>
        <w:tc>
          <w:tcPr>
            <w:tcW w:w="2415" w:type="dxa"/>
            <w:tcBorders>
              <w:bottom w:val="dotted" w:sz="8" w:space="0" w:color="000000"/>
            </w:tcBorders>
            <w:tcMar>
              <w:top w:w="100" w:type="dxa"/>
              <w:left w:w="80" w:type="dxa"/>
              <w:bottom w:w="100" w:type="dxa"/>
              <w:right w:w="80" w:type="dxa"/>
            </w:tcMar>
          </w:tcPr>
          <w:p w14:paraId="6094F6A6"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wilting point</w:t>
            </w:r>
          </w:p>
        </w:tc>
        <w:tc>
          <w:tcPr>
            <w:tcW w:w="5895" w:type="dxa"/>
            <w:tcBorders>
              <w:bottom w:val="dotted" w:sz="8" w:space="0" w:color="000000"/>
            </w:tcBorders>
            <w:tcMar>
              <w:top w:w="100" w:type="dxa"/>
              <w:left w:w="80" w:type="dxa"/>
              <w:bottom w:w="100" w:type="dxa"/>
              <w:right w:w="80" w:type="dxa"/>
            </w:tcMar>
          </w:tcPr>
          <w:p w14:paraId="4DC732BE"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wilting point</w:t>
            </w:r>
          </w:p>
        </w:tc>
        <w:tc>
          <w:tcPr>
            <w:tcW w:w="630" w:type="dxa"/>
            <w:tcBorders>
              <w:bottom w:val="dotted" w:sz="8" w:space="0" w:color="000000"/>
            </w:tcBorders>
            <w:tcMar>
              <w:top w:w="100" w:type="dxa"/>
              <w:left w:w="80" w:type="dxa"/>
              <w:bottom w:w="100" w:type="dxa"/>
              <w:right w:w="80" w:type="dxa"/>
            </w:tcMar>
          </w:tcPr>
          <w:p w14:paraId="6DF28733"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w:t>
            </w:r>
          </w:p>
        </w:tc>
      </w:tr>
      <w:tr w:rsidR="002C6272" w:rsidRPr="00AC1735" w14:paraId="3CE1EAC4" w14:textId="77777777" w:rsidTr="0059797E">
        <w:trPr>
          <w:trHeight w:val="213"/>
        </w:trPr>
        <w:tc>
          <w:tcPr>
            <w:tcW w:w="2415" w:type="dxa"/>
            <w:tcBorders>
              <w:bottom w:val="single" w:sz="8" w:space="0" w:color="000000"/>
            </w:tcBorders>
            <w:tcMar>
              <w:top w:w="100" w:type="dxa"/>
              <w:left w:w="80" w:type="dxa"/>
              <w:bottom w:w="100" w:type="dxa"/>
              <w:right w:w="80" w:type="dxa"/>
            </w:tcMar>
          </w:tcPr>
          <w:p w14:paraId="1B3FD44F"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Zn</w:t>
            </w:r>
          </w:p>
        </w:tc>
        <w:tc>
          <w:tcPr>
            <w:tcW w:w="5895" w:type="dxa"/>
            <w:tcBorders>
              <w:bottom w:val="single" w:sz="8" w:space="0" w:color="000000"/>
            </w:tcBorders>
            <w:tcMar>
              <w:top w:w="100" w:type="dxa"/>
              <w:left w:w="80" w:type="dxa"/>
              <w:bottom w:w="100" w:type="dxa"/>
              <w:right w:w="80" w:type="dxa"/>
            </w:tcMar>
          </w:tcPr>
          <w:p w14:paraId="7AC08FE5" w14:textId="77777777" w:rsidR="002C6272" w:rsidRPr="00AC1735" w:rsidRDefault="002C6272" w:rsidP="0059797E">
            <w:pPr>
              <w:spacing w:line="192" w:lineRule="auto"/>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Zn, Zn</w:t>
            </w:r>
            <w:r w:rsidRPr="00AC1735">
              <w:rPr>
                <w:rFonts w:ascii="Calibri" w:eastAsia="Calibri" w:hAnsi="Calibri" w:cs="Calibri"/>
                <w:color w:val="000000" w:themeColor="text1"/>
                <w:sz w:val="20"/>
                <w:szCs w:val="20"/>
                <w:vertAlign w:val="subscript"/>
              </w:rPr>
              <w:t>2</w:t>
            </w:r>
            <w:r w:rsidRPr="00AC1735">
              <w:rPr>
                <w:rFonts w:ascii="Calibri" w:eastAsia="Calibri" w:hAnsi="Calibri" w:cs="Calibri"/>
                <w:color w:val="000000" w:themeColor="text1"/>
                <w:sz w:val="20"/>
                <w:szCs w:val="20"/>
              </w:rPr>
              <w:t>+</w:t>
            </w:r>
            <w:r w:rsidRPr="00AC1735">
              <w:rPr>
                <w:rFonts w:ascii="Calibri" w:eastAsia="Calibri" w:hAnsi="Calibri" w:cs="Calibri"/>
                <w:color w:val="000000" w:themeColor="text1"/>
                <w:sz w:val="20"/>
                <w:szCs w:val="20"/>
                <w:vertAlign w:val="baseline"/>
              </w:rPr>
              <w:t xml:space="preserve"> floor</w:t>
            </w:r>
          </w:p>
        </w:tc>
        <w:tc>
          <w:tcPr>
            <w:tcW w:w="630" w:type="dxa"/>
            <w:tcBorders>
              <w:bottom w:val="single" w:sz="8" w:space="0" w:color="000000"/>
            </w:tcBorders>
            <w:tcMar>
              <w:top w:w="100" w:type="dxa"/>
              <w:left w:w="80" w:type="dxa"/>
              <w:bottom w:w="100" w:type="dxa"/>
              <w:right w:w="80" w:type="dxa"/>
            </w:tcMar>
          </w:tcPr>
          <w:p w14:paraId="485D430B" w14:textId="77777777" w:rsidR="002C6272" w:rsidRPr="00AC1735" w:rsidRDefault="002C6272" w:rsidP="0059797E">
            <w:pPr>
              <w:spacing w:line="192" w:lineRule="auto"/>
              <w:jc w:val="right"/>
              <w:rPr>
                <w:rFonts w:ascii="Calibri" w:eastAsia="Calibri" w:hAnsi="Calibri" w:cs="Calibri"/>
                <w:color w:val="000000" w:themeColor="text1"/>
                <w:sz w:val="20"/>
                <w:szCs w:val="20"/>
                <w:vertAlign w:val="baseline"/>
              </w:rPr>
            </w:pPr>
            <w:r w:rsidRPr="00AC1735">
              <w:rPr>
                <w:rFonts w:ascii="Calibri" w:eastAsia="Calibri" w:hAnsi="Calibri" w:cs="Calibri"/>
                <w:color w:val="000000" w:themeColor="text1"/>
                <w:sz w:val="20"/>
                <w:szCs w:val="20"/>
                <w:vertAlign w:val="baseline"/>
              </w:rPr>
              <w:t>13</w:t>
            </w:r>
          </w:p>
        </w:tc>
      </w:tr>
    </w:tbl>
    <w:p w14:paraId="41F83F03" w14:textId="77777777" w:rsidR="002C6272" w:rsidRPr="00AC1735" w:rsidRDefault="002C6272" w:rsidP="002C6272">
      <w:pPr>
        <w:rPr>
          <w:rFonts w:ascii="Calibri" w:eastAsia="Calibri" w:hAnsi="Calibri" w:cs="Calibri"/>
          <w:color w:val="000000" w:themeColor="text1"/>
          <w:sz w:val="20"/>
          <w:szCs w:val="20"/>
        </w:rPr>
      </w:pPr>
      <w:r w:rsidRPr="00AC1735">
        <w:rPr>
          <w:rFonts w:ascii="Calibri" w:eastAsia="Calibri" w:hAnsi="Calibri" w:cs="Calibri"/>
          <w:color w:val="000000" w:themeColor="text1"/>
          <w:sz w:val="20"/>
          <w:szCs w:val="20"/>
        </w:rPr>
        <w:t xml:space="preserve"> </w:t>
      </w:r>
    </w:p>
    <w:p w14:paraId="6B963FD0" w14:textId="77777777" w:rsidR="002C6272" w:rsidRPr="00AC1735" w:rsidRDefault="002C6272" w:rsidP="002C6272">
      <w:pPr>
        <w:pBdr>
          <w:top w:val="nil"/>
          <w:left w:val="nil"/>
          <w:bottom w:val="nil"/>
          <w:right w:val="nil"/>
          <w:between w:val="nil"/>
        </w:pBdr>
        <w:ind w:left="566" w:hanging="566"/>
        <w:rPr>
          <w:color w:val="000000" w:themeColor="text1"/>
          <w:sz w:val="20"/>
          <w:szCs w:val="20"/>
          <w:vertAlign w:val="baseline"/>
        </w:rPr>
      </w:pPr>
    </w:p>
    <w:p w14:paraId="7E1AF3B6" w14:textId="77777777" w:rsidR="002C6272" w:rsidRPr="00AC1735" w:rsidRDefault="002C6272" w:rsidP="002C6272">
      <w:pPr>
        <w:pBdr>
          <w:top w:val="nil"/>
          <w:left w:val="nil"/>
          <w:bottom w:val="nil"/>
          <w:right w:val="nil"/>
          <w:between w:val="nil"/>
        </w:pBdr>
        <w:ind w:left="566" w:hanging="566"/>
        <w:rPr>
          <w:color w:val="000000" w:themeColor="text1"/>
          <w:sz w:val="20"/>
          <w:szCs w:val="20"/>
          <w:vertAlign w:val="baseline"/>
        </w:rPr>
      </w:pPr>
    </w:p>
    <w:p w14:paraId="6B0495B6" w14:textId="059F0993" w:rsidR="002C6272" w:rsidRPr="00AC1735" w:rsidRDefault="002C6272" w:rsidP="002C6272">
      <w:pPr>
        <w:rPr>
          <w:color w:val="000000" w:themeColor="text1"/>
          <w:vertAlign w:val="baseline"/>
        </w:rPr>
      </w:pPr>
      <w:r w:rsidRPr="005633A2">
        <w:rPr>
          <w:b/>
          <w:bCs/>
          <w:color w:val="000000" w:themeColor="text1"/>
          <w:vertAlign w:val="baseline"/>
        </w:rPr>
        <w:t>Table S3</w:t>
      </w:r>
      <w:r w:rsidRPr="005633A2">
        <w:rPr>
          <w:color w:val="000000" w:themeColor="text1"/>
          <w:vertAlign w:val="baseline"/>
        </w:rPr>
        <w:t>.</w:t>
      </w:r>
      <w:r w:rsidRPr="00AC1735">
        <w:rPr>
          <w:color w:val="000000" w:themeColor="text1"/>
          <w:vertAlign w:val="baseline"/>
        </w:rPr>
        <w:t xml:space="preserve"> Non-native tree species (NNTs) and percentage of </w:t>
      </w:r>
      <w:r w:rsidR="005633A2">
        <w:rPr>
          <w:color w:val="000000" w:themeColor="text1"/>
          <w:vertAlign w:val="baseline"/>
        </w:rPr>
        <w:t xml:space="preserve">native vegetation (NV), i.e. </w:t>
      </w:r>
      <w:r w:rsidRPr="00AC1735">
        <w:rPr>
          <w:color w:val="000000" w:themeColor="text1"/>
          <w:vertAlign w:val="baseline"/>
        </w:rPr>
        <w:t>native trees (NT) or open ecosystems (O</w:t>
      </w:r>
      <w:r w:rsidR="005633A2">
        <w:rPr>
          <w:color w:val="000000" w:themeColor="text1"/>
          <w:vertAlign w:val="baseline"/>
        </w:rPr>
        <w:t>E</w:t>
      </w:r>
      <w:r w:rsidRPr="00AC1735">
        <w:rPr>
          <w:color w:val="000000" w:themeColor="text1"/>
          <w:vertAlign w:val="baseline"/>
        </w:rPr>
        <w:t xml:space="preserve">) to which the cases compare. The number of cases refer to all soil properties and taxonomic groups. </w:t>
      </w:r>
    </w:p>
    <w:p w14:paraId="29F0460E" w14:textId="77777777" w:rsidR="002C6272" w:rsidRPr="00AC1735" w:rsidRDefault="002C6272" w:rsidP="002C6272">
      <w:pPr>
        <w:rPr>
          <w:color w:val="000000" w:themeColor="text1"/>
          <w:vertAlign w:val="baseline"/>
        </w:rPr>
      </w:pPr>
    </w:p>
    <w:tbl>
      <w:tblPr>
        <w:tblStyle w:val="2"/>
        <w:tblW w:w="9064" w:type="dxa"/>
        <w:tblLayout w:type="fixed"/>
        <w:tblLook w:val="0600" w:firstRow="0" w:lastRow="0" w:firstColumn="0" w:lastColumn="0" w:noHBand="1" w:noVBand="1"/>
      </w:tblPr>
      <w:tblGrid>
        <w:gridCol w:w="1845"/>
        <w:gridCol w:w="810"/>
        <w:gridCol w:w="1515"/>
        <w:gridCol w:w="1500"/>
        <w:gridCol w:w="1500"/>
        <w:gridCol w:w="1894"/>
      </w:tblGrid>
      <w:tr w:rsidR="002C6272" w:rsidRPr="00AC1735" w14:paraId="05F3F9AF" w14:textId="77777777" w:rsidTr="0059797E">
        <w:trPr>
          <w:trHeight w:val="83"/>
        </w:trPr>
        <w:tc>
          <w:tcPr>
            <w:tcW w:w="1845" w:type="dxa"/>
            <w:tcBorders>
              <w:top w:val="single" w:sz="4" w:space="0" w:color="auto"/>
              <w:bottom w:val="single" w:sz="4" w:space="0" w:color="auto"/>
            </w:tcBorders>
            <w:tcMar>
              <w:top w:w="100" w:type="dxa"/>
              <w:left w:w="100" w:type="dxa"/>
              <w:bottom w:w="100" w:type="dxa"/>
              <w:right w:w="100" w:type="dxa"/>
            </w:tcMar>
          </w:tcPr>
          <w:p w14:paraId="01BC3FF6" w14:textId="77777777" w:rsidR="002C6272" w:rsidRPr="00AC1735" w:rsidRDefault="002C6272" w:rsidP="0059797E">
            <w:pPr>
              <w:spacing w:before="60" w:after="60"/>
              <w:rPr>
                <w:rFonts w:ascii="Calibri" w:eastAsia="Calibri" w:hAnsi="Calibri" w:cs="Calibri"/>
                <w:b/>
                <w:color w:val="000000" w:themeColor="text1"/>
                <w:sz w:val="18"/>
                <w:szCs w:val="18"/>
                <w:vertAlign w:val="baseline"/>
              </w:rPr>
            </w:pPr>
            <w:r w:rsidRPr="00AC1735">
              <w:rPr>
                <w:rFonts w:ascii="Calibri" w:eastAsia="Calibri" w:hAnsi="Calibri" w:cs="Calibri"/>
                <w:b/>
                <w:color w:val="000000" w:themeColor="text1"/>
                <w:sz w:val="18"/>
                <w:szCs w:val="18"/>
                <w:vertAlign w:val="baseline"/>
              </w:rPr>
              <w:t>NNT species</w:t>
            </w:r>
          </w:p>
        </w:tc>
        <w:tc>
          <w:tcPr>
            <w:tcW w:w="810" w:type="dxa"/>
            <w:tcBorders>
              <w:top w:val="single" w:sz="4" w:space="0" w:color="auto"/>
              <w:bottom w:val="single" w:sz="4" w:space="0" w:color="auto"/>
            </w:tcBorders>
            <w:tcMar>
              <w:top w:w="100" w:type="dxa"/>
              <w:left w:w="100" w:type="dxa"/>
              <w:bottom w:w="100" w:type="dxa"/>
              <w:right w:w="100" w:type="dxa"/>
            </w:tcMar>
          </w:tcPr>
          <w:p w14:paraId="2DEE6EAD" w14:textId="77777777" w:rsidR="002C6272" w:rsidRPr="00AC1735" w:rsidRDefault="002C6272" w:rsidP="0059797E">
            <w:pPr>
              <w:spacing w:before="60" w:after="60"/>
              <w:jc w:val="right"/>
              <w:rPr>
                <w:rFonts w:ascii="Calibri" w:eastAsia="Calibri" w:hAnsi="Calibri" w:cs="Calibri"/>
                <w:b/>
                <w:color w:val="000000" w:themeColor="text1"/>
                <w:sz w:val="20"/>
                <w:szCs w:val="20"/>
                <w:vertAlign w:val="baseline"/>
              </w:rPr>
            </w:pPr>
            <w:r w:rsidRPr="00AC1735">
              <w:rPr>
                <w:rFonts w:ascii="Calibri" w:eastAsia="Calibri" w:hAnsi="Calibri" w:cs="Calibri"/>
                <w:b/>
                <w:color w:val="000000" w:themeColor="text1"/>
                <w:sz w:val="20"/>
                <w:szCs w:val="20"/>
                <w:vertAlign w:val="baseline"/>
              </w:rPr>
              <w:t xml:space="preserve"># </w:t>
            </w:r>
            <w:proofErr w:type="gramStart"/>
            <w:r w:rsidRPr="00AC1735">
              <w:rPr>
                <w:rFonts w:ascii="Calibri" w:eastAsia="Calibri" w:hAnsi="Calibri" w:cs="Calibri"/>
                <w:b/>
                <w:color w:val="000000" w:themeColor="text1"/>
                <w:sz w:val="20"/>
                <w:szCs w:val="20"/>
                <w:vertAlign w:val="baseline"/>
              </w:rPr>
              <w:t>cases</w:t>
            </w:r>
            <w:proofErr w:type="gramEnd"/>
          </w:p>
        </w:tc>
        <w:tc>
          <w:tcPr>
            <w:tcW w:w="1515" w:type="dxa"/>
            <w:tcBorders>
              <w:top w:val="single" w:sz="4" w:space="0" w:color="auto"/>
              <w:bottom w:val="single" w:sz="4" w:space="0" w:color="auto"/>
            </w:tcBorders>
            <w:tcMar>
              <w:top w:w="100" w:type="dxa"/>
              <w:left w:w="100" w:type="dxa"/>
              <w:bottom w:w="100" w:type="dxa"/>
              <w:right w:w="100" w:type="dxa"/>
            </w:tcMar>
          </w:tcPr>
          <w:p w14:paraId="2F18A011" w14:textId="77777777" w:rsidR="002C6272" w:rsidRPr="00AC1735" w:rsidRDefault="002C6272" w:rsidP="0059797E">
            <w:pPr>
              <w:spacing w:before="60" w:after="60"/>
              <w:rPr>
                <w:rFonts w:ascii="Calibri" w:eastAsia="Calibri" w:hAnsi="Calibri" w:cs="Calibri"/>
                <w:b/>
                <w:color w:val="000000" w:themeColor="text1"/>
                <w:sz w:val="20"/>
                <w:szCs w:val="20"/>
                <w:vertAlign w:val="baseline"/>
              </w:rPr>
            </w:pPr>
            <w:r w:rsidRPr="00AC1735">
              <w:rPr>
                <w:rFonts w:ascii="Calibri" w:eastAsia="Calibri" w:hAnsi="Calibri" w:cs="Calibri"/>
                <w:b/>
                <w:color w:val="000000" w:themeColor="text1"/>
                <w:sz w:val="20"/>
                <w:szCs w:val="20"/>
                <w:vertAlign w:val="baseline"/>
              </w:rPr>
              <w:t>1st (%)</w:t>
            </w:r>
          </w:p>
        </w:tc>
        <w:tc>
          <w:tcPr>
            <w:tcW w:w="1500" w:type="dxa"/>
            <w:tcBorders>
              <w:top w:val="single" w:sz="4" w:space="0" w:color="auto"/>
              <w:bottom w:val="single" w:sz="4" w:space="0" w:color="auto"/>
            </w:tcBorders>
            <w:tcMar>
              <w:top w:w="100" w:type="dxa"/>
              <w:left w:w="100" w:type="dxa"/>
              <w:bottom w:w="100" w:type="dxa"/>
              <w:right w:w="100" w:type="dxa"/>
            </w:tcMar>
          </w:tcPr>
          <w:p w14:paraId="5EC18603" w14:textId="77777777" w:rsidR="002C6272" w:rsidRPr="00AC1735" w:rsidRDefault="002C6272" w:rsidP="0059797E">
            <w:pPr>
              <w:spacing w:before="60" w:after="60"/>
              <w:rPr>
                <w:rFonts w:ascii="Calibri" w:eastAsia="Calibri" w:hAnsi="Calibri" w:cs="Calibri"/>
                <w:b/>
                <w:color w:val="000000" w:themeColor="text1"/>
                <w:sz w:val="20"/>
                <w:szCs w:val="20"/>
                <w:vertAlign w:val="baseline"/>
              </w:rPr>
            </w:pPr>
            <w:r w:rsidRPr="00AC1735">
              <w:rPr>
                <w:rFonts w:ascii="Calibri" w:eastAsia="Calibri" w:hAnsi="Calibri" w:cs="Calibri"/>
                <w:b/>
                <w:color w:val="000000" w:themeColor="text1"/>
                <w:sz w:val="20"/>
                <w:szCs w:val="20"/>
                <w:vertAlign w:val="baseline"/>
              </w:rPr>
              <w:t>2nd (%)</w:t>
            </w:r>
          </w:p>
        </w:tc>
        <w:tc>
          <w:tcPr>
            <w:tcW w:w="1500" w:type="dxa"/>
            <w:tcBorders>
              <w:top w:val="single" w:sz="4" w:space="0" w:color="auto"/>
              <w:bottom w:val="single" w:sz="4" w:space="0" w:color="auto"/>
            </w:tcBorders>
            <w:tcMar>
              <w:top w:w="100" w:type="dxa"/>
              <w:left w:w="100" w:type="dxa"/>
              <w:bottom w:w="100" w:type="dxa"/>
              <w:right w:w="100" w:type="dxa"/>
            </w:tcMar>
          </w:tcPr>
          <w:p w14:paraId="413F1920" w14:textId="77777777" w:rsidR="002C6272" w:rsidRPr="00AC1735" w:rsidRDefault="002C6272" w:rsidP="0059797E">
            <w:pPr>
              <w:spacing w:before="60" w:after="60"/>
              <w:rPr>
                <w:rFonts w:ascii="Calibri" w:eastAsia="Calibri" w:hAnsi="Calibri" w:cs="Calibri"/>
                <w:b/>
                <w:color w:val="000000" w:themeColor="text1"/>
                <w:sz w:val="20"/>
                <w:szCs w:val="20"/>
                <w:vertAlign w:val="baseline"/>
              </w:rPr>
            </w:pPr>
            <w:r w:rsidRPr="00AC1735">
              <w:rPr>
                <w:rFonts w:ascii="Calibri" w:eastAsia="Calibri" w:hAnsi="Calibri" w:cs="Calibri"/>
                <w:b/>
                <w:color w:val="000000" w:themeColor="text1"/>
                <w:sz w:val="20"/>
                <w:szCs w:val="20"/>
                <w:vertAlign w:val="baseline"/>
              </w:rPr>
              <w:t>3rd (%)</w:t>
            </w:r>
          </w:p>
        </w:tc>
        <w:tc>
          <w:tcPr>
            <w:tcW w:w="1894" w:type="dxa"/>
            <w:tcBorders>
              <w:top w:val="single" w:sz="4" w:space="0" w:color="auto"/>
              <w:bottom w:val="single" w:sz="4" w:space="0" w:color="auto"/>
            </w:tcBorders>
            <w:tcMar>
              <w:top w:w="100" w:type="dxa"/>
              <w:left w:w="100" w:type="dxa"/>
              <w:bottom w:w="100" w:type="dxa"/>
              <w:right w:w="100" w:type="dxa"/>
            </w:tcMar>
          </w:tcPr>
          <w:p w14:paraId="2CB3BA04" w14:textId="77777777" w:rsidR="002C6272" w:rsidRPr="00AC1735" w:rsidRDefault="002C6272" w:rsidP="0059797E">
            <w:pPr>
              <w:spacing w:before="60" w:after="60"/>
              <w:rPr>
                <w:rFonts w:ascii="Calibri" w:eastAsia="Calibri" w:hAnsi="Calibri" w:cs="Calibri"/>
                <w:b/>
                <w:color w:val="000000" w:themeColor="text1"/>
                <w:sz w:val="20"/>
                <w:szCs w:val="20"/>
                <w:vertAlign w:val="baseline"/>
              </w:rPr>
            </w:pPr>
            <w:r w:rsidRPr="00AC1735">
              <w:rPr>
                <w:rFonts w:ascii="Calibri" w:eastAsia="Calibri" w:hAnsi="Calibri" w:cs="Calibri"/>
                <w:b/>
                <w:color w:val="000000" w:themeColor="text1"/>
                <w:sz w:val="20"/>
                <w:szCs w:val="20"/>
                <w:vertAlign w:val="baseline"/>
              </w:rPr>
              <w:t>4th (%)</w:t>
            </w:r>
          </w:p>
        </w:tc>
      </w:tr>
      <w:tr w:rsidR="002C6272" w:rsidRPr="00AC1735" w14:paraId="446A70DE" w14:textId="77777777" w:rsidTr="0059797E">
        <w:trPr>
          <w:trHeight w:val="83"/>
        </w:trPr>
        <w:tc>
          <w:tcPr>
            <w:tcW w:w="1845" w:type="dxa"/>
            <w:tcBorders>
              <w:top w:val="single" w:sz="4" w:space="0" w:color="auto"/>
            </w:tcBorders>
            <w:tcMar>
              <w:top w:w="100" w:type="dxa"/>
              <w:left w:w="100" w:type="dxa"/>
              <w:bottom w:w="100" w:type="dxa"/>
              <w:right w:w="100" w:type="dxa"/>
            </w:tcMar>
          </w:tcPr>
          <w:p w14:paraId="7BBE53F6" w14:textId="77777777" w:rsidR="002C6272" w:rsidRPr="00AC1735" w:rsidRDefault="002C6272" w:rsidP="0059797E">
            <w:pPr>
              <w:spacing w:beforeLines="20" w:before="48" w:afterLines="20" w:after="48"/>
              <w:contextualSpacing/>
              <w:rPr>
                <w:rFonts w:ascii="Calibri" w:eastAsia="Calibri" w:hAnsi="Calibri" w:cs="Calibri"/>
                <w:i/>
                <w:color w:val="000000" w:themeColor="text1"/>
                <w:sz w:val="16"/>
                <w:szCs w:val="16"/>
                <w:vertAlign w:val="baseline"/>
              </w:rPr>
            </w:pPr>
            <w:r w:rsidRPr="00AC1735">
              <w:rPr>
                <w:rFonts w:ascii="Calibri" w:eastAsia="Calibri" w:hAnsi="Calibri" w:cs="Calibri"/>
                <w:i/>
                <w:color w:val="000000" w:themeColor="text1"/>
                <w:sz w:val="16"/>
                <w:szCs w:val="16"/>
                <w:vertAlign w:val="baseline"/>
              </w:rPr>
              <w:t>Acacia dealbata</w:t>
            </w:r>
          </w:p>
        </w:tc>
        <w:tc>
          <w:tcPr>
            <w:tcW w:w="810" w:type="dxa"/>
            <w:tcBorders>
              <w:top w:val="single" w:sz="4" w:space="0" w:color="auto"/>
            </w:tcBorders>
            <w:tcMar>
              <w:top w:w="100" w:type="dxa"/>
              <w:left w:w="100" w:type="dxa"/>
              <w:bottom w:w="100" w:type="dxa"/>
              <w:right w:w="100" w:type="dxa"/>
            </w:tcMar>
          </w:tcPr>
          <w:p w14:paraId="4FA7F6B5"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412</w:t>
            </w:r>
          </w:p>
        </w:tc>
        <w:tc>
          <w:tcPr>
            <w:tcW w:w="1515" w:type="dxa"/>
            <w:tcBorders>
              <w:top w:val="single" w:sz="4" w:space="0" w:color="auto"/>
            </w:tcBorders>
            <w:tcMar>
              <w:top w:w="100" w:type="dxa"/>
              <w:left w:w="100" w:type="dxa"/>
              <w:bottom w:w="100" w:type="dxa"/>
              <w:right w:w="100" w:type="dxa"/>
            </w:tcMar>
          </w:tcPr>
          <w:p w14:paraId="79B05EC8" w14:textId="77777777" w:rsidR="002C6272" w:rsidRPr="00AC1735" w:rsidRDefault="002C6272" w:rsidP="0059797E">
            <w:pPr>
              <w:spacing w:beforeLines="20" w:before="48" w:afterLines="20" w:after="48"/>
              <w:ind w:right="-260"/>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Pinus </w:t>
            </w:r>
            <w:r w:rsidRPr="00AC1735">
              <w:rPr>
                <w:rFonts w:ascii="Calibri" w:eastAsia="Calibri" w:hAnsi="Calibri" w:cs="Calibri"/>
                <w:color w:val="000000" w:themeColor="text1"/>
                <w:sz w:val="16"/>
                <w:szCs w:val="16"/>
                <w:vertAlign w:val="baseline"/>
              </w:rPr>
              <w:t>spp. 63.4 %</w:t>
            </w:r>
          </w:p>
        </w:tc>
        <w:tc>
          <w:tcPr>
            <w:tcW w:w="1500" w:type="dxa"/>
            <w:tcBorders>
              <w:top w:val="single" w:sz="4" w:space="0" w:color="auto"/>
            </w:tcBorders>
            <w:tcMar>
              <w:top w:w="100" w:type="dxa"/>
              <w:left w:w="100" w:type="dxa"/>
              <w:bottom w:w="100" w:type="dxa"/>
              <w:right w:w="100" w:type="dxa"/>
            </w:tcMar>
          </w:tcPr>
          <w:p w14:paraId="7E312779" w14:textId="77777777" w:rsidR="002C6272" w:rsidRPr="00AC1735" w:rsidRDefault="002C6272" w:rsidP="0059797E">
            <w:pPr>
              <w:spacing w:beforeLines="20" w:before="48" w:afterLines="20" w:after="48"/>
              <w:ind w:right="-260"/>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Quercus </w:t>
            </w:r>
            <w:r w:rsidRPr="00AC1735">
              <w:rPr>
                <w:rFonts w:ascii="Calibri" w:eastAsia="Calibri" w:hAnsi="Calibri" w:cs="Calibri"/>
                <w:color w:val="000000" w:themeColor="text1"/>
                <w:sz w:val="16"/>
                <w:szCs w:val="16"/>
                <w:vertAlign w:val="baseline"/>
              </w:rPr>
              <w:t>ssp. 19.9 %</w:t>
            </w:r>
          </w:p>
        </w:tc>
        <w:tc>
          <w:tcPr>
            <w:tcW w:w="1500" w:type="dxa"/>
            <w:tcBorders>
              <w:top w:val="single" w:sz="4" w:space="0" w:color="auto"/>
            </w:tcBorders>
            <w:tcMar>
              <w:top w:w="100" w:type="dxa"/>
              <w:left w:w="100" w:type="dxa"/>
              <w:bottom w:w="100" w:type="dxa"/>
              <w:right w:w="100" w:type="dxa"/>
            </w:tcMar>
          </w:tcPr>
          <w:p w14:paraId="3EC440DF" w14:textId="77777777" w:rsidR="002C6272" w:rsidRPr="00AC1735" w:rsidRDefault="002C6272" w:rsidP="0059797E">
            <w:pPr>
              <w:spacing w:beforeLines="20" w:before="48" w:afterLines="20" w:after="48"/>
              <w:ind w:right="-260"/>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Shrubland 8.5 %</w:t>
            </w:r>
          </w:p>
        </w:tc>
        <w:tc>
          <w:tcPr>
            <w:tcW w:w="1894" w:type="dxa"/>
            <w:tcBorders>
              <w:top w:val="single" w:sz="4" w:space="0" w:color="auto"/>
            </w:tcBorders>
            <w:tcMar>
              <w:top w:w="100" w:type="dxa"/>
              <w:left w:w="100" w:type="dxa"/>
              <w:bottom w:w="100" w:type="dxa"/>
              <w:right w:w="100" w:type="dxa"/>
            </w:tcMar>
          </w:tcPr>
          <w:p w14:paraId="09F984DB" w14:textId="77777777" w:rsidR="002C6272" w:rsidRPr="00AC1735" w:rsidRDefault="002C6272" w:rsidP="0059797E">
            <w:pPr>
              <w:spacing w:beforeLines="20" w:before="48" w:afterLines="20" w:after="48"/>
              <w:ind w:right="-260"/>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Populus </w:t>
            </w:r>
            <w:r w:rsidRPr="00AC1735">
              <w:rPr>
                <w:rFonts w:ascii="Calibri" w:eastAsia="Calibri" w:hAnsi="Calibri" w:cs="Calibri"/>
                <w:i/>
                <w:color w:val="000000" w:themeColor="text1"/>
                <w:sz w:val="14"/>
                <w:szCs w:val="14"/>
                <w:vertAlign w:val="baseline"/>
              </w:rPr>
              <w:t>nigra</w:t>
            </w:r>
            <w:r w:rsidRPr="00AC1735">
              <w:rPr>
                <w:rFonts w:ascii="Calibri" w:eastAsia="Calibri" w:hAnsi="Calibri" w:cs="Calibri"/>
                <w:color w:val="000000" w:themeColor="text1"/>
                <w:sz w:val="16"/>
                <w:szCs w:val="16"/>
                <w:vertAlign w:val="baseline"/>
              </w:rPr>
              <w:t xml:space="preserve"> 1.9 %</w:t>
            </w:r>
          </w:p>
        </w:tc>
      </w:tr>
      <w:tr w:rsidR="002C6272" w:rsidRPr="00AC1735" w14:paraId="51DC2165" w14:textId="77777777" w:rsidTr="0059797E">
        <w:trPr>
          <w:trHeight w:val="83"/>
        </w:trPr>
        <w:tc>
          <w:tcPr>
            <w:tcW w:w="1845" w:type="dxa"/>
            <w:tcBorders>
              <w:bottom w:val="dotted" w:sz="4" w:space="0" w:color="auto"/>
            </w:tcBorders>
            <w:tcMar>
              <w:top w:w="100" w:type="dxa"/>
              <w:left w:w="100" w:type="dxa"/>
              <w:bottom w:w="100" w:type="dxa"/>
              <w:right w:w="100" w:type="dxa"/>
            </w:tcMar>
          </w:tcPr>
          <w:p w14:paraId="4278CE0A"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 xml:space="preserve"> </w:t>
            </w:r>
          </w:p>
        </w:tc>
        <w:tc>
          <w:tcPr>
            <w:tcW w:w="810" w:type="dxa"/>
            <w:tcBorders>
              <w:bottom w:val="dotted" w:sz="4" w:space="0" w:color="auto"/>
            </w:tcBorders>
            <w:tcMar>
              <w:top w:w="100" w:type="dxa"/>
              <w:left w:w="100" w:type="dxa"/>
              <w:bottom w:w="100" w:type="dxa"/>
              <w:right w:w="100" w:type="dxa"/>
            </w:tcMar>
          </w:tcPr>
          <w:p w14:paraId="2F8523DC"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 xml:space="preserve"> </w:t>
            </w:r>
          </w:p>
        </w:tc>
        <w:tc>
          <w:tcPr>
            <w:tcW w:w="1515" w:type="dxa"/>
            <w:tcBorders>
              <w:bottom w:val="dotted" w:sz="4" w:space="0" w:color="auto"/>
            </w:tcBorders>
            <w:tcMar>
              <w:top w:w="100" w:type="dxa"/>
              <w:left w:w="100" w:type="dxa"/>
              <w:bottom w:w="100" w:type="dxa"/>
              <w:right w:w="100" w:type="dxa"/>
            </w:tcMar>
          </w:tcPr>
          <w:p w14:paraId="21BD7AAD" w14:textId="77777777" w:rsidR="002C6272" w:rsidRPr="00AC1735" w:rsidRDefault="002C6272" w:rsidP="0059797E">
            <w:pPr>
              <w:spacing w:beforeLines="20" w:before="48" w:afterLines="20" w:after="48"/>
              <w:ind w:left="100"/>
              <w:contextualSpacing/>
              <w:rPr>
                <w:rFonts w:ascii="Calibri" w:eastAsia="Calibri" w:hAnsi="Calibri" w:cs="Calibri"/>
                <w:color w:val="000000" w:themeColor="text1"/>
                <w:sz w:val="14"/>
                <w:szCs w:val="14"/>
                <w:vertAlign w:val="baseline"/>
              </w:rPr>
            </w:pPr>
            <w:r w:rsidRPr="00AC1735">
              <w:rPr>
                <w:rFonts w:ascii="Calibri" w:eastAsia="Calibri" w:hAnsi="Calibri" w:cs="Calibri"/>
                <w:i/>
                <w:color w:val="000000" w:themeColor="text1"/>
                <w:sz w:val="14"/>
                <w:szCs w:val="14"/>
                <w:vertAlign w:val="baseline"/>
              </w:rPr>
              <w:t>Pinus pinaster</w:t>
            </w:r>
            <w:r w:rsidRPr="00AC1735">
              <w:rPr>
                <w:rFonts w:ascii="Calibri" w:eastAsia="Calibri" w:hAnsi="Calibri" w:cs="Calibri"/>
                <w:color w:val="000000" w:themeColor="text1"/>
                <w:sz w:val="14"/>
                <w:szCs w:val="14"/>
                <w:vertAlign w:val="baseline"/>
              </w:rPr>
              <w:t xml:space="preserve">, </w:t>
            </w:r>
            <w:r w:rsidRPr="00AC1735">
              <w:rPr>
                <w:rFonts w:ascii="Calibri" w:eastAsia="Calibri" w:hAnsi="Calibri" w:cs="Calibri"/>
                <w:i/>
                <w:iCs/>
                <w:color w:val="000000" w:themeColor="text1"/>
                <w:sz w:val="14"/>
                <w:szCs w:val="14"/>
                <w:vertAlign w:val="baseline"/>
              </w:rPr>
              <w:t>Pinus</w:t>
            </w:r>
            <w:r w:rsidRPr="00AC1735">
              <w:rPr>
                <w:rFonts w:ascii="Calibri" w:eastAsia="Calibri" w:hAnsi="Calibri" w:cs="Calibri"/>
                <w:color w:val="000000" w:themeColor="text1"/>
                <w:sz w:val="14"/>
                <w:szCs w:val="14"/>
                <w:vertAlign w:val="baseline"/>
              </w:rPr>
              <w:t xml:space="preserve"> spp.</w:t>
            </w:r>
          </w:p>
        </w:tc>
        <w:tc>
          <w:tcPr>
            <w:tcW w:w="1500" w:type="dxa"/>
            <w:tcBorders>
              <w:bottom w:val="dotted" w:sz="4" w:space="0" w:color="auto"/>
            </w:tcBorders>
            <w:tcMar>
              <w:top w:w="100" w:type="dxa"/>
              <w:left w:w="100" w:type="dxa"/>
              <w:bottom w:w="100" w:type="dxa"/>
              <w:right w:w="100" w:type="dxa"/>
            </w:tcMar>
          </w:tcPr>
          <w:p w14:paraId="7D180AD2" w14:textId="77777777" w:rsidR="002C6272" w:rsidRPr="00AC1735" w:rsidRDefault="002C6272" w:rsidP="0059797E">
            <w:pPr>
              <w:spacing w:beforeLines="20" w:before="48" w:afterLines="20" w:after="48"/>
              <w:ind w:left="100"/>
              <w:contextualSpacing/>
              <w:rPr>
                <w:rFonts w:ascii="Calibri" w:eastAsia="Calibri" w:hAnsi="Calibri" w:cs="Calibri"/>
                <w:i/>
                <w:color w:val="000000" w:themeColor="text1"/>
                <w:sz w:val="14"/>
                <w:szCs w:val="14"/>
                <w:vertAlign w:val="baseline"/>
              </w:rPr>
            </w:pPr>
            <w:r w:rsidRPr="00AC1735">
              <w:rPr>
                <w:rFonts w:ascii="Calibri" w:eastAsia="Calibri" w:hAnsi="Calibri" w:cs="Calibri"/>
                <w:i/>
                <w:color w:val="000000" w:themeColor="text1"/>
                <w:sz w:val="14"/>
                <w:szCs w:val="14"/>
                <w:vertAlign w:val="baseline"/>
              </w:rPr>
              <w:t xml:space="preserve">Quercus </w:t>
            </w:r>
            <w:proofErr w:type="spellStart"/>
            <w:r w:rsidRPr="00AC1735">
              <w:rPr>
                <w:rFonts w:ascii="Calibri" w:eastAsia="Calibri" w:hAnsi="Calibri" w:cs="Calibri"/>
                <w:i/>
                <w:color w:val="000000" w:themeColor="text1"/>
                <w:sz w:val="14"/>
                <w:szCs w:val="14"/>
                <w:vertAlign w:val="baseline"/>
              </w:rPr>
              <w:t>faginea</w:t>
            </w:r>
            <w:proofErr w:type="spellEnd"/>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 ilex</w:t>
            </w:r>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 </w:t>
            </w:r>
            <w:proofErr w:type="spellStart"/>
            <w:r w:rsidRPr="00AC1735">
              <w:rPr>
                <w:rFonts w:ascii="Calibri" w:eastAsia="Calibri" w:hAnsi="Calibri" w:cs="Calibri"/>
                <w:i/>
                <w:color w:val="000000" w:themeColor="text1"/>
                <w:sz w:val="14"/>
                <w:szCs w:val="14"/>
                <w:vertAlign w:val="baseline"/>
              </w:rPr>
              <w:t>robur</w:t>
            </w:r>
            <w:proofErr w:type="spellEnd"/>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 </w:t>
            </w:r>
            <w:proofErr w:type="spellStart"/>
            <w:r w:rsidRPr="00AC1735">
              <w:rPr>
                <w:rFonts w:ascii="Calibri" w:eastAsia="Calibri" w:hAnsi="Calibri" w:cs="Calibri"/>
                <w:i/>
                <w:color w:val="000000" w:themeColor="text1"/>
                <w:sz w:val="14"/>
                <w:szCs w:val="14"/>
                <w:vertAlign w:val="baseline"/>
              </w:rPr>
              <w:t>suber</w:t>
            </w:r>
            <w:proofErr w:type="spellEnd"/>
          </w:p>
        </w:tc>
        <w:tc>
          <w:tcPr>
            <w:tcW w:w="1500" w:type="dxa"/>
            <w:tcBorders>
              <w:bottom w:val="dotted" w:sz="4" w:space="0" w:color="auto"/>
            </w:tcBorders>
            <w:tcMar>
              <w:top w:w="100" w:type="dxa"/>
              <w:left w:w="100" w:type="dxa"/>
              <w:bottom w:w="100" w:type="dxa"/>
              <w:right w:w="100" w:type="dxa"/>
            </w:tcMar>
          </w:tcPr>
          <w:p w14:paraId="1E642189" w14:textId="77777777" w:rsidR="002C6272" w:rsidRPr="00AC1735" w:rsidRDefault="002C6272" w:rsidP="0059797E">
            <w:pPr>
              <w:spacing w:beforeLines="20" w:before="48" w:afterLines="20" w:after="48"/>
              <w:ind w:left="100"/>
              <w:contextualSpacing/>
              <w:rPr>
                <w:rFonts w:ascii="Calibri" w:eastAsia="Calibri" w:hAnsi="Calibri" w:cs="Calibri"/>
                <w:color w:val="000000" w:themeColor="text1"/>
                <w:sz w:val="14"/>
                <w:szCs w:val="14"/>
                <w:vertAlign w:val="baseline"/>
              </w:rPr>
            </w:pPr>
            <w:r w:rsidRPr="00AC1735">
              <w:rPr>
                <w:rFonts w:ascii="Calibri" w:eastAsia="Calibri" w:hAnsi="Calibri" w:cs="Calibri"/>
                <w:color w:val="000000" w:themeColor="text1"/>
                <w:sz w:val="14"/>
                <w:szCs w:val="14"/>
                <w:vertAlign w:val="baseline"/>
              </w:rPr>
              <w:t xml:space="preserve"> </w:t>
            </w:r>
          </w:p>
        </w:tc>
        <w:tc>
          <w:tcPr>
            <w:tcW w:w="1894" w:type="dxa"/>
            <w:tcBorders>
              <w:bottom w:val="dotted" w:sz="4" w:space="0" w:color="auto"/>
            </w:tcBorders>
            <w:tcMar>
              <w:top w:w="100" w:type="dxa"/>
              <w:left w:w="100" w:type="dxa"/>
              <w:bottom w:w="100" w:type="dxa"/>
              <w:right w:w="100" w:type="dxa"/>
            </w:tcMar>
          </w:tcPr>
          <w:p w14:paraId="0267595E" w14:textId="77777777" w:rsidR="002C6272" w:rsidRPr="00AC1735" w:rsidRDefault="002C6272" w:rsidP="0059797E">
            <w:pPr>
              <w:spacing w:beforeLines="20" w:before="48" w:afterLines="20" w:after="48"/>
              <w:contextualSpacing/>
              <w:rPr>
                <w:rFonts w:ascii="Calibri" w:eastAsia="Calibri" w:hAnsi="Calibri" w:cs="Calibri"/>
                <w:i/>
                <w:color w:val="000000" w:themeColor="text1"/>
                <w:sz w:val="14"/>
                <w:szCs w:val="14"/>
                <w:vertAlign w:val="baseline"/>
              </w:rPr>
            </w:pPr>
          </w:p>
        </w:tc>
      </w:tr>
      <w:tr w:rsidR="002C6272" w:rsidRPr="00AC1735" w14:paraId="1A584AF7" w14:textId="77777777" w:rsidTr="0059797E">
        <w:trPr>
          <w:trHeight w:val="83"/>
        </w:trPr>
        <w:tc>
          <w:tcPr>
            <w:tcW w:w="1845" w:type="dxa"/>
            <w:tcBorders>
              <w:top w:val="dotted" w:sz="4" w:space="0" w:color="auto"/>
            </w:tcBorders>
            <w:tcMar>
              <w:top w:w="100" w:type="dxa"/>
              <w:left w:w="100" w:type="dxa"/>
              <w:bottom w:w="100" w:type="dxa"/>
              <w:right w:w="100" w:type="dxa"/>
            </w:tcMar>
          </w:tcPr>
          <w:p w14:paraId="04FA0D05" w14:textId="77777777" w:rsidR="002C6272" w:rsidRPr="00AC1735" w:rsidRDefault="002C6272" w:rsidP="0059797E">
            <w:pPr>
              <w:spacing w:beforeLines="20" w:before="48" w:afterLines="20" w:after="48"/>
              <w:contextualSpacing/>
              <w:rPr>
                <w:rFonts w:ascii="Calibri" w:eastAsia="Calibri" w:hAnsi="Calibri" w:cs="Calibri"/>
                <w:i/>
                <w:color w:val="000000" w:themeColor="text1"/>
                <w:sz w:val="16"/>
                <w:szCs w:val="16"/>
                <w:vertAlign w:val="baseline"/>
              </w:rPr>
            </w:pPr>
            <w:r w:rsidRPr="00AC1735">
              <w:rPr>
                <w:rFonts w:ascii="Calibri" w:eastAsia="Calibri" w:hAnsi="Calibri" w:cs="Calibri"/>
                <w:i/>
                <w:color w:val="000000" w:themeColor="text1"/>
                <w:sz w:val="16"/>
                <w:szCs w:val="16"/>
                <w:vertAlign w:val="baseline"/>
              </w:rPr>
              <w:t>Ailanthus altissima</w:t>
            </w:r>
          </w:p>
        </w:tc>
        <w:tc>
          <w:tcPr>
            <w:tcW w:w="810" w:type="dxa"/>
            <w:tcBorders>
              <w:top w:val="dotted" w:sz="4" w:space="0" w:color="auto"/>
            </w:tcBorders>
            <w:tcMar>
              <w:top w:w="100" w:type="dxa"/>
              <w:left w:w="100" w:type="dxa"/>
              <w:bottom w:w="100" w:type="dxa"/>
              <w:right w:w="100" w:type="dxa"/>
            </w:tcMar>
          </w:tcPr>
          <w:p w14:paraId="07D21D76"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186</w:t>
            </w:r>
          </w:p>
        </w:tc>
        <w:tc>
          <w:tcPr>
            <w:tcW w:w="1515" w:type="dxa"/>
            <w:tcBorders>
              <w:top w:val="dotted" w:sz="4" w:space="0" w:color="auto"/>
            </w:tcBorders>
            <w:tcMar>
              <w:top w:w="100" w:type="dxa"/>
              <w:left w:w="100" w:type="dxa"/>
              <w:bottom w:w="100" w:type="dxa"/>
              <w:right w:w="100" w:type="dxa"/>
            </w:tcMar>
          </w:tcPr>
          <w:p w14:paraId="22C0E487" w14:textId="77777777" w:rsidR="002C6272" w:rsidRPr="00AC1735" w:rsidRDefault="002C6272" w:rsidP="0059797E">
            <w:pPr>
              <w:spacing w:beforeLines="20" w:before="48" w:afterLines="20" w:after="48"/>
              <w:ind w:right="-260"/>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Populus </w:t>
            </w:r>
            <w:r w:rsidRPr="00AC1735">
              <w:rPr>
                <w:rFonts w:ascii="Calibri" w:eastAsia="Calibri" w:hAnsi="Calibri" w:cs="Calibri"/>
                <w:color w:val="000000" w:themeColor="text1"/>
                <w:sz w:val="16"/>
                <w:szCs w:val="16"/>
                <w:vertAlign w:val="baseline"/>
              </w:rPr>
              <w:t>spp. 64.0 %</w:t>
            </w:r>
          </w:p>
        </w:tc>
        <w:tc>
          <w:tcPr>
            <w:tcW w:w="1500" w:type="dxa"/>
            <w:tcBorders>
              <w:top w:val="dotted" w:sz="4" w:space="0" w:color="auto"/>
            </w:tcBorders>
            <w:tcMar>
              <w:top w:w="100" w:type="dxa"/>
              <w:left w:w="100" w:type="dxa"/>
              <w:bottom w:w="100" w:type="dxa"/>
              <w:right w:w="100" w:type="dxa"/>
            </w:tcMar>
          </w:tcPr>
          <w:p w14:paraId="5D0BCC68" w14:textId="77777777" w:rsidR="002C6272" w:rsidRPr="00AC1735" w:rsidRDefault="002C6272" w:rsidP="0059797E">
            <w:pPr>
              <w:spacing w:beforeLines="20" w:before="48" w:afterLines="20" w:after="48"/>
              <w:ind w:right="-260"/>
              <w:contextualSpacing/>
              <w:rPr>
                <w:rFonts w:ascii="Calibri" w:eastAsia="Calibri" w:hAnsi="Calibri" w:cs="Calibri"/>
                <w:color w:val="000000" w:themeColor="text1"/>
                <w:sz w:val="16"/>
                <w:szCs w:val="16"/>
                <w:vertAlign w:val="baseline"/>
              </w:rPr>
            </w:pPr>
            <w:proofErr w:type="spellStart"/>
            <w:r w:rsidRPr="00AC1735">
              <w:rPr>
                <w:rFonts w:ascii="Calibri" w:eastAsia="Calibri" w:hAnsi="Calibri" w:cs="Calibri"/>
                <w:i/>
                <w:color w:val="000000" w:themeColor="text1"/>
                <w:sz w:val="16"/>
                <w:szCs w:val="16"/>
                <w:vertAlign w:val="baseline"/>
              </w:rPr>
              <w:t>Ulmus</w:t>
            </w:r>
            <w:proofErr w:type="spellEnd"/>
            <w:r w:rsidRPr="00AC1735">
              <w:rPr>
                <w:rFonts w:ascii="Calibri" w:eastAsia="Calibri" w:hAnsi="Calibri" w:cs="Calibri"/>
                <w:i/>
                <w:color w:val="000000" w:themeColor="text1"/>
                <w:sz w:val="16"/>
                <w:szCs w:val="16"/>
                <w:vertAlign w:val="baseline"/>
              </w:rPr>
              <w:t xml:space="preserve"> </w:t>
            </w:r>
            <w:r w:rsidRPr="00AC1735">
              <w:rPr>
                <w:rFonts w:ascii="Calibri" w:eastAsia="Calibri" w:hAnsi="Calibri" w:cs="Calibri"/>
                <w:i/>
                <w:color w:val="000000" w:themeColor="text1"/>
                <w:sz w:val="14"/>
                <w:szCs w:val="14"/>
                <w:vertAlign w:val="baseline"/>
              </w:rPr>
              <w:t>minor</w:t>
            </w:r>
            <w:r w:rsidRPr="00AC1735">
              <w:rPr>
                <w:rFonts w:ascii="Calibri" w:eastAsia="Calibri" w:hAnsi="Calibri" w:cs="Calibri"/>
                <w:color w:val="000000" w:themeColor="text1"/>
                <w:sz w:val="16"/>
                <w:szCs w:val="16"/>
                <w:vertAlign w:val="baseline"/>
              </w:rPr>
              <w:t xml:space="preserve"> 12.9 %</w:t>
            </w:r>
          </w:p>
        </w:tc>
        <w:tc>
          <w:tcPr>
            <w:tcW w:w="1500" w:type="dxa"/>
            <w:tcBorders>
              <w:top w:val="dotted" w:sz="4" w:space="0" w:color="auto"/>
            </w:tcBorders>
            <w:tcMar>
              <w:top w:w="100" w:type="dxa"/>
              <w:left w:w="100" w:type="dxa"/>
              <w:bottom w:w="100" w:type="dxa"/>
              <w:right w:w="100" w:type="dxa"/>
            </w:tcMar>
          </w:tcPr>
          <w:p w14:paraId="28ADA8EB" w14:textId="77777777" w:rsidR="002C6272" w:rsidRPr="00AC1735" w:rsidRDefault="002C6272" w:rsidP="0059797E">
            <w:pPr>
              <w:spacing w:beforeLines="20" w:before="48" w:afterLines="20" w:after="48"/>
              <w:ind w:right="-260"/>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Quercus </w:t>
            </w:r>
            <w:proofErr w:type="spellStart"/>
            <w:r w:rsidRPr="00AC1735">
              <w:rPr>
                <w:rFonts w:ascii="Calibri" w:eastAsia="Calibri" w:hAnsi="Calibri" w:cs="Calibri"/>
                <w:i/>
                <w:color w:val="000000" w:themeColor="text1"/>
                <w:sz w:val="14"/>
                <w:szCs w:val="14"/>
                <w:vertAlign w:val="baseline"/>
              </w:rPr>
              <w:t>robur</w:t>
            </w:r>
            <w:proofErr w:type="spellEnd"/>
            <w:r w:rsidRPr="00AC1735" w:rsidDel="008E1C8D">
              <w:rPr>
                <w:rFonts w:ascii="Calibri" w:eastAsia="Calibri" w:hAnsi="Calibri" w:cs="Calibri"/>
                <w:color w:val="000000" w:themeColor="text1"/>
                <w:sz w:val="16"/>
                <w:szCs w:val="16"/>
                <w:vertAlign w:val="baseline"/>
              </w:rPr>
              <w:t xml:space="preserve"> </w:t>
            </w:r>
            <w:r w:rsidRPr="00AC1735">
              <w:rPr>
                <w:rFonts w:ascii="Calibri" w:eastAsia="Calibri" w:hAnsi="Calibri" w:cs="Calibri"/>
                <w:color w:val="000000" w:themeColor="text1"/>
                <w:sz w:val="16"/>
                <w:szCs w:val="16"/>
                <w:vertAlign w:val="baseline"/>
              </w:rPr>
              <w:t>9.7 %</w:t>
            </w:r>
          </w:p>
        </w:tc>
        <w:tc>
          <w:tcPr>
            <w:tcW w:w="1894" w:type="dxa"/>
            <w:tcBorders>
              <w:top w:val="dotted" w:sz="4" w:space="0" w:color="auto"/>
            </w:tcBorders>
            <w:tcMar>
              <w:top w:w="100" w:type="dxa"/>
              <w:left w:w="100" w:type="dxa"/>
              <w:bottom w:w="100" w:type="dxa"/>
              <w:right w:w="100" w:type="dxa"/>
            </w:tcMar>
          </w:tcPr>
          <w:p w14:paraId="293611DE" w14:textId="77777777" w:rsidR="002C6272" w:rsidRPr="00AC1735" w:rsidRDefault="002C6272" w:rsidP="0059797E">
            <w:pPr>
              <w:spacing w:beforeLines="20" w:before="48" w:afterLines="20" w:after="48"/>
              <w:ind w:right="-260"/>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Acer</w:t>
            </w:r>
            <w:r w:rsidRPr="00AC1735">
              <w:rPr>
                <w:rFonts w:ascii="Calibri" w:eastAsia="Calibri" w:hAnsi="Calibri" w:cs="Calibri"/>
                <w:i/>
                <w:color w:val="000000" w:themeColor="text1"/>
                <w:sz w:val="14"/>
                <w:szCs w:val="14"/>
                <w:vertAlign w:val="baseline"/>
              </w:rPr>
              <w:t xml:space="preserve"> pseudoplatanus</w:t>
            </w:r>
            <w:r w:rsidRPr="00AC1735">
              <w:rPr>
                <w:rFonts w:ascii="Calibri" w:eastAsia="Calibri" w:hAnsi="Calibri" w:cs="Calibri"/>
                <w:color w:val="000000" w:themeColor="text1"/>
                <w:sz w:val="16"/>
                <w:szCs w:val="16"/>
                <w:vertAlign w:val="baseline"/>
              </w:rPr>
              <w:t xml:space="preserve"> 4.3 %</w:t>
            </w:r>
          </w:p>
        </w:tc>
      </w:tr>
      <w:tr w:rsidR="002C6272" w:rsidRPr="00AC1735" w14:paraId="7BD88766" w14:textId="77777777" w:rsidTr="0059797E">
        <w:trPr>
          <w:trHeight w:val="83"/>
        </w:trPr>
        <w:tc>
          <w:tcPr>
            <w:tcW w:w="1845" w:type="dxa"/>
            <w:tcBorders>
              <w:bottom w:val="dotted" w:sz="4" w:space="0" w:color="auto"/>
            </w:tcBorders>
            <w:tcMar>
              <w:top w:w="100" w:type="dxa"/>
              <w:left w:w="100" w:type="dxa"/>
              <w:bottom w:w="100" w:type="dxa"/>
              <w:right w:w="100" w:type="dxa"/>
            </w:tcMar>
          </w:tcPr>
          <w:p w14:paraId="4840ACFD"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 xml:space="preserve"> </w:t>
            </w:r>
          </w:p>
        </w:tc>
        <w:tc>
          <w:tcPr>
            <w:tcW w:w="810" w:type="dxa"/>
            <w:tcBorders>
              <w:bottom w:val="dotted" w:sz="4" w:space="0" w:color="auto"/>
            </w:tcBorders>
            <w:tcMar>
              <w:top w:w="100" w:type="dxa"/>
              <w:left w:w="100" w:type="dxa"/>
              <w:bottom w:w="100" w:type="dxa"/>
              <w:right w:w="100" w:type="dxa"/>
            </w:tcMar>
          </w:tcPr>
          <w:p w14:paraId="743935C8"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 xml:space="preserve"> </w:t>
            </w:r>
          </w:p>
        </w:tc>
        <w:tc>
          <w:tcPr>
            <w:tcW w:w="1515" w:type="dxa"/>
            <w:tcBorders>
              <w:bottom w:val="dotted" w:sz="4" w:space="0" w:color="auto"/>
            </w:tcBorders>
            <w:tcMar>
              <w:top w:w="100" w:type="dxa"/>
              <w:left w:w="100" w:type="dxa"/>
              <w:bottom w:w="100" w:type="dxa"/>
              <w:right w:w="100" w:type="dxa"/>
            </w:tcMar>
          </w:tcPr>
          <w:p w14:paraId="51D12B9F" w14:textId="77777777" w:rsidR="002C6272" w:rsidRPr="00AC1735" w:rsidRDefault="002C6272" w:rsidP="0059797E">
            <w:pPr>
              <w:spacing w:beforeLines="20" w:before="48" w:afterLines="20" w:after="48"/>
              <w:ind w:left="180"/>
              <w:contextualSpacing/>
              <w:rPr>
                <w:rFonts w:ascii="Calibri" w:eastAsia="Calibri" w:hAnsi="Calibri" w:cs="Calibri"/>
                <w:i/>
                <w:color w:val="000000" w:themeColor="text1"/>
                <w:sz w:val="14"/>
                <w:szCs w:val="14"/>
                <w:vertAlign w:val="baseline"/>
              </w:rPr>
            </w:pPr>
            <w:r w:rsidRPr="00AC1735">
              <w:rPr>
                <w:rFonts w:ascii="Calibri" w:eastAsia="Calibri" w:hAnsi="Calibri" w:cs="Calibri"/>
                <w:i/>
                <w:color w:val="000000" w:themeColor="text1"/>
                <w:sz w:val="14"/>
                <w:szCs w:val="14"/>
                <w:vertAlign w:val="baseline"/>
              </w:rPr>
              <w:t>Populus alba</w:t>
            </w:r>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P. nigra</w:t>
            </w:r>
          </w:p>
        </w:tc>
        <w:tc>
          <w:tcPr>
            <w:tcW w:w="1500" w:type="dxa"/>
            <w:tcBorders>
              <w:bottom w:val="dotted" w:sz="4" w:space="0" w:color="auto"/>
            </w:tcBorders>
            <w:tcMar>
              <w:top w:w="100" w:type="dxa"/>
              <w:left w:w="100" w:type="dxa"/>
              <w:bottom w:w="100" w:type="dxa"/>
              <w:right w:w="100" w:type="dxa"/>
            </w:tcMar>
          </w:tcPr>
          <w:p w14:paraId="6083573D" w14:textId="77777777" w:rsidR="002C6272" w:rsidRPr="00AC1735" w:rsidRDefault="002C6272" w:rsidP="0059797E">
            <w:pPr>
              <w:spacing w:beforeLines="20" w:before="48" w:afterLines="20" w:after="48"/>
              <w:ind w:left="100"/>
              <w:contextualSpacing/>
              <w:rPr>
                <w:rFonts w:ascii="Calibri" w:eastAsia="Calibri" w:hAnsi="Calibri" w:cs="Calibri"/>
                <w:i/>
                <w:color w:val="000000" w:themeColor="text1"/>
                <w:sz w:val="14"/>
                <w:szCs w:val="14"/>
                <w:vertAlign w:val="baseline"/>
              </w:rPr>
            </w:pPr>
          </w:p>
        </w:tc>
        <w:tc>
          <w:tcPr>
            <w:tcW w:w="1500" w:type="dxa"/>
            <w:tcBorders>
              <w:bottom w:val="dotted" w:sz="4" w:space="0" w:color="auto"/>
            </w:tcBorders>
            <w:tcMar>
              <w:top w:w="100" w:type="dxa"/>
              <w:left w:w="100" w:type="dxa"/>
              <w:bottom w:w="100" w:type="dxa"/>
              <w:right w:w="100" w:type="dxa"/>
            </w:tcMar>
          </w:tcPr>
          <w:p w14:paraId="29B6AF41" w14:textId="77777777" w:rsidR="002C6272" w:rsidRPr="00AC1735" w:rsidRDefault="002C6272" w:rsidP="0059797E">
            <w:pPr>
              <w:spacing w:beforeLines="20" w:before="48" w:afterLines="20" w:after="48"/>
              <w:ind w:left="40"/>
              <w:contextualSpacing/>
              <w:rPr>
                <w:rFonts w:ascii="Calibri" w:eastAsia="Calibri" w:hAnsi="Calibri" w:cs="Calibri"/>
                <w:i/>
                <w:color w:val="000000" w:themeColor="text1"/>
                <w:sz w:val="14"/>
                <w:szCs w:val="14"/>
                <w:vertAlign w:val="baseline"/>
              </w:rPr>
            </w:pPr>
          </w:p>
        </w:tc>
        <w:tc>
          <w:tcPr>
            <w:tcW w:w="1894" w:type="dxa"/>
            <w:tcBorders>
              <w:bottom w:val="dotted" w:sz="4" w:space="0" w:color="auto"/>
            </w:tcBorders>
            <w:tcMar>
              <w:top w:w="100" w:type="dxa"/>
              <w:left w:w="100" w:type="dxa"/>
              <w:bottom w:w="100" w:type="dxa"/>
              <w:right w:w="100" w:type="dxa"/>
            </w:tcMar>
          </w:tcPr>
          <w:p w14:paraId="606E2043" w14:textId="77777777" w:rsidR="002C6272" w:rsidRPr="00AC1735" w:rsidRDefault="002C6272" w:rsidP="0059797E">
            <w:pPr>
              <w:spacing w:beforeLines="20" w:before="48" w:afterLines="20" w:after="48"/>
              <w:ind w:left="80"/>
              <w:contextualSpacing/>
              <w:rPr>
                <w:rFonts w:ascii="Calibri" w:eastAsia="Calibri" w:hAnsi="Calibri" w:cs="Calibri"/>
                <w:i/>
                <w:color w:val="000000" w:themeColor="text1"/>
                <w:sz w:val="14"/>
                <w:szCs w:val="14"/>
                <w:vertAlign w:val="baseline"/>
              </w:rPr>
            </w:pPr>
          </w:p>
        </w:tc>
      </w:tr>
      <w:tr w:rsidR="002C6272" w:rsidRPr="00AC1735" w14:paraId="2C8585C8" w14:textId="77777777" w:rsidTr="0059797E">
        <w:trPr>
          <w:trHeight w:val="83"/>
        </w:trPr>
        <w:tc>
          <w:tcPr>
            <w:tcW w:w="1845" w:type="dxa"/>
            <w:tcBorders>
              <w:top w:val="dotted" w:sz="4" w:space="0" w:color="auto"/>
            </w:tcBorders>
            <w:tcMar>
              <w:top w:w="100" w:type="dxa"/>
              <w:left w:w="100" w:type="dxa"/>
              <w:bottom w:w="100" w:type="dxa"/>
              <w:right w:w="100" w:type="dxa"/>
            </w:tcMar>
          </w:tcPr>
          <w:p w14:paraId="3CCF44D3" w14:textId="77777777" w:rsidR="002C6272" w:rsidRPr="00AC1735" w:rsidRDefault="002C6272" w:rsidP="0059797E">
            <w:pPr>
              <w:spacing w:beforeLines="20" w:before="48" w:afterLines="20" w:after="48"/>
              <w:contextualSpacing/>
              <w:rPr>
                <w:rFonts w:ascii="Calibri" w:eastAsia="Calibri" w:hAnsi="Calibri" w:cs="Calibri"/>
                <w:i/>
                <w:color w:val="000000" w:themeColor="text1"/>
                <w:sz w:val="16"/>
                <w:szCs w:val="16"/>
                <w:vertAlign w:val="baseline"/>
              </w:rPr>
            </w:pPr>
            <w:r w:rsidRPr="00AC1735">
              <w:rPr>
                <w:rFonts w:ascii="Calibri" w:eastAsia="Calibri" w:hAnsi="Calibri" w:cs="Calibri"/>
                <w:i/>
                <w:color w:val="000000" w:themeColor="text1"/>
                <w:sz w:val="16"/>
                <w:szCs w:val="16"/>
                <w:vertAlign w:val="baseline"/>
              </w:rPr>
              <w:lastRenderedPageBreak/>
              <w:t>Eucalyptus globulus</w:t>
            </w:r>
          </w:p>
        </w:tc>
        <w:tc>
          <w:tcPr>
            <w:tcW w:w="810" w:type="dxa"/>
            <w:tcBorders>
              <w:top w:val="dotted" w:sz="4" w:space="0" w:color="auto"/>
            </w:tcBorders>
            <w:tcMar>
              <w:top w:w="100" w:type="dxa"/>
              <w:left w:w="100" w:type="dxa"/>
              <w:bottom w:w="100" w:type="dxa"/>
              <w:right w:w="100" w:type="dxa"/>
            </w:tcMar>
          </w:tcPr>
          <w:p w14:paraId="7690145D"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278</w:t>
            </w:r>
          </w:p>
        </w:tc>
        <w:tc>
          <w:tcPr>
            <w:tcW w:w="1515" w:type="dxa"/>
            <w:tcBorders>
              <w:top w:val="dotted" w:sz="4" w:space="0" w:color="auto"/>
            </w:tcBorders>
            <w:tcMar>
              <w:top w:w="100" w:type="dxa"/>
              <w:left w:w="100" w:type="dxa"/>
              <w:bottom w:w="100" w:type="dxa"/>
              <w:right w:w="100" w:type="dxa"/>
            </w:tcMar>
          </w:tcPr>
          <w:p w14:paraId="106A1917" w14:textId="77777777" w:rsidR="002C6272" w:rsidRPr="00AC1735" w:rsidRDefault="002C6272" w:rsidP="0059797E">
            <w:pPr>
              <w:spacing w:beforeLines="20" w:before="48" w:afterLines="20" w:after="48"/>
              <w:ind w:right="-260"/>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Quercus </w:t>
            </w:r>
            <w:r w:rsidRPr="00AC1735">
              <w:rPr>
                <w:rFonts w:ascii="Calibri" w:eastAsia="Calibri" w:hAnsi="Calibri" w:cs="Calibri"/>
                <w:color w:val="000000" w:themeColor="text1"/>
                <w:sz w:val="16"/>
                <w:szCs w:val="16"/>
                <w:vertAlign w:val="baseline"/>
              </w:rPr>
              <w:t>spp. 44.2 %</w:t>
            </w:r>
          </w:p>
        </w:tc>
        <w:tc>
          <w:tcPr>
            <w:tcW w:w="1500" w:type="dxa"/>
            <w:tcBorders>
              <w:top w:val="dotted" w:sz="4" w:space="0" w:color="auto"/>
            </w:tcBorders>
            <w:tcMar>
              <w:top w:w="100" w:type="dxa"/>
              <w:left w:w="100" w:type="dxa"/>
              <w:bottom w:w="100" w:type="dxa"/>
              <w:right w:w="100" w:type="dxa"/>
            </w:tcMar>
          </w:tcPr>
          <w:p w14:paraId="51515102" w14:textId="77777777" w:rsidR="002C6272" w:rsidRPr="00AC1735" w:rsidRDefault="002C6272" w:rsidP="0059797E">
            <w:pPr>
              <w:spacing w:beforeLines="20" w:before="48" w:afterLines="20" w:after="48"/>
              <w:ind w:right="-260"/>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Pinus </w:t>
            </w:r>
            <w:r w:rsidRPr="00AC1735">
              <w:rPr>
                <w:rFonts w:ascii="Calibri" w:eastAsia="Calibri" w:hAnsi="Calibri" w:cs="Calibri"/>
                <w:i/>
                <w:color w:val="000000" w:themeColor="text1"/>
                <w:sz w:val="14"/>
                <w:szCs w:val="14"/>
                <w:vertAlign w:val="baseline"/>
              </w:rPr>
              <w:t>pinaster</w:t>
            </w:r>
            <w:r w:rsidRPr="00AC1735">
              <w:rPr>
                <w:rFonts w:ascii="Calibri" w:eastAsia="Calibri" w:hAnsi="Calibri" w:cs="Calibri"/>
                <w:color w:val="000000" w:themeColor="text1"/>
                <w:sz w:val="16"/>
                <w:szCs w:val="16"/>
                <w:vertAlign w:val="baseline"/>
              </w:rPr>
              <w:t xml:space="preserve"> 30.6 %</w:t>
            </w:r>
          </w:p>
        </w:tc>
        <w:tc>
          <w:tcPr>
            <w:tcW w:w="1500" w:type="dxa"/>
            <w:tcBorders>
              <w:top w:val="dotted" w:sz="4" w:space="0" w:color="auto"/>
            </w:tcBorders>
            <w:tcMar>
              <w:top w:w="100" w:type="dxa"/>
              <w:left w:w="100" w:type="dxa"/>
              <w:bottom w:w="100" w:type="dxa"/>
              <w:right w:w="100" w:type="dxa"/>
            </w:tcMar>
          </w:tcPr>
          <w:p w14:paraId="379DA8C5" w14:textId="77777777" w:rsidR="002C6272" w:rsidRPr="00AC1735" w:rsidRDefault="002C6272" w:rsidP="0059797E">
            <w:pPr>
              <w:spacing w:beforeLines="20" w:before="48" w:afterLines="20" w:after="48"/>
              <w:ind w:right="-260"/>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Castanea sativa </w:t>
            </w:r>
            <w:r w:rsidRPr="00AC1735">
              <w:rPr>
                <w:rFonts w:ascii="Calibri" w:eastAsia="Calibri" w:hAnsi="Calibri" w:cs="Calibri"/>
                <w:color w:val="000000" w:themeColor="text1"/>
                <w:sz w:val="16"/>
                <w:szCs w:val="16"/>
                <w:vertAlign w:val="baseline"/>
              </w:rPr>
              <w:t>5.4 %</w:t>
            </w:r>
          </w:p>
        </w:tc>
        <w:tc>
          <w:tcPr>
            <w:tcW w:w="1894" w:type="dxa"/>
            <w:tcBorders>
              <w:top w:val="dotted" w:sz="4" w:space="0" w:color="auto"/>
            </w:tcBorders>
            <w:tcMar>
              <w:top w:w="100" w:type="dxa"/>
              <w:left w:w="100" w:type="dxa"/>
              <w:bottom w:w="100" w:type="dxa"/>
              <w:right w:w="100" w:type="dxa"/>
            </w:tcMar>
          </w:tcPr>
          <w:p w14:paraId="36606EC0" w14:textId="77777777" w:rsidR="002C6272" w:rsidRPr="00AC1735" w:rsidRDefault="002C6272" w:rsidP="0059797E">
            <w:pPr>
              <w:spacing w:beforeLines="20" w:before="48" w:afterLines="20" w:after="48"/>
              <w:ind w:right="-260"/>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Shrubland 4.3 %</w:t>
            </w:r>
          </w:p>
        </w:tc>
      </w:tr>
      <w:tr w:rsidR="002C6272" w:rsidRPr="00AC1735" w14:paraId="56A38504" w14:textId="77777777" w:rsidTr="0059797E">
        <w:trPr>
          <w:trHeight w:val="83"/>
        </w:trPr>
        <w:tc>
          <w:tcPr>
            <w:tcW w:w="1845" w:type="dxa"/>
            <w:tcBorders>
              <w:bottom w:val="dotted" w:sz="4" w:space="0" w:color="auto"/>
            </w:tcBorders>
            <w:tcMar>
              <w:top w:w="100" w:type="dxa"/>
              <w:left w:w="100" w:type="dxa"/>
              <w:bottom w:w="100" w:type="dxa"/>
              <w:right w:w="100" w:type="dxa"/>
            </w:tcMar>
          </w:tcPr>
          <w:p w14:paraId="196A0ED1"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 xml:space="preserve"> </w:t>
            </w:r>
          </w:p>
        </w:tc>
        <w:tc>
          <w:tcPr>
            <w:tcW w:w="810" w:type="dxa"/>
            <w:tcBorders>
              <w:bottom w:val="dotted" w:sz="4" w:space="0" w:color="auto"/>
            </w:tcBorders>
            <w:tcMar>
              <w:top w:w="100" w:type="dxa"/>
              <w:left w:w="100" w:type="dxa"/>
              <w:bottom w:w="100" w:type="dxa"/>
              <w:right w:w="100" w:type="dxa"/>
            </w:tcMar>
          </w:tcPr>
          <w:p w14:paraId="14C73481"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 xml:space="preserve"> </w:t>
            </w:r>
          </w:p>
        </w:tc>
        <w:tc>
          <w:tcPr>
            <w:tcW w:w="1515" w:type="dxa"/>
            <w:tcBorders>
              <w:bottom w:val="dotted" w:sz="4" w:space="0" w:color="auto"/>
            </w:tcBorders>
            <w:tcMar>
              <w:top w:w="100" w:type="dxa"/>
              <w:left w:w="100" w:type="dxa"/>
              <w:bottom w:w="100" w:type="dxa"/>
              <w:right w:w="100" w:type="dxa"/>
            </w:tcMar>
          </w:tcPr>
          <w:p w14:paraId="393604C4" w14:textId="77777777" w:rsidR="002C6272" w:rsidRPr="00AC1735" w:rsidRDefault="002C6272" w:rsidP="0059797E">
            <w:pPr>
              <w:spacing w:beforeLines="20" w:before="48" w:afterLines="20" w:after="48"/>
              <w:ind w:left="180"/>
              <w:contextualSpacing/>
              <w:rPr>
                <w:rFonts w:ascii="Calibri" w:eastAsia="Calibri" w:hAnsi="Calibri" w:cs="Calibri"/>
                <w:i/>
                <w:color w:val="000000" w:themeColor="text1"/>
                <w:sz w:val="14"/>
                <w:szCs w:val="14"/>
                <w:vertAlign w:val="baseline"/>
              </w:rPr>
            </w:pPr>
            <w:r w:rsidRPr="00AC1735">
              <w:rPr>
                <w:rFonts w:ascii="Calibri" w:eastAsia="Calibri" w:hAnsi="Calibri" w:cs="Calibri"/>
                <w:i/>
                <w:color w:val="000000" w:themeColor="text1"/>
                <w:sz w:val="14"/>
                <w:szCs w:val="14"/>
                <w:vertAlign w:val="baseline"/>
              </w:rPr>
              <w:t xml:space="preserve">Quercus </w:t>
            </w:r>
            <w:proofErr w:type="spellStart"/>
            <w:r w:rsidRPr="00AC1735">
              <w:rPr>
                <w:rFonts w:ascii="Calibri" w:eastAsia="Calibri" w:hAnsi="Calibri" w:cs="Calibri"/>
                <w:i/>
                <w:color w:val="000000" w:themeColor="text1"/>
                <w:sz w:val="14"/>
                <w:szCs w:val="14"/>
                <w:vertAlign w:val="baseline"/>
              </w:rPr>
              <w:t>canariensis</w:t>
            </w:r>
            <w:proofErr w:type="spellEnd"/>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 </w:t>
            </w:r>
            <w:proofErr w:type="spellStart"/>
            <w:r w:rsidRPr="00AC1735">
              <w:rPr>
                <w:rFonts w:ascii="Calibri" w:eastAsia="Calibri" w:hAnsi="Calibri" w:cs="Calibri"/>
                <w:i/>
                <w:color w:val="000000" w:themeColor="text1"/>
                <w:sz w:val="14"/>
                <w:szCs w:val="14"/>
                <w:vertAlign w:val="baseline"/>
              </w:rPr>
              <w:t>faginea</w:t>
            </w:r>
            <w:proofErr w:type="spellEnd"/>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 </w:t>
            </w:r>
            <w:proofErr w:type="spellStart"/>
            <w:r w:rsidRPr="00AC1735">
              <w:rPr>
                <w:rFonts w:ascii="Calibri" w:eastAsia="Calibri" w:hAnsi="Calibri" w:cs="Calibri"/>
                <w:i/>
                <w:color w:val="000000" w:themeColor="text1"/>
                <w:sz w:val="14"/>
                <w:szCs w:val="14"/>
                <w:vertAlign w:val="baseline"/>
              </w:rPr>
              <w:t>robur</w:t>
            </w:r>
            <w:proofErr w:type="spellEnd"/>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 rotundifolia</w:t>
            </w:r>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 </w:t>
            </w:r>
            <w:proofErr w:type="spellStart"/>
            <w:r w:rsidRPr="00AC1735">
              <w:rPr>
                <w:rFonts w:ascii="Calibri" w:eastAsia="Calibri" w:hAnsi="Calibri" w:cs="Calibri"/>
                <w:i/>
                <w:color w:val="000000" w:themeColor="text1"/>
                <w:sz w:val="14"/>
                <w:szCs w:val="14"/>
                <w:vertAlign w:val="baseline"/>
              </w:rPr>
              <w:t>suber</w:t>
            </w:r>
            <w:proofErr w:type="spellEnd"/>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Quercus </w:t>
            </w:r>
            <w:r w:rsidRPr="00AC1735">
              <w:rPr>
                <w:rFonts w:ascii="Calibri" w:eastAsia="Calibri" w:hAnsi="Calibri" w:cs="Calibri"/>
                <w:iCs/>
                <w:color w:val="000000" w:themeColor="text1"/>
                <w:sz w:val="14"/>
                <w:szCs w:val="14"/>
                <w:vertAlign w:val="baseline"/>
              </w:rPr>
              <w:t>spp.</w:t>
            </w:r>
          </w:p>
        </w:tc>
        <w:tc>
          <w:tcPr>
            <w:tcW w:w="1500" w:type="dxa"/>
            <w:tcBorders>
              <w:bottom w:val="dotted" w:sz="4" w:space="0" w:color="auto"/>
            </w:tcBorders>
            <w:tcMar>
              <w:top w:w="100" w:type="dxa"/>
              <w:left w:w="100" w:type="dxa"/>
              <w:bottom w:w="100" w:type="dxa"/>
              <w:right w:w="100" w:type="dxa"/>
            </w:tcMar>
          </w:tcPr>
          <w:p w14:paraId="6861AD1D" w14:textId="77777777" w:rsidR="002C6272" w:rsidRPr="00AC1735" w:rsidRDefault="002C6272" w:rsidP="0059797E">
            <w:pPr>
              <w:spacing w:beforeLines="20" w:before="48" w:afterLines="20" w:after="48"/>
              <w:contextualSpacing/>
              <w:rPr>
                <w:rFonts w:ascii="Calibri" w:eastAsia="Calibri" w:hAnsi="Calibri" w:cs="Calibri"/>
                <w:i/>
                <w:color w:val="000000" w:themeColor="text1"/>
                <w:sz w:val="14"/>
                <w:szCs w:val="14"/>
                <w:vertAlign w:val="baseline"/>
              </w:rPr>
            </w:pPr>
          </w:p>
        </w:tc>
        <w:tc>
          <w:tcPr>
            <w:tcW w:w="1500" w:type="dxa"/>
            <w:tcBorders>
              <w:bottom w:val="dotted" w:sz="4" w:space="0" w:color="auto"/>
            </w:tcBorders>
            <w:tcMar>
              <w:top w:w="100" w:type="dxa"/>
              <w:left w:w="100" w:type="dxa"/>
              <w:bottom w:w="100" w:type="dxa"/>
              <w:right w:w="100" w:type="dxa"/>
            </w:tcMar>
          </w:tcPr>
          <w:p w14:paraId="063B308B" w14:textId="77777777" w:rsidR="002C6272" w:rsidRPr="00AC1735" w:rsidRDefault="002C6272" w:rsidP="0059797E">
            <w:pPr>
              <w:spacing w:beforeLines="20" w:before="48" w:afterLines="20" w:after="48"/>
              <w:ind w:left="40"/>
              <w:contextualSpacing/>
              <w:rPr>
                <w:rFonts w:ascii="Calibri" w:eastAsia="Calibri" w:hAnsi="Calibri" w:cs="Calibri"/>
                <w:i/>
                <w:color w:val="000000" w:themeColor="text1"/>
                <w:sz w:val="14"/>
                <w:szCs w:val="14"/>
                <w:vertAlign w:val="baseline"/>
              </w:rPr>
            </w:pPr>
          </w:p>
        </w:tc>
        <w:tc>
          <w:tcPr>
            <w:tcW w:w="1894" w:type="dxa"/>
            <w:tcBorders>
              <w:bottom w:val="dotted" w:sz="4" w:space="0" w:color="auto"/>
            </w:tcBorders>
            <w:tcMar>
              <w:top w:w="100" w:type="dxa"/>
              <w:left w:w="100" w:type="dxa"/>
              <w:bottom w:w="100" w:type="dxa"/>
              <w:right w:w="100" w:type="dxa"/>
            </w:tcMar>
          </w:tcPr>
          <w:p w14:paraId="27C1F367" w14:textId="77777777" w:rsidR="002C6272" w:rsidRPr="00AC1735" w:rsidRDefault="002C6272" w:rsidP="0059797E">
            <w:pPr>
              <w:spacing w:beforeLines="20" w:before="48" w:afterLines="20" w:after="48"/>
              <w:ind w:left="80"/>
              <w:contextualSpacing/>
              <w:rPr>
                <w:rFonts w:ascii="Calibri" w:eastAsia="Calibri" w:hAnsi="Calibri" w:cs="Calibri"/>
                <w:color w:val="000000" w:themeColor="text1"/>
                <w:sz w:val="14"/>
                <w:szCs w:val="14"/>
                <w:vertAlign w:val="baseline"/>
              </w:rPr>
            </w:pPr>
            <w:r w:rsidRPr="00AC1735">
              <w:rPr>
                <w:rFonts w:ascii="Calibri" w:eastAsia="Calibri" w:hAnsi="Calibri" w:cs="Calibri"/>
                <w:color w:val="000000" w:themeColor="text1"/>
                <w:sz w:val="14"/>
                <w:szCs w:val="14"/>
                <w:vertAlign w:val="baseline"/>
              </w:rPr>
              <w:t xml:space="preserve"> </w:t>
            </w:r>
          </w:p>
        </w:tc>
      </w:tr>
      <w:tr w:rsidR="002C6272" w:rsidRPr="00AC1735" w14:paraId="2D48AEC3" w14:textId="77777777" w:rsidTr="0059797E">
        <w:trPr>
          <w:trHeight w:val="83"/>
        </w:trPr>
        <w:tc>
          <w:tcPr>
            <w:tcW w:w="1845" w:type="dxa"/>
            <w:tcBorders>
              <w:top w:val="dotted" w:sz="4" w:space="0" w:color="auto"/>
            </w:tcBorders>
            <w:tcMar>
              <w:top w:w="100" w:type="dxa"/>
              <w:left w:w="100" w:type="dxa"/>
              <w:bottom w:w="100" w:type="dxa"/>
              <w:right w:w="100" w:type="dxa"/>
            </w:tcMar>
          </w:tcPr>
          <w:p w14:paraId="5A32D90C" w14:textId="77777777" w:rsidR="002C6272" w:rsidRPr="00AC1735" w:rsidRDefault="002C6272" w:rsidP="0059797E">
            <w:pPr>
              <w:spacing w:beforeLines="20" w:before="48" w:afterLines="20" w:after="48"/>
              <w:contextualSpacing/>
              <w:rPr>
                <w:rFonts w:ascii="Calibri" w:eastAsia="Calibri" w:hAnsi="Calibri" w:cs="Calibri"/>
                <w:i/>
                <w:color w:val="000000" w:themeColor="text1"/>
                <w:sz w:val="16"/>
                <w:szCs w:val="16"/>
                <w:vertAlign w:val="baseline"/>
              </w:rPr>
            </w:pPr>
            <w:r w:rsidRPr="00AC1735">
              <w:rPr>
                <w:rFonts w:ascii="Calibri" w:eastAsia="Calibri" w:hAnsi="Calibri" w:cs="Calibri"/>
                <w:i/>
                <w:color w:val="000000" w:themeColor="text1"/>
                <w:sz w:val="16"/>
                <w:szCs w:val="16"/>
                <w:vertAlign w:val="baseline"/>
              </w:rPr>
              <w:t>Prunus serotina</w:t>
            </w:r>
          </w:p>
        </w:tc>
        <w:tc>
          <w:tcPr>
            <w:tcW w:w="810" w:type="dxa"/>
            <w:tcBorders>
              <w:top w:val="dotted" w:sz="4" w:space="0" w:color="auto"/>
            </w:tcBorders>
            <w:tcMar>
              <w:top w:w="100" w:type="dxa"/>
              <w:left w:w="100" w:type="dxa"/>
              <w:bottom w:w="100" w:type="dxa"/>
              <w:right w:w="100" w:type="dxa"/>
            </w:tcMar>
          </w:tcPr>
          <w:p w14:paraId="6BBD7F18"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343</w:t>
            </w:r>
          </w:p>
        </w:tc>
        <w:tc>
          <w:tcPr>
            <w:tcW w:w="1515" w:type="dxa"/>
            <w:tcBorders>
              <w:top w:val="dotted" w:sz="4" w:space="0" w:color="auto"/>
            </w:tcBorders>
            <w:tcMar>
              <w:top w:w="100" w:type="dxa"/>
              <w:left w:w="100" w:type="dxa"/>
              <w:bottom w:w="100" w:type="dxa"/>
              <w:right w:w="100" w:type="dxa"/>
            </w:tcMar>
          </w:tcPr>
          <w:p w14:paraId="5FC19E79"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Pinus </w:t>
            </w:r>
            <w:r w:rsidRPr="00AC1735">
              <w:rPr>
                <w:rFonts w:ascii="Calibri" w:eastAsia="Calibri" w:hAnsi="Calibri" w:cs="Calibri"/>
                <w:color w:val="000000" w:themeColor="text1"/>
                <w:sz w:val="16"/>
                <w:szCs w:val="16"/>
                <w:vertAlign w:val="baseline"/>
              </w:rPr>
              <w:t>spp. 37.3 %</w:t>
            </w:r>
          </w:p>
        </w:tc>
        <w:tc>
          <w:tcPr>
            <w:tcW w:w="1500" w:type="dxa"/>
            <w:tcBorders>
              <w:top w:val="dotted" w:sz="4" w:space="0" w:color="auto"/>
            </w:tcBorders>
            <w:tcMar>
              <w:top w:w="100" w:type="dxa"/>
              <w:left w:w="100" w:type="dxa"/>
              <w:bottom w:w="100" w:type="dxa"/>
              <w:right w:w="100" w:type="dxa"/>
            </w:tcMar>
          </w:tcPr>
          <w:p w14:paraId="21E97162"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Quercus </w:t>
            </w:r>
            <w:r w:rsidRPr="00AC1735">
              <w:rPr>
                <w:rFonts w:ascii="Calibri" w:eastAsia="Calibri" w:hAnsi="Calibri" w:cs="Calibri"/>
                <w:color w:val="000000" w:themeColor="text1"/>
                <w:sz w:val="16"/>
                <w:szCs w:val="16"/>
                <w:vertAlign w:val="baseline"/>
              </w:rPr>
              <w:t>spp. 36.2 %</w:t>
            </w:r>
          </w:p>
        </w:tc>
        <w:tc>
          <w:tcPr>
            <w:tcW w:w="1500" w:type="dxa"/>
            <w:tcBorders>
              <w:top w:val="dotted" w:sz="4" w:space="0" w:color="auto"/>
            </w:tcBorders>
            <w:tcMar>
              <w:top w:w="100" w:type="dxa"/>
              <w:left w:w="100" w:type="dxa"/>
              <w:bottom w:w="100" w:type="dxa"/>
              <w:right w:w="100" w:type="dxa"/>
            </w:tcMar>
          </w:tcPr>
          <w:p w14:paraId="13AF85E2"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Fagus sylvatica </w:t>
            </w:r>
            <w:r w:rsidRPr="00AC1735">
              <w:rPr>
                <w:rFonts w:ascii="Calibri" w:eastAsia="Calibri" w:hAnsi="Calibri" w:cs="Calibri"/>
                <w:color w:val="000000" w:themeColor="text1"/>
                <w:sz w:val="16"/>
                <w:szCs w:val="16"/>
                <w:vertAlign w:val="baseline"/>
              </w:rPr>
              <w:t>15.5 %</w:t>
            </w:r>
          </w:p>
        </w:tc>
        <w:tc>
          <w:tcPr>
            <w:tcW w:w="1894" w:type="dxa"/>
            <w:tcBorders>
              <w:top w:val="dotted" w:sz="4" w:space="0" w:color="auto"/>
            </w:tcBorders>
            <w:tcMar>
              <w:top w:w="100" w:type="dxa"/>
              <w:left w:w="100" w:type="dxa"/>
              <w:bottom w:w="100" w:type="dxa"/>
              <w:right w:w="100" w:type="dxa"/>
            </w:tcMar>
          </w:tcPr>
          <w:p w14:paraId="4FAFFB4E"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Wasteland 4.7 %</w:t>
            </w:r>
          </w:p>
        </w:tc>
      </w:tr>
      <w:tr w:rsidR="002C6272" w:rsidRPr="00AC1735" w14:paraId="0C095CCA" w14:textId="77777777" w:rsidTr="0059797E">
        <w:trPr>
          <w:trHeight w:val="83"/>
        </w:trPr>
        <w:tc>
          <w:tcPr>
            <w:tcW w:w="1845" w:type="dxa"/>
            <w:tcBorders>
              <w:bottom w:val="dotted" w:sz="4" w:space="0" w:color="auto"/>
            </w:tcBorders>
            <w:tcMar>
              <w:top w:w="100" w:type="dxa"/>
              <w:left w:w="100" w:type="dxa"/>
              <w:bottom w:w="100" w:type="dxa"/>
              <w:right w:w="100" w:type="dxa"/>
            </w:tcMar>
          </w:tcPr>
          <w:p w14:paraId="586536FF"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8"/>
                <w:szCs w:val="18"/>
                <w:vertAlign w:val="baseline"/>
              </w:rPr>
            </w:pPr>
            <w:r w:rsidRPr="00AC1735">
              <w:rPr>
                <w:rFonts w:ascii="Calibri" w:eastAsia="Calibri" w:hAnsi="Calibri" w:cs="Calibri"/>
                <w:color w:val="000000" w:themeColor="text1"/>
                <w:sz w:val="18"/>
                <w:szCs w:val="18"/>
                <w:vertAlign w:val="baseline"/>
              </w:rPr>
              <w:t xml:space="preserve"> </w:t>
            </w:r>
          </w:p>
        </w:tc>
        <w:tc>
          <w:tcPr>
            <w:tcW w:w="810" w:type="dxa"/>
            <w:tcBorders>
              <w:bottom w:val="dotted" w:sz="4" w:space="0" w:color="auto"/>
            </w:tcBorders>
            <w:tcMar>
              <w:top w:w="100" w:type="dxa"/>
              <w:left w:w="100" w:type="dxa"/>
              <w:bottom w:w="100" w:type="dxa"/>
              <w:right w:w="100" w:type="dxa"/>
            </w:tcMar>
          </w:tcPr>
          <w:p w14:paraId="3DFBAB67"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8"/>
                <w:szCs w:val="18"/>
                <w:vertAlign w:val="baseline"/>
              </w:rPr>
            </w:pPr>
            <w:r w:rsidRPr="00AC1735">
              <w:rPr>
                <w:rFonts w:ascii="Calibri" w:eastAsia="Calibri" w:hAnsi="Calibri" w:cs="Calibri"/>
                <w:color w:val="000000" w:themeColor="text1"/>
                <w:sz w:val="18"/>
                <w:szCs w:val="18"/>
                <w:vertAlign w:val="baseline"/>
              </w:rPr>
              <w:t xml:space="preserve"> </w:t>
            </w:r>
          </w:p>
        </w:tc>
        <w:tc>
          <w:tcPr>
            <w:tcW w:w="1515" w:type="dxa"/>
            <w:tcBorders>
              <w:bottom w:val="dotted" w:sz="4" w:space="0" w:color="auto"/>
            </w:tcBorders>
            <w:tcMar>
              <w:top w:w="100" w:type="dxa"/>
              <w:left w:w="100" w:type="dxa"/>
              <w:bottom w:w="100" w:type="dxa"/>
              <w:right w:w="100" w:type="dxa"/>
            </w:tcMar>
          </w:tcPr>
          <w:p w14:paraId="7AEB754B" w14:textId="77777777" w:rsidR="002C6272" w:rsidRPr="00AC1735" w:rsidRDefault="002C6272" w:rsidP="0059797E">
            <w:pPr>
              <w:spacing w:beforeLines="20" w:before="48" w:afterLines="20" w:after="48"/>
              <w:ind w:left="180"/>
              <w:contextualSpacing/>
              <w:rPr>
                <w:rFonts w:ascii="Calibri" w:eastAsia="Calibri" w:hAnsi="Calibri" w:cs="Calibri"/>
                <w:i/>
                <w:color w:val="000000" w:themeColor="text1"/>
                <w:sz w:val="14"/>
                <w:szCs w:val="14"/>
                <w:vertAlign w:val="baseline"/>
              </w:rPr>
            </w:pPr>
            <w:r w:rsidRPr="00AC1735">
              <w:rPr>
                <w:rFonts w:ascii="Calibri" w:eastAsia="Calibri" w:hAnsi="Calibri" w:cs="Calibri"/>
                <w:i/>
                <w:color w:val="000000" w:themeColor="text1"/>
                <w:sz w:val="14"/>
                <w:szCs w:val="14"/>
                <w:vertAlign w:val="baseline"/>
              </w:rPr>
              <w:t>Pinus sylvestris</w:t>
            </w:r>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Pinus </w:t>
            </w:r>
            <w:r w:rsidRPr="00AC1735">
              <w:rPr>
                <w:rFonts w:ascii="Calibri" w:eastAsia="Calibri" w:hAnsi="Calibri" w:cs="Calibri"/>
                <w:color w:val="000000" w:themeColor="text1"/>
                <w:sz w:val="14"/>
                <w:szCs w:val="14"/>
                <w:vertAlign w:val="baseline"/>
              </w:rPr>
              <w:t>spp</w:t>
            </w:r>
            <w:r w:rsidRPr="00AC1735">
              <w:rPr>
                <w:rFonts w:ascii="Calibri" w:eastAsia="Calibri" w:hAnsi="Calibri" w:cs="Calibri"/>
                <w:i/>
                <w:color w:val="000000" w:themeColor="text1"/>
                <w:sz w:val="14"/>
                <w:szCs w:val="14"/>
                <w:vertAlign w:val="baseline"/>
              </w:rPr>
              <w:t>.</w:t>
            </w:r>
          </w:p>
        </w:tc>
        <w:tc>
          <w:tcPr>
            <w:tcW w:w="1500" w:type="dxa"/>
            <w:tcBorders>
              <w:bottom w:val="dotted" w:sz="4" w:space="0" w:color="auto"/>
            </w:tcBorders>
            <w:tcMar>
              <w:top w:w="100" w:type="dxa"/>
              <w:left w:w="100" w:type="dxa"/>
              <w:bottom w:w="100" w:type="dxa"/>
              <w:right w:w="100" w:type="dxa"/>
            </w:tcMar>
          </w:tcPr>
          <w:p w14:paraId="35FFA726" w14:textId="77777777" w:rsidR="002C6272" w:rsidRPr="00AC1735" w:rsidRDefault="002C6272" w:rsidP="0059797E">
            <w:pPr>
              <w:spacing w:beforeLines="20" w:before="48" w:afterLines="20" w:after="48"/>
              <w:ind w:left="100"/>
              <w:contextualSpacing/>
              <w:rPr>
                <w:rFonts w:ascii="Calibri" w:eastAsia="Calibri" w:hAnsi="Calibri" w:cs="Calibri"/>
                <w:i/>
                <w:color w:val="000000" w:themeColor="text1"/>
                <w:sz w:val="14"/>
                <w:szCs w:val="14"/>
                <w:vertAlign w:val="baseline"/>
              </w:rPr>
            </w:pPr>
            <w:r w:rsidRPr="00AC1735">
              <w:rPr>
                <w:rFonts w:ascii="Calibri" w:eastAsia="Calibri" w:hAnsi="Calibri" w:cs="Calibri"/>
                <w:i/>
                <w:color w:val="000000" w:themeColor="text1"/>
                <w:sz w:val="14"/>
                <w:szCs w:val="14"/>
                <w:vertAlign w:val="baseline"/>
              </w:rPr>
              <w:t>Quercus petraea</w:t>
            </w:r>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 </w:t>
            </w:r>
            <w:proofErr w:type="spellStart"/>
            <w:r w:rsidRPr="00AC1735">
              <w:rPr>
                <w:rFonts w:ascii="Calibri" w:eastAsia="Calibri" w:hAnsi="Calibri" w:cs="Calibri"/>
                <w:i/>
                <w:color w:val="000000" w:themeColor="text1"/>
                <w:sz w:val="14"/>
                <w:szCs w:val="14"/>
                <w:vertAlign w:val="baseline"/>
              </w:rPr>
              <w:t>robur</w:t>
            </w:r>
            <w:proofErr w:type="spellEnd"/>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Quercus </w:t>
            </w:r>
            <w:r w:rsidRPr="00AC1735">
              <w:rPr>
                <w:rFonts w:ascii="Calibri" w:eastAsia="Calibri" w:hAnsi="Calibri" w:cs="Calibri"/>
                <w:iCs/>
                <w:color w:val="000000" w:themeColor="text1"/>
                <w:sz w:val="14"/>
                <w:szCs w:val="14"/>
                <w:vertAlign w:val="baseline"/>
              </w:rPr>
              <w:t>spp.</w:t>
            </w:r>
          </w:p>
        </w:tc>
        <w:tc>
          <w:tcPr>
            <w:tcW w:w="1500" w:type="dxa"/>
            <w:tcBorders>
              <w:bottom w:val="dotted" w:sz="4" w:space="0" w:color="auto"/>
            </w:tcBorders>
            <w:tcMar>
              <w:top w:w="100" w:type="dxa"/>
              <w:left w:w="100" w:type="dxa"/>
              <w:bottom w:w="100" w:type="dxa"/>
              <w:right w:w="100" w:type="dxa"/>
            </w:tcMar>
          </w:tcPr>
          <w:p w14:paraId="2BBC1BAC" w14:textId="77777777" w:rsidR="002C6272" w:rsidRPr="00AC1735" w:rsidRDefault="002C6272" w:rsidP="0059797E">
            <w:pPr>
              <w:spacing w:beforeLines="20" w:before="48" w:afterLines="20" w:after="48"/>
              <w:ind w:left="40"/>
              <w:contextualSpacing/>
              <w:rPr>
                <w:rFonts w:ascii="Calibri" w:eastAsia="Calibri" w:hAnsi="Calibri" w:cs="Calibri"/>
                <w:i/>
                <w:color w:val="000000" w:themeColor="text1"/>
                <w:sz w:val="14"/>
                <w:szCs w:val="14"/>
                <w:vertAlign w:val="baseline"/>
              </w:rPr>
            </w:pPr>
          </w:p>
        </w:tc>
        <w:tc>
          <w:tcPr>
            <w:tcW w:w="1894" w:type="dxa"/>
            <w:tcBorders>
              <w:bottom w:val="dotted" w:sz="4" w:space="0" w:color="auto"/>
            </w:tcBorders>
            <w:tcMar>
              <w:top w:w="100" w:type="dxa"/>
              <w:left w:w="100" w:type="dxa"/>
              <w:bottom w:w="100" w:type="dxa"/>
              <w:right w:w="100" w:type="dxa"/>
            </w:tcMar>
          </w:tcPr>
          <w:p w14:paraId="6A7E582B" w14:textId="77777777" w:rsidR="002C6272" w:rsidRPr="00AC1735" w:rsidRDefault="002C6272" w:rsidP="0059797E">
            <w:pPr>
              <w:spacing w:beforeLines="20" w:before="48" w:afterLines="20" w:after="48"/>
              <w:ind w:left="80"/>
              <w:contextualSpacing/>
              <w:rPr>
                <w:rFonts w:ascii="Calibri" w:eastAsia="Calibri" w:hAnsi="Calibri" w:cs="Calibri"/>
                <w:i/>
                <w:color w:val="000000" w:themeColor="text1"/>
                <w:sz w:val="14"/>
                <w:szCs w:val="14"/>
                <w:vertAlign w:val="baseline"/>
              </w:rPr>
            </w:pPr>
            <w:r w:rsidRPr="00AC1735">
              <w:rPr>
                <w:rFonts w:ascii="Calibri" w:eastAsia="Calibri" w:hAnsi="Calibri" w:cs="Calibri"/>
                <w:i/>
                <w:color w:val="000000" w:themeColor="text1"/>
                <w:sz w:val="14"/>
                <w:szCs w:val="14"/>
                <w:vertAlign w:val="baseline"/>
              </w:rPr>
              <w:t xml:space="preserve"> </w:t>
            </w:r>
          </w:p>
        </w:tc>
      </w:tr>
      <w:tr w:rsidR="002C6272" w:rsidRPr="00AC1735" w14:paraId="6E367018" w14:textId="77777777" w:rsidTr="0059797E">
        <w:trPr>
          <w:trHeight w:val="83"/>
        </w:trPr>
        <w:tc>
          <w:tcPr>
            <w:tcW w:w="1845" w:type="dxa"/>
            <w:tcBorders>
              <w:top w:val="dotted" w:sz="4" w:space="0" w:color="auto"/>
            </w:tcBorders>
            <w:tcMar>
              <w:top w:w="100" w:type="dxa"/>
              <w:left w:w="100" w:type="dxa"/>
              <w:bottom w:w="100" w:type="dxa"/>
              <w:right w:w="100" w:type="dxa"/>
            </w:tcMar>
          </w:tcPr>
          <w:p w14:paraId="5E396BD3" w14:textId="77777777" w:rsidR="002C6272" w:rsidRPr="00AC1735" w:rsidRDefault="002C6272" w:rsidP="0059797E">
            <w:pPr>
              <w:spacing w:beforeLines="20" w:before="48" w:afterLines="20" w:after="48"/>
              <w:contextualSpacing/>
              <w:rPr>
                <w:rFonts w:ascii="Calibri" w:eastAsia="Calibri" w:hAnsi="Calibri" w:cs="Calibri"/>
                <w:i/>
                <w:color w:val="000000" w:themeColor="text1"/>
                <w:sz w:val="16"/>
                <w:szCs w:val="16"/>
                <w:vertAlign w:val="baseline"/>
              </w:rPr>
            </w:pPr>
            <w:r w:rsidRPr="00AC1735">
              <w:rPr>
                <w:rFonts w:ascii="Calibri" w:eastAsia="Calibri" w:hAnsi="Calibri" w:cs="Calibri"/>
                <w:i/>
                <w:color w:val="000000" w:themeColor="text1"/>
                <w:sz w:val="16"/>
                <w:szCs w:val="16"/>
                <w:vertAlign w:val="baseline"/>
              </w:rPr>
              <w:t>Pseudotsuga menziesii</w:t>
            </w:r>
          </w:p>
        </w:tc>
        <w:tc>
          <w:tcPr>
            <w:tcW w:w="810" w:type="dxa"/>
            <w:tcBorders>
              <w:top w:val="dotted" w:sz="4" w:space="0" w:color="auto"/>
            </w:tcBorders>
            <w:tcMar>
              <w:top w:w="100" w:type="dxa"/>
              <w:left w:w="100" w:type="dxa"/>
              <w:bottom w:w="100" w:type="dxa"/>
              <w:right w:w="100" w:type="dxa"/>
            </w:tcMar>
          </w:tcPr>
          <w:p w14:paraId="5BEA7191"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806</w:t>
            </w:r>
          </w:p>
        </w:tc>
        <w:tc>
          <w:tcPr>
            <w:tcW w:w="1515" w:type="dxa"/>
            <w:tcBorders>
              <w:top w:val="dotted" w:sz="4" w:space="0" w:color="auto"/>
            </w:tcBorders>
            <w:tcMar>
              <w:top w:w="100" w:type="dxa"/>
              <w:left w:w="100" w:type="dxa"/>
              <w:bottom w:w="100" w:type="dxa"/>
              <w:right w:w="100" w:type="dxa"/>
            </w:tcMar>
          </w:tcPr>
          <w:p w14:paraId="4C13A171"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proofErr w:type="spellStart"/>
            <w:r w:rsidRPr="00AC1735">
              <w:rPr>
                <w:rFonts w:ascii="Calibri" w:eastAsia="Calibri" w:hAnsi="Calibri" w:cs="Calibri"/>
                <w:i/>
                <w:iCs/>
                <w:color w:val="000000" w:themeColor="text1"/>
                <w:sz w:val="16"/>
                <w:szCs w:val="16"/>
                <w:vertAlign w:val="baseline"/>
              </w:rPr>
              <w:t>Picea</w:t>
            </w:r>
            <w:proofErr w:type="spellEnd"/>
            <w:r w:rsidRPr="00AC1735">
              <w:rPr>
                <w:rFonts w:ascii="Calibri" w:eastAsia="Calibri" w:hAnsi="Calibri" w:cs="Calibri"/>
                <w:color w:val="000000" w:themeColor="text1"/>
                <w:sz w:val="16"/>
                <w:szCs w:val="16"/>
                <w:vertAlign w:val="baseline"/>
              </w:rPr>
              <w:t xml:space="preserve"> </w:t>
            </w:r>
            <w:proofErr w:type="spellStart"/>
            <w:r w:rsidRPr="00AC1735">
              <w:rPr>
                <w:rFonts w:ascii="Calibri" w:eastAsia="Calibri" w:hAnsi="Calibri" w:cs="Calibri"/>
                <w:i/>
                <w:iCs/>
                <w:color w:val="000000" w:themeColor="text1"/>
                <w:sz w:val="16"/>
                <w:szCs w:val="16"/>
                <w:vertAlign w:val="baseline"/>
              </w:rPr>
              <w:t>abies</w:t>
            </w:r>
            <w:proofErr w:type="spellEnd"/>
            <w:r w:rsidRPr="00AC1735">
              <w:rPr>
                <w:rFonts w:ascii="Calibri" w:eastAsia="Calibri" w:hAnsi="Calibri" w:cs="Calibri"/>
                <w:color w:val="000000" w:themeColor="text1"/>
                <w:sz w:val="16"/>
                <w:szCs w:val="16"/>
                <w:vertAlign w:val="baseline"/>
              </w:rPr>
              <w:t xml:space="preserve"> 42.8 %</w:t>
            </w:r>
          </w:p>
        </w:tc>
        <w:tc>
          <w:tcPr>
            <w:tcW w:w="1500" w:type="dxa"/>
            <w:tcBorders>
              <w:top w:val="dotted" w:sz="4" w:space="0" w:color="auto"/>
            </w:tcBorders>
            <w:tcMar>
              <w:top w:w="100" w:type="dxa"/>
              <w:left w:w="100" w:type="dxa"/>
              <w:bottom w:w="100" w:type="dxa"/>
              <w:right w:w="100" w:type="dxa"/>
            </w:tcMar>
          </w:tcPr>
          <w:p w14:paraId="282536C2"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i/>
                <w:iCs/>
                <w:color w:val="000000" w:themeColor="text1"/>
                <w:sz w:val="16"/>
                <w:szCs w:val="16"/>
                <w:vertAlign w:val="baseline"/>
              </w:rPr>
              <w:t>Fagus</w:t>
            </w:r>
            <w:r w:rsidRPr="00AC1735">
              <w:rPr>
                <w:rFonts w:ascii="Calibri" w:eastAsia="Calibri" w:hAnsi="Calibri" w:cs="Calibri"/>
                <w:color w:val="000000" w:themeColor="text1"/>
                <w:sz w:val="16"/>
                <w:szCs w:val="16"/>
                <w:vertAlign w:val="baseline"/>
              </w:rPr>
              <w:t xml:space="preserve"> </w:t>
            </w:r>
            <w:r w:rsidRPr="00AC1735">
              <w:rPr>
                <w:rFonts w:ascii="Calibri" w:eastAsia="Calibri" w:hAnsi="Calibri" w:cs="Calibri"/>
                <w:i/>
                <w:iCs/>
                <w:color w:val="000000" w:themeColor="text1"/>
                <w:sz w:val="16"/>
                <w:szCs w:val="16"/>
                <w:vertAlign w:val="baseline"/>
              </w:rPr>
              <w:t>sylvatica</w:t>
            </w:r>
            <w:r w:rsidRPr="00AC1735">
              <w:rPr>
                <w:rFonts w:ascii="Calibri" w:eastAsia="Calibri" w:hAnsi="Calibri" w:cs="Calibri"/>
                <w:color w:val="000000" w:themeColor="text1"/>
                <w:sz w:val="16"/>
                <w:szCs w:val="16"/>
                <w:vertAlign w:val="baseline"/>
              </w:rPr>
              <w:t xml:space="preserve"> 28.2 %</w:t>
            </w:r>
          </w:p>
        </w:tc>
        <w:tc>
          <w:tcPr>
            <w:tcW w:w="1500" w:type="dxa"/>
            <w:tcBorders>
              <w:top w:val="dotted" w:sz="4" w:space="0" w:color="auto"/>
            </w:tcBorders>
            <w:tcMar>
              <w:top w:w="100" w:type="dxa"/>
              <w:left w:w="100" w:type="dxa"/>
              <w:bottom w:w="100" w:type="dxa"/>
              <w:right w:w="100" w:type="dxa"/>
            </w:tcMar>
          </w:tcPr>
          <w:p w14:paraId="36B267A0"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i/>
                <w:iCs/>
                <w:color w:val="000000" w:themeColor="text1"/>
                <w:sz w:val="16"/>
                <w:szCs w:val="16"/>
                <w:vertAlign w:val="baseline"/>
              </w:rPr>
              <w:t>Quercus</w:t>
            </w:r>
            <w:r w:rsidRPr="00AC1735">
              <w:rPr>
                <w:rFonts w:ascii="Calibri" w:eastAsia="Calibri" w:hAnsi="Calibri" w:cs="Calibri"/>
                <w:color w:val="000000" w:themeColor="text1"/>
                <w:sz w:val="16"/>
                <w:szCs w:val="16"/>
                <w:vertAlign w:val="baseline"/>
              </w:rPr>
              <w:t xml:space="preserve"> spp. 13.5 %</w:t>
            </w:r>
          </w:p>
        </w:tc>
        <w:tc>
          <w:tcPr>
            <w:tcW w:w="1894" w:type="dxa"/>
            <w:tcBorders>
              <w:top w:val="dotted" w:sz="4" w:space="0" w:color="auto"/>
            </w:tcBorders>
            <w:tcMar>
              <w:top w:w="100" w:type="dxa"/>
              <w:left w:w="100" w:type="dxa"/>
              <w:bottom w:w="100" w:type="dxa"/>
              <w:right w:w="100" w:type="dxa"/>
            </w:tcMar>
          </w:tcPr>
          <w:p w14:paraId="753E32F9"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i/>
                <w:iCs/>
                <w:color w:val="000000" w:themeColor="text1"/>
                <w:sz w:val="16"/>
                <w:szCs w:val="16"/>
                <w:vertAlign w:val="baseline"/>
              </w:rPr>
              <w:t>Pinus</w:t>
            </w:r>
            <w:r w:rsidRPr="00AC1735">
              <w:rPr>
                <w:rFonts w:ascii="Calibri" w:eastAsia="Calibri" w:hAnsi="Calibri" w:cs="Calibri"/>
                <w:color w:val="000000" w:themeColor="text1"/>
                <w:sz w:val="16"/>
                <w:szCs w:val="16"/>
                <w:vertAlign w:val="baseline"/>
              </w:rPr>
              <w:t xml:space="preserve"> spp. 12.3 %</w:t>
            </w:r>
          </w:p>
        </w:tc>
      </w:tr>
      <w:tr w:rsidR="002C6272" w:rsidRPr="00AC1735" w14:paraId="00AFE955" w14:textId="77777777" w:rsidTr="0059797E">
        <w:trPr>
          <w:trHeight w:val="83"/>
        </w:trPr>
        <w:tc>
          <w:tcPr>
            <w:tcW w:w="1845" w:type="dxa"/>
            <w:tcBorders>
              <w:bottom w:val="dotted" w:sz="4" w:space="0" w:color="auto"/>
            </w:tcBorders>
            <w:tcMar>
              <w:top w:w="100" w:type="dxa"/>
              <w:left w:w="100" w:type="dxa"/>
              <w:bottom w:w="100" w:type="dxa"/>
              <w:right w:w="100" w:type="dxa"/>
            </w:tcMar>
          </w:tcPr>
          <w:p w14:paraId="39772974"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 xml:space="preserve"> </w:t>
            </w:r>
          </w:p>
        </w:tc>
        <w:tc>
          <w:tcPr>
            <w:tcW w:w="810" w:type="dxa"/>
            <w:tcBorders>
              <w:bottom w:val="dotted" w:sz="4" w:space="0" w:color="auto"/>
            </w:tcBorders>
            <w:tcMar>
              <w:top w:w="100" w:type="dxa"/>
              <w:left w:w="100" w:type="dxa"/>
              <w:bottom w:w="100" w:type="dxa"/>
              <w:right w:w="100" w:type="dxa"/>
            </w:tcMar>
          </w:tcPr>
          <w:p w14:paraId="2B7E0DCD"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 xml:space="preserve"> </w:t>
            </w:r>
          </w:p>
        </w:tc>
        <w:tc>
          <w:tcPr>
            <w:tcW w:w="1515" w:type="dxa"/>
            <w:tcBorders>
              <w:bottom w:val="dotted" w:sz="4" w:space="0" w:color="auto"/>
            </w:tcBorders>
            <w:tcMar>
              <w:top w:w="100" w:type="dxa"/>
              <w:left w:w="100" w:type="dxa"/>
              <w:bottom w:w="100" w:type="dxa"/>
              <w:right w:w="100" w:type="dxa"/>
            </w:tcMar>
          </w:tcPr>
          <w:p w14:paraId="1DE42FF7" w14:textId="77777777" w:rsidR="002C6272" w:rsidRPr="00AC1735" w:rsidRDefault="002C6272" w:rsidP="0059797E">
            <w:pPr>
              <w:spacing w:beforeLines="20" w:before="48" w:afterLines="20" w:after="48"/>
              <w:ind w:left="180"/>
              <w:contextualSpacing/>
              <w:rPr>
                <w:rFonts w:ascii="Calibri" w:eastAsia="Calibri" w:hAnsi="Calibri" w:cs="Calibri"/>
                <w:i/>
                <w:color w:val="000000" w:themeColor="text1"/>
                <w:sz w:val="14"/>
                <w:szCs w:val="14"/>
                <w:vertAlign w:val="baseline"/>
              </w:rPr>
            </w:pPr>
          </w:p>
        </w:tc>
        <w:tc>
          <w:tcPr>
            <w:tcW w:w="1500" w:type="dxa"/>
            <w:tcBorders>
              <w:bottom w:val="dotted" w:sz="4" w:space="0" w:color="auto"/>
            </w:tcBorders>
            <w:tcMar>
              <w:top w:w="100" w:type="dxa"/>
              <w:left w:w="100" w:type="dxa"/>
              <w:bottom w:w="100" w:type="dxa"/>
              <w:right w:w="100" w:type="dxa"/>
            </w:tcMar>
          </w:tcPr>
          <w:p w14:paraId="5610DCF0" w14:textId="77777777" w:rsidR="002C6272" w:rsidRPr="00AC1735" w:rsidRDefault="002C6272" w:rsidP="0059797E">
            <w:pPr>
              <w:spacing w:beforeLines="20" w:before="48" w:afterLines="20" w:after="48"/>
              <w:ind w:left="100"/>
              <w:contextualSpacing/>
              <w:rPr>
                <w:rFonts w:ascii="Calibri" w:eastAsia="Calibri" w:hAnsi="Calibri" w:cs="Calibri"/>
                <w:color w:val="000000" w:themeColor="text1"/>
                <w:sz w:val="14"/>
                <w:szCs w:val="14"/>
                <w:vertAlign w:val="baseline"/>
              </w:rPr>
            </w:pPr>
          </w:p>
        </w:tc>
        <w:tc>
          <w:tcPr>
            <w:tcW w:w="1500" w:type="dxa"/>
            <w:tcBorders>
              <w:bottom w:val="dotted" w:sz="4" w:space="0" w:color="auto"/>
            </w:tcBorders>
            <w:tcMar>
              <w:top w:w="100" w:type="dxa"/>
              <w:left w:w="100" w:type="dxa"/>
              <w:bottom w:w="100" w:type="dxa"/>
              <w:right w:w="100" w:type="dxa"/>
            </w:tcMar>
          </w:tcPr>
          <w:p w14:paraId="5FF8C498" w14:textId="77777777" w:rsidR="002C6272" w:rsidRPr="00AC1735" w:rsidRDefault="002C6272" w:rsidP="0059797E">
            <w:pPr>
              <w:spacing w:beforeLines="20" w:before="48" w:afterLines="20" w:after="48"/>
              <w:ind w:left="40"/>
              <w:contextualSpacing/>
              <w:rPr>
                <w:rFonts w:ascii="Calibri" w:eastAsia="Calibri" w:hAnsi="Calibri" w:cs="Calibri"/>
                <w:i/>
                <w:color w:val="000000" w:themeColor="text1"/>
                <w:sz w:val="14"/>
                <w:szCs w:val="14"/>
                <w:vertAlign w:val="baseline"/>
              </w:rPr>
            </w:pPr>
            <w:r w:rsidRPr="00AC1735">
              <w:rPr>
                <w:rFonts w:ascii="Calibri" w:eastAsia="Calibri" w:hAnsi="Calibri" w:cs="Calibri"/>
                <w:i/>
                <w:color w:val="000000" w:themeColor="text1"/>
                <w:sz w:val="14"/>
                <w:szCs w:val="14"/>
                <w:vertAlign w:val="baseline"/>
              </w:rPr>
              <w:t>Q. petraea</w:t>
            </w:r>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 </w:t>
            </w:r>
            <w:proofErr w:type="spellStart"/>
            <w:r w:rsidRPr="00AC1735">
              <w:rPr>
                <w:rFonts w:ascii="Calibri" w:eastAsia="Calibri" w:hAnsi="Calibri" w:cs="Calibri"/>
                <w:i/>
                <w:color w:val="000000" w:themeColor="text1"/>
                <w:sz w:val="14"/>
                <w:szCs w:val="14"/>
                <w:vertAlign w:val="baseline"/>
              </w:rPr>
              <w:t>robur</w:t>
            </w:r>
            <w:proofErr w:type="spellEnd"/>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Quercus </w:t>
            </w:r>
            <w:r w:rsidRPr="00AC1735">
              <w:rPr>
                <w:rFonts w:ascii="Calibri" w:eastAsia="Calibri" w:hAnsi="Calibri" w:cs="Calibri"/>
                <w:color w:val="000000" w:themeColor="text1"/>
                <w:sz w:val="14"/>
                <w:szCs w:val="14"/>
                <w:vertAlign w:val="baseline"/>
              </w:rPr>
              <w:t>spp.</w:t>
            </w:r>
          </w:p>
        </w:tc>
        <w:tc>
          <w:tcPr>
            <w:tcW w:w="1894" w:type="dxa"/>
            <w:tcBorders>
              <w:bottom w:val="dotted" w:sz="4" w:space="0" w:color="auto"/>
            </w:tcBorders>
            <w:tcMar>
              <w:top w:w="100" w:type="dxa"/>
              <w:left w:w="100" w:type="dxa"/>
              <w:bottom w:w="100" w:type="dxa"/>
              <w:right w:w="100" w:type="dxa"/>
            </w:tcMar>
          </w:tcPr>
          <w:p w14:paraId="659ADA27" w14:textId="77777777" w:rsidR="002C6272" w:rsidRPr="00AC1735" w:rsidRDefault="002C6272" w:rsidP="0059797E">
            <w:pPr>
              <w:spacing w:beforeLines="20" w:before="48" w:afterLines="20" w:after="48"/>
              <w:ind w:left="80"/>
              <w:contextualSpacing/>
              <w:rPr>
                <w:rFonts w:ascii="Calibri" w:eastAsia="Calibri" w:hAnsi="Calibri" w:cs="Calibri"/>
                <w:color w:val="000000" w:themeColor="text1"/>
                <w:sz w:val="14"/>
                <w:szCs w:val="14"/>
                <w:vertAlign w:val="baseline"/>
              </w:rPr>
            </w:pPr>
            <w:r w:rsidRPr="00AC1735">
              <w:rPr>
                <w:color w:val="000000" w:themeColor="text1"/>
              </w:rPr>
              <w:t xml:space="preserve"> </w:t>
            </w:r>
            <w:r w:rsidRPr="00AC1735">
              <w:rPr>
                <w:rFonts w:ascii="Calibri" w:eastAsia="Calibri" w:hAnsi="Calibri" w:cs="Calibri"/>
                <w:i/>
                <w:iCs/>
                <w:color w:val="000000" w:themeColor="text1"/>
                <w:sz w:val="14"/>
                <w:szCs w:val="14"/>
                <w:vertAlign w:val="baseline"/>
              </w:rPr>
              <w:t>P. sylvestris</w:t>
            </w:r>
            <w:r w:rsidRPr="00AC1735">
              <w:rPr>
                <w:rFonts w:ascii="Calibri" w:eastAsia="Calibri" w:hAnsi="Calibri" w:cs="Calibri"/>
                <w:color w:val="000000" w:themeColor="text1"/>
                <w:sz w:val="14"/>
                <w:szCs w:val="14"/>
                <w:vertAlign w:val="baseline"/>
              </w:rPr>
              <w:t xml:space="preserve">, </w:t>
            </w:r>
            <w:r w:rsidRPr="00AC1735">
              <w:rPr>
                <w:rFonts w:ascii="Calibri" w:eastAsia="Calibri" w:hAnsi="Calibri" w:cs="Calibri"/>
                <w:i/>
                <w:iCs/>
                <w:color w:val="000000" w:themeColor="text1"/>
                <w:sz w:val="14"/>
                <w:szCs w:val="14"/>
                <w:vertAlign w:val="baseline"/>
              </w:rPr>
              <w:t>Pinus</w:t>
            </w:r>
            <w:r w:rsidRPr="00AC1735">
              <w:rPr>
                <w:rFonts w:ascii="Calibri" w:eastAsia="Calibri" w:hAnsi="Calibri" w:cs="Calibri"/>
                <w:color w:val="000000" w:themeColor="text1"/>
                <w:sz w:val="14"/>
                <w:szCs w:val="14"/>
                <w:vertAlign w:val="baseline"/>
              </w:rPr>
              <w:t xml:space="preserve"> spp.</w:t>
            </w:r>
          </w:p>
        </w:tc>
      </w:tr>
      <w:tr w:rsidR="002C6272" w:rsidRPr="00AC1735" w14:paraId="54215423" w14:textId="77777777" w:rsidTr="0059797E">
        <w:trPr>
          <w:trHeight w:val="83"/>
        </w:trPr>
        <w:tc>
          <w:tcPr>
            <w:tcW w:w="1845" w:type="dxa"/>
            <w:tcBorders>
              <w:top w:val="dotted" w:sz="4" w:space="0" w:color="auto"/>
            </w:tcBorders>
            <w:tcMar>
              <w:top w:w="100" w:type="dxa"/>
              <w:left w:w="100" w:type="dxa"/>
              <w:bottom w:w="100" w:type="dxa"/>
              <w:right w:w="100" w:type="dxa"/>
            </w:tcMar>
          </w:tcPr>
          <w:p w14:paraId="77970937" w14:textId="77777777" w:rsidR="002C6272" w:rsidRPr="00AC1735" w:rsidRDefault="002C6272" w:rsidP="0059797E">
            <w:pPr>
              <w:spacing w:beforeLines="20" w:before="48" w:afterLines="20" w:after="48"/>
              <w:contextualSpacing/>
              <w:rPr>
                <w:rFonts w:ascii="Calibri" w:eastAsia="Calibri" w:hAnsi="Calibri" w:cs="Calibri"/>
                <w:i/>
                <w:color w:val="000000" w:themeColor="text1"/>
                <w:sz w:val="16"/>
                <w:szCs w:val="16"/>
                <w:vertAlign w:val="baseline"/>
              </w:rPr>
            </w:pPr>
            <w:r w:rsidRPr="00AC1735">
              <w:rPr>
                <w:rFonts w:ascii="Calibri" w:eastAsia="Calibri" w:hAnsi="Calibri" w:cs="Calibri"/>
                <w:i/>
                <w:color w:val="000000" w:themeColor="text1"/>
                <w:sz w:val="16"/>
                <w:szCs w:val="16"/>
                <w:vertAlign w:val="baseline"/>
              </w:rPr>
              <w:t>Quercus rubra</w:t>
            </w:r>
          </w:p>
        </w:tc>
        <w:tc>
          <w:tcPr>
            <w:tcW w:w="810" w:type="dxa"/>
            <w:tcBorders>
              <w:top w:val="dotted" w:sz="4" w:space="0" w:color="auto"/>
            </w:tcBorders>
            <w:tcMar>
              <w:top w:w="100" w:type="dxa"/>
              <w:left w:w="100" w:type="dxa"/>
              <w:bottom w:w="100" w:type="dxa"/>
              <w:right w:w="100" w:type="dxa"/>
            </w:tcMar>
          </w:tcPr>
          <w:p w14:paraId="78496AAE"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244</w:t>
            </w:r>
          </w:p>
        </w:tc>
        <w:tc>
          <w:tcPr>
            <w:tcW w:w="1515" w:type="dxa"/>
            <w:tcBorders>
              <w:top w:val="dotted" w:sz="4" w:space="0" w:color="auto"/>
            </w:tcBorders>
            <w:tcMar>
              <w:top w:w="100" w:type="dxa"/>
              <w:left w:w="100" w:type="dxa"/>
              <w:bottom w:w="100" w:type="dxa"/>
              <w:right w:w="100" w:type="dxa"/>
            </w:tcMar>
          </w:tcPr>
          <w:p w14:paraId="338E8993"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Pinus sylvestris</w:t>
            </w:r>
            <w:r w:rsidRPr="00AC1735">
              <w:rPr>
                <w:rFonts w:ascii="Calibri" w:eastAsia="Calibri" w:hAnsi="Calibri" w:cs="Calibri"/>
                <w:color w:val="000000" w:themeColor="text1"/>
                <w:sz w:val="16"/>
                <w:szCs w:val="16"/>
                <w:vertAlign w:val="baseline"/>
              </w:rPr>
              <w:t xml:space="preserve"> 60.7 %</w:t>
            </w:r>
          </w:p>
        </w:tc>
        <w:tc>
          <w:tcPr>
            <w:tcW w:w="1500" w:type="dxa"/>
            <w:tcBorders>
              <w:top w:val="dotted" w:sz="4" w:space="0" w:color="auto"/>
            </w:tcBorders>
            <w:tcMar>
              <w:top w:w="100" w:type="dxa"/>
              <w:left w:w="100" w:type="dxa"/>
              <w:bottom w:w="100" w:type="dxa"/>
              <w:right w:w="100" w:type="dxa"/>
            </w:tcMar>
          </w:tcPr>
          <w:p w14:paraId="7E40A9AF"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Quercus </w:t>
            </w:r>
            <w:r w:rsidRPr="00AC1735">
              <w:rPr>
                <w:rFonts w:ascii="Calibri" w:eastAsia="Calibri" w:hAnsi="Calibri" w:cs="Calibri"/>
                <w:color w:val="000000" w:themeColor="text1"/>
                <w:sz w:val="16"/>
                <w:szCs w:val="16"/>
                <w:vertAlign w:val="baseline"/>
              </w:rPr>
              <w:t>spp. 26.6 %</w:t>
            </w:r>
          </w:p>
        </w:tc>
        <w:tc>
          <w:tcPr>
            <w:tcW w:w="1500" w:type="dxa"/>
            <w:tcBorders>
              <w:top w:val="dotted" w:sz="4" w:space="0" w:color="auto"/>
            </w:tcBorders>
            <w:tcMar>
              <w:top w:w="100" w:type="dxa"/>
              <w:left w:w="100" w:type="dxa"/>
              <w:bottom w:w="100" w:type="dxa"/>
              <w:right w:w="100" w:type="dxa"/>
            </w:tcMar>
          </w:tcPr>
          <w:p w14:paraId="11BAA440"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Fagus </w:t>
            </w:r>
            <w:r w:rsidRPr="00AC1735">
              <w:rPr>
                <w:rFonts w:ascii="Calibri" w:eastAsia="Calibri" w:hAnsi="Calibri" w:cs="Calibri"/>
                <w:i/>
                <w:iCs/>
                <w:color w:val="000000" w:themeColor="text1"/>
                <w:sz w:val="16"/>
                <w:szCs w:val="16"/>
                <w:vertAlign w:val="baseline"/>
              </w:rPr>
              <w:t>sylvatica</w:t>
            </w:r>
            <w:r w:rsidRPr="00AC1735">
              <w:rPr>
                <w:rFonts w:ascii="Calibri" w:eastAsia="Calibri" w:hAnsi="Calibri" w:cs="Calibri"/>
                <w:iCs/>
                <w:color w:val="000000" w:themeColor="text1"/>
                <w:sz w:val="16"/>
                <w:szCs w:val="16"/>
                <w:vertAlign w:val="baseline"/>
              </w:rPr>
              <w:t xml:space="preserve"> </w:t>
            </w:r>
            <w:r w:rsidRPr="00AC1735">
              <w:rPr>
                <w:rFonts w:ascii="Calibri" w:eastAsia="Calibri" w:hAnsi="Calibri" w:cs="Calibri"/>
                <w:color w:val="000000" w:themeColor="text1"/>
                <w:sz w:val="16"/>
                <w:szCs w:val="16"/>
                <w:vertAlign w:val="baseline"/>
              </w:rPr>
              <w:t>10.3 %</w:t>
            </w:r>
          </w:p>
        </w:tc>
        <w:tc>
          <w:tcPr>
            <w:tcW w:w="1894" w:type="dxa"/>
            <w:tcBorders>
              <w:top w:val="dotted" w:sz="4" w:space="0" w:color="auto"/>
            </w:tcBorders>
            <w:tcMar>
              <w:top w:w="100" w:type="dxa"/>
              <w:left w:w="100" w:type="dxa"/>
              <w:bottom w:w="100" w:type="dxa"/>
              <w:right w:w="100" w:type="dxa"/>
            </w:tcMar>
          </w:tcPr>
          <w:p w14:paraId="403BE086"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Broadleaved 1.6 %</w:t>
            </w:r>
          </w:p>
        </w:tc>
      </w:tr>
      <w:tr w:rsidR="002C6272" w:rsidRPr="00AC1735" w14:paraId="06910CA5" w14:textId="77777777" w:rsidTr="0059797E">
        <w:trPr>
          <w:trHeight w:val="83"/>
        </w:trPr>
        <w:tc>
          <w:tcPr>
            <w:tcW w:w="1845" w:type="dxa"/>
            <w:tcBorders>
              <w:bottom w:val="dotted" w:sz="4" w:space="0" w:color="auto"/>
            </w:tcBorders>
            <w:tcMar>
              <w:top w:w="100" w:type="dxa"/>
              <w:left w:w="100" w:type="dxa"/>
              <w:bottom w:w="100" w:type="dxa"/>
              <w:right w:w="100" w:type="dxa"/>
            </w:tcMar>
          </w:tcPr>
          <w:p w14:paraId="1DA5AC4B"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 xml:space="preserve"> </w:t>
            </w:r>
          </w:p>
        </w:tc>
        <w:tc>
          <w:tcPr>
            <w:tcW w:w="810" w:type="dxa"/>
            <w:tcBorders>
              <w:bottom w:val="dotted" w:sz="4" w:space="0" w:color="auto"/>
            </w:tcBorders>
            <w:tcMar>
              <w:top w:w="100" w:type="dxa"/>
              <w:left w:w="100" w:type="dxa"/>
              <w:bottom w:w="100" w:type="dxa"/>
              <w:right w:w="100" w:type="dxa"/>
            </w:tcMar>
          </w:tcPr>
          <w:p w14:paraId="77CF6A19"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 xml:space="preserve"> </w:t>
            </w:r>
          </w:p>
        </w:tc>
        <w:tc>
          <w:tcPr>
            <w:tcW w:w="1515" w:type="dxa"/>
            <w:tcBorders>
              <w:bottom w:val="dotted" w:sz="4" w:space="0" w:color="auto"/>
            </w:tcBorders>
            <w:tcMar>
              <w:top w:w="100" w:type="dxa"/>
              <w:left w:w="100" w:type="dxa"/>
              <w:bottom w:w="100" w:type="dxa"/>
              <w:right w:w="100" w:type="dxa"/>
            </w:tcMar>
          </w:tcPr>
          <w:p w14:paraId="6B262B67" w14:textId="77777777" w:rsidR="002C6272" w:rsidRPr="00AC1735" w:rsidRDefault="002C6272" w:rsidP="0059797E">
            <w:pPr>
              <w:spacing w:beforeLines="20" w:before="48" w:afterLines="20" w:after="48"/>
              <w:ind w:left="180"/>
              <w:contextualSpacing/>
              <w:rPr>
                <w:rFonts w:ascii="Calibri" w:eastAsia="Calibri" w:hAnsi="Calibri" w:cs="Calibri"/>
                <w:i/>
                <w:color w:val="000000" w:themeColor="text1"/>
                <w:sz w:val="14"/>
                <w:szCs w:val="14"/>
                <w:vertAlign w:val="baseline"/>
              </w:rPr>
            </w:pPr>
          </w:p>
        </w:tc>
        <w:tc>
          <w:tcPr>
            <w:tcW w:w="1500" w:type="dxa"/>
            <w:tcBorders>
              <w:bottom w:val="dotted" w:sz="4" w:space="0" w:color="auto"/>
            </w:tcBorders>
            <w:tcMar>
              <w:top w:w="100" w:type="dxa"/>
              <w:left w:w="100" w:type="dxa"/>
              <w:bottom w:w="100" w:type="dxa"/>
              <w:right w:w="100" w:type="dxa"/>
            </w:tcMar>
          </w:tcPr>
          <w:p w14:paraId="325C0508" w14:textId="77777777" w:rsidR="002C6272" w:rsidRPr="00AC1735" w:rsidRDefault="002C6272" w:rsidP="0059797E">
            <w:pPr>
              <w:spacing w:beforeLines="20" w:before="48" w:afterLines="20" w:after="48"/>
              <w:ind w:left="100"/>
              <w:contextualSpacing/>
              <w:rPr>
                <w:rFonts w:ascii="Calibri" w:eastAsia="Calibri" w:hAnsi="Calibri" w:cs="Calibri"/>
                <w:i/>
                <w:color w:val="000000" w:themeColor="text1"/>
                <w:sz w:val="14"/>
                <w:szCs w:val="14"/>
                <w:vertAlign w:val="baseline"/>
              </w:rPr>
            </w:pPr>
            <w:r w:rsidRPr="00AC1735">
              <w:rPr>
                <w:rFonts w:ascii="Calibri" w:eastAsia="Calibri" w:hAnsi="Calibri" w:cs="Calibri"/>
                <w:i/>
                <w:color w:val="000000" w:themeColor="text1"/>
                <w:sz w:val="14"/>
                <w:szCs w:val="14"/>
                <w:vertAlign w:val="baseline"/>
              </w:rPr>
              <w:t>Quercus petraea</w:t>
            </w:r>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 </w:t>
            </w:r>
            <w:proofErr w:type="spellStart"/>
            <w:r w:rsidRPr="00AC1735">
              <w:rPr>
                <w:rFonts w:ascii="Calibri" w:eastAsia="Calibri" w:hAnsi="Calibri" w:cs="Calibri"/>
                <w:i/>
                <w:color w:val="000000" w:themeColor="text1"/>
                <w:sz w:val="14"/>
                <w:szCs w:val="14"/>
                <w:vertAlign w:val="baseline"/>
              </w:rPr>
              <w:t>robur</w:t>
            </w:r>
            <w:proofErr w:type="spellEnd"/>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Quercus </w:t>
            </w:r>
            <w:r w:rsidRPr="00AC1735">
              <w:rPr>
                <w:rFonts w:ascii="Calibri" w:eastAsia="Calibri" w:hAnsi="Calibri" w:cs="Calibri"/>
                <w:iCs/>
                <w:color w:val="000000" w:themeColor="text1"/>
                <w:sz w:val="14"/>
                <w:szCs w:val="14"/>
                <w:vertAlign w:val="baseline"/>
              </w:rPr>
              <w:t>spp.</w:t>
            </w:r>
          </w:p>
        </w:tc>
        <w:tc>
          <w:tcPr>
            <w:tcW w:w="1500" w:type="dxa"/>
            <w:tcBorders>
              <w:bottom w:val="dotted" w:sz="4" w:space="0" w:color="auto"/>
            </w:tcBorders>
            <w:tcMar>
              <w:top w:w="100" w:type="dxa"/>
              <w:left w:w="100" w:type="dxa"/>
              <w:bottom w:w="100" w:type="dxa"/>
              <w:right w:w="100" w:type="dxa"/>
            </w:tcMar>
          </w:tcPr>
          <w:p w14:paraId="0F39CC11" w14:textId="77777777" w:rsidR="002C6272" w:rsidRPr="00AC1735" w:rsidRDefault="002C6272" w:rsidP="0059797E">
            <w:pPr>
              <w:spacing w:beforeLines="20" w:before="48" w:afterLines="20" w:after="48"/>
              <w:ind w:left="40"/>
              <w:contextualSpacing/>
              <w:rPr>
                <w:rFonts w:ascii="Calibri" w:eastAsia="Calibri" w:hAnsi="Calibri" w:cs="Calibri"/>
                <w:i/>
                <w:color w:val="000000" w:themeColor="text1"/>
                <w:sz w:val="14"/>
                <w:szCs w:val="14"/>
                <w:vertAlign w:val="baseline"/>
              </w:rPr>
            </w:pPr>
          </w:p>
        </w:tc>
        <w:tc>
          <w:tcPr>
            <w:tcW w:w="1894" w:type="dxa"/>
            <w:tcBorders>
              <w:bottom w:val="dotted" w:sz="4" w:space="0" w:color="auto"/>
            </w:tcBorders>
            <w:tcMar>
              <w:top w:w="100" w:type="dxa"/>
              <w:left w:w="100" w:type="dxa"/>
              <w:bottom w:w="100" w:type="dxa"/>
              <w:right w:w="100" w:type="dxa"/>
            </w:tcMar>
          </w:tcPr>
          <w:p w14:paraId="37565895" w14:textId="77777777" w:rsidR="002C6272" w:rsidRPr="00AC1735" w:rsidRDefault="002C6272" w:rsidP="0059797E">
            <w:pPr>
              <w:spacing w:beforeLines="20" w:before="48" w:afterLines="20" w:after="48"/>
              <w:ind w:left="80"/>
              <w:contextualSpacing/>
              <w:rPr>
                <w:rFonts w:ascii="Calibri" w:eastAsia="Calibri" w:hAnsi="Calibri" w:cs="Calibri"/>
                <w:color w:val="000000" w:themeColor="text1"/>
                <w:sz w:val="14"/>
                <w:szCs w:val="14"/>
                <w:vertAlign w:val="baseline"/>
              </w:rPr>
            </w:pPr>
            <w:r w:rsidRPr="00AC1735">
              <w:rPr>
                <w:rFonts w:ascii="Calibri" w:eastAsia="Calibri" w:hAnsi="Calibri" w:cs="Calibri"/>
                <w:color w:val="000000" w:themeColor="text1"/>
                <w:sz w:val="14"/>
                <w:szCs w:val="14"/>
                <w:vertAlign w:val="baseline"/>
              </w:rPr>
              <w:t xml:space="preserve"> </w:t>
            </w:r>
          </w:p>
        </w:tc>
      </w:tr>
      <w:tr w:rsidR="002C6272" w:rsidRPr="00AC1735" w14:paraId="3623ECA2" w14:textId="77777777" w:rsidTr="0059797E">
        <w:trPr>
          <w:trHeight w:val="83"/>
        </w:trPr>
        <w:tc>
          <w:tcPr>
            <w:tcW w:w="1845" w:type="dxa"/>
            <w:tcBorders>
              <w:top w:val="dotted" w:sz="4" w:space="0" w:color="auto"/>
            </w:tcBorders>
            <w:tcMar>
              <w:top w:w="100" w:type="dxa"/>
              <w:left w:w="100" w:type="dxa"/>
              <w:bottom w:w="100" w:type="dxa"/>
              <w:right w:w="100" w:type="dxa"/>
            </w:tcMar>
          </w:tcPr>
          <w:p w14:paraId="059ED87B" w14:textId="77777777" w:rsidR="002C6272" w:rsidRPr="00AC1735" w:rsidRDefault="002C6272" w:rsidP="0059797E">
            <w:pPr>
              <w:spacing w:beforeLines="20" w:before="48" w:afterLines="20" w:after="48"/>
              <w:contextualSpacing/>
              <w:rPr>
                <w:rFonts w:ascii="Calibri" w:eastAsia="Calibri" w:hAnsi="Calibri" w:cs="Calibri"/>
                <w: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Robinia </w:t>
            </w:r>
            <w:proofErr w:type="spellStart"/>
            <w:r w:rsidRPr="00AC1735">
              <w:rPr>
                <w:rFonts w:ascii="Calibri" w:eastAsia="Calibri" w:hAnsi="Calibri" w:cs="Calibri"/>
                <w:i/>
                <w:color w:val="000000" w:themeColor="text1"/>
                <w:sz w:val="16"/>
                <w:szCs w:val="16"/>
                <w:vertAlign w:val="baseline"/>
              </w:rPr>
              <w:t>pseudoacacia</w:t>
            </w:r>
            <w:proofErr w:type="spellEnd"/>
          </w:p>
        </w:tc>
        <w:tc>
          <w:tcPr>
            <w:tcW w:w="810" w:type="dxa"/>
            <w:tcBorders>
              <w:top w:val="dotted" w:sz="4" w:space="0" w:color="auto"/>
            </w:tcBorders>
            <w:tcMar>
              <w:top w:w="100" w:type="dxa"/>
              <w:left w:w="100" w:type="dxa"/>
              <w:bottom w:w="100" w:type="dxa"/>
              <w:right w:w="100" w:type="dxa"/>
            </w:tcMar>
          </w:tcPr>
          <w:p w14:paraId="39E3A58D"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color w:val="000000" w:themeColor="text1"/>
                <w:sz w:val="16"/>
                <w:szCs w:val="16"/>
                <w:vertAlign w:val="baseline"/>
              </w:rPr>
              <w:t>535</w:t>
            </w:r>
          </w:p>
        </w:tc>
        <w:tc>
          <w:tcPr>
            <w:tcW w:w="1515" w:type="dxa"/>
            <w:tcBorders>
              <w:top w:val="dotted" w:sz="4" w:space="0" w:color="auto"/>
            </w:tcBorders>
            <w:tcMar>
              <w:top w:w="100" w:type="dxa"/>
              <w:left w:w="100" w:type="dxa"/>
              <w:bottom w:w="100" w:type="dxa"/>
              <w:right w:w="100" w:type="dxa"/>
            </w:tcMar>
          </w:tcPr>
          <w:p w14:paraId="6D52D4E8"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Quercus </w:t>
            </w:r>
            <w:r w:rsidRPr="00AC1735">
              <w:rPr>
                <w:rFonts w:ascii="Calibri" w:eastAsia="Calibri" w:hAnsi="Calibri" w:cs="Calibri"/>
                <w:color w:val="000000" w:themeColor="text1"/>
                <w:sz w:val="16"/>
                <w:szCs w:val="16"/>
                <w:vertAlign w:val="baseline"/>
              </w:rPr>
              <w:t>spp. 27.1 %</w:t>
            </w:r>
          </w:p>
        </w:tc>
        <w:tc>
          <w:tcPr>
            <w:tcW w:w="1500" w:type="dxa"/>
            <w:tcBorders>
              <w:top w:val="dotted" w:sz="4" w:space="0" w:color="auto"/>
            </w:tcBorders>
            <w:tcMar>
              <w:top w:w="100" w:type="dxa"/>
              <w:left w:w="100" w:type="dxa"/>
              <w:bottom w:w="100" w:type="dxa"/>
              <w:right w:w="100" w:type="dxa"/>
            </w:tcMar>
          </w:tcPr>
          <w:p w14:paraId="1DBEBB73"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Pinus </w:t>
            </w:r>
            <w:r w:rsidRPr="00AC1735">
              <w:rPr>
                <w:rFonts w:ascii="Calibri" w:eastAsia="Calibri" w:hAnsi="Calibri" w:cs="Calibri"/>
                <w:color w:val="000000" w:themeColor="text1"/>
                <w:sz w:val="16"/>
                <w:szCs w:val="16"/>
                <w:vertAlign w:val="baseline"/>
              </w:rPr>
              <w:t>spp. 25.1 %</w:t>
            </w:r>
          </w:p>
        </w:tc>
        <w:tc>
          <w:tcPr>
            <w:tcW w:w="1500" w:type="dxa"/>
            <w:tcBorders>
              <w:top w:val="dotted" w:sz="4" w:space="0" w:color="auto"/>
            </w:tcBorders>
            <w:tcMar>
              <w:top w:w="100" w:type="dxa"/>
              <w:left w:w="100" w:type="dxa"/>
              <w:bottom w:w="100" w:type="dxa"/>
              <w:right w:w="100" w:type="dxa"/>
            </w:tcMar>
          </w:tcPr>
          <w:p w14:paraId="3929E54C"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Betula pendula</w:t>
            </w:r>
            <w:r w:rsidRPr="00AC1735">
              <w:rPr>
                <w:rFonts w:ascii="Calibri" w:eastAsia="Calibri" w:hAnsi="Calibri" w:cs="Calibri"/>
                <w:color w:val="000000" w:themeColor="text1"/>
                <w:sz w:val="16"/>
                <w:szCs w:val="16"/>
                <w:vertAlign w:val="baseline"/>
              </w:rPr>
              <w:t xml:space="preserve"> 14.8 %</w:t>
            </w:r>
          </w:p>
        </w:tc>
        <w:tc>
          <w:tcPr>
            <w:tcW w:w="1894" w:type="dxa"/>
            <w:tcBorders>
              <w:top w:val="dotted" w:sz="4" w:space="0" w:color="auto"/>
            </w:tcBorders>
            <w:tcMar>
              <w:top w:w="100" w:type="dxa"/>
              <w:left w:w="100" w:type="dxa"/>
              <w:bottom w:w="100" w:type="dxa"/>
              <w:right w:w="100" w:type="dxa"/>
            </w:tcMar>
          </w:tcPr>
          <w:p w14:paraId="174E6922" w14:textId="77777777" w:rsidR="002C6272" w:rsidRPr="00AC1735" w:rsidRDefault="002C6272" w:rsidP="0059797E">
            <w:pPr>
              <w:spacing w:beforeLines="20" w:before="48" w:afterLines="20" w:after="48"/>
              <w:contextualSpacing/>
              <w:rPr>
                <w:rFonts w:ascii="Calibri" w:eastAsia="Calibri" w:hAnsi="Calibri" w:cs="Calibri"/>
                <w:color w:val="000000" w:themeColor="text1"/>
                <w:sz w:val="16"/>
                <w:szCs w:val="16"/>
                <w:vertAlign w:val="baseline"/>
              </w:rPr>
            </w:pPr>
            <w:r w:rsidRPr="00AC1735">
              <w:rPr>
                <w:rFonts w:ascii="Calibri" w:eastAsia="Calibri" w:hAnsi="Calibri" w:cs="Calibri"/>
                <w:i/>
                <w:color w:val="000000" w:themeColor="text1"/>
                <w:sz w:val="16"/>
                <w:szCs w:val="16"/>
                <w:vertAlign w:val="baseline"/>
              </w:rPr>
              <w:t xml:space="preserve">Populus </w:t>
            </w:r>
            <w:r w:rsidRPr="00AC1735">
              <w:rPr>
                <w:rFonts w:ascii="Calibri" w:eastAsia="Calibri" w:hAnsi="Calibri" w:cs="Calibri"/>
                <w:i/>
                <w:iCs/>
                <w:color w:val="000000" w:themeColor="text1"/>
                <w:sz w:val="16"/>
                <w:szCs w:val="16"/>
                <w:vertAlign w:val="baseline"/>
              </w:rPr>
              <w:t>alba</w:t>
            </w:r>
            <w:r w:rsidRPr="00AC1735">
              <w:rPr>
                <w:rFonts w:ascii="Calibri" w:eastAsia="Calibri" w:hAnsi="Calibri" w:cs="Calibri"/>
                <w:color w:val="000000" w:themeColor="text1"/>
                <w:sz w:val="16"/>
                <w:szCs w:val="16"/>
                <w:vertAlign w:val="baseline"/>
              </w:rPr>
              <w:t xml:space="preserve"> 6.5 %</w:t>
            </w:r>
          </w:p>
        </w:tc>
      </w:tr>
      <w:tr w:rsidR="002C6272" w:rsidRPr="00AC1735" w14:paraId="54C6871A" w14:textId="77777777" w:rsidTr="0059797E">
        <w:trPr>
          <w:trHeight w:val="83"/>
        </w:trPr>
        <w:tc>
          <w:tcPr>
            <w:tcW w:w="1845" w:type="dxa"/>
            <w:tcBorders>
              <w:bottom w:val="single" w:sz="4" w:space="0" w:color="auto"/>
            </w:tcBorders>
            <w:tcMar>
              <w:top w:w="100" w:type="dxa"/>
              <w:left w:w="100" w:type="dxa"/>
              <w:bottom w:w="100" w:type="dxa"/>
              <w:right w:w="100" w:type="dxa"/>
            </w:tcMar>
          </w:tcPr>
          <w:p w14:paraId="1B39CDEF" w14:textId="77777777" w:rsidR="002C6272" w:rsidRPr="00AC1735" w:rsidRDefault="002C6272" w:rsidP="0059797E">
            <w:pPr>
              <w:spacing w:beforeLines="20" w:before="48" w:afterLines="20" w:after="48"/>
              <w:contextualSpacing/>
              <w:rPr>
                <w:rFonts w:ascii="Calibri" w:eastAsia="Calibri" w:hAnsi="Calibri" w:cs="Calibri"/>
                <w:color w:val="000000" w:themeColor="text1"/>
                <w:vertAlign w:val="baseline"/>
              </w:rPr>
            </w:pPr>
            <w:r w:rsidRPr="00AC1735">
              <w:rPr>
                <w:rFonts w:ascii="Calibri" w:eastAsia="Calibri" w:hAnsi="Calibri" w:cs="Calibri"/>
                <w:color w:val="000000" w:themeColor="text1"/>
                <w:vertAlign w:val="baseline"/>
              </w:rPr>
              <w:t xml:space="preserve"> </w:t>
            </w:r>
          </w:p>
        </w:tc>
        <w:tc>
          <w:tcPr>
            <w:tcW w:w="810" w:type="dxa"/>
            <w:tcBorders>
              <w:bottom w:val="single" w:sz="4" w:space="0" w:color="auto"/>
            </w:tcBorders>
            <w:tcMar>
              <w:top w:w="100" w:type="dxa"/>
              <w:left w:w="100" w:type="dxa"/>
              <w:bottom w:w="100" w:type="dxa"/>
              <w:right w:w="100" w:type="dxa"/>
            </w:tcMar>
          </w:tcPr>
          <w:p w14:paraId="139DFD74" w14:textId="77777777" w:rsidR="002C6272" w:rsidRPr="00AC1735" w:rsidRDefault="002C6272" w:rsidP="0059797E">
            <w:pPr>
              <w:spacing w:beforeLines="20" w:before="48" w:afterLines="20" w:after="48"/>
              <w:contextualSpacing/>
              <w:rPr>
                <w:rFonts w:ascii="Calibri" w:eastAsia="Calibri" w:hAnsi="Calibri" w:cs="Calibri"/>
                <w:color w:val="000000" w:themeColor="text1"/>
                <w:vertAlign w:val="baseline"/>
              </w:rPr>
            </w:pPr>
            <w:r w:rsidRPr="00AC1735">
              <w:rPr>
                <w:rFonts w:ascii="Calibri" w:eastAsia="Calibri" w:hAnsi="Calibri" w:cs="Calibri"/>
                <w:color w:val="000000" w:themeColor="text1"/>
                <w:vertAlign w:val="baseline"/>
              </w:rPr>
              <w:t xml:space="preserve"> </w:t>
            </w:r>
          </w:p>
        </w:tc>
        <w:tc>
          <w:tcPr>
            <w:tcW w:w="1515" w:type="dxa"/>
            <w:tcBorders>
              <w:bottom w:val="single" w:sz="4" w:space="0" w:color="auto"/>
            </w:tcBorders>
            <w:tcMar>
              <w:top w:w="100" w:type="dxa"/>
              <w:left w:w="100" w:type="dxa"/>
              <w:bottom w:w="100" w:type="dxa"/>
              <w:right w:w="100" w:type="dxa"/>
            </w:tcMar>
          </w:tcPr>
          <w:p w14:paraId="2F110463" w14:textId="77777777" w:rsidR="002C6272" w:rsidRPr="00AC1735" w:rsidRDefault="002C6272" w:rsidP="0059797E">
            <w:pPr>
              <w:spacing w:beforeLines="20" w:before="48" w:afterLines="20" w:after="48"/>
              <w:ind w:left="180"/>
              <w:contextualSpacing/>
              <w:rPr>
                <w:rFonts w:ascii="Calibri" w:eastAsia="Calibri" w:hAnsi="Calibri" w:cs="Calibri"/>
                <w:i/>
                <w:color w:val="000000" w:themeColor="text1"/>
                <w:sz w:val="14"/>
                <w:szCs w:val="14"/>
                <w:vertAlign w:val="baseline"/>
              </w:rPr>
            </w:pPr>
            <w:r w:rsidRPr="00AC1735">
              <w:rPr>
                <w:rFonts w:ascii="Calibri" w:eastAsia="Calibri" w:hAnsi="Calibri" w:cs="Calibri"/>
                <w:i/>
                <w:color w:val="000000" w:themeColor="text1"/>
                <w:sz w:val="14"/>
                <w:szCs w:val="14"/>
                <w:vertAlign w:val="baseline"/>
              </w:rPr>
              <w:t>Quercus petraea</w:t>
            </w:r>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 </w:t>
            </w:r>
            <w:proofErr w:type="spellStart"/>
            <w:r w:rsidRPr="00AC1735">
              <w:rPr>
                <w:rFonts w:ascii="Calibri" w:eastAsia="Calibri" w:hAnsi="Calibri" w:cs="Calibri"/>
                <w:i/>
                <w:color w:val="000000" w:themeColor="text1"/>
                <w:sz w:val="14"/>
                <w:szCs w:val="14"/>
                <w:vertAlign w:val="baseline"/>
              </w:rPr>
              <w:t>pubescens</w:t>
            </w:r>
            <w:proofErr w:type="spellEnd"/>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Quercus </w:t>
            </w:r>
            <w:r w:rsidRPr="00AC1735">
              <w:rPr>
                <w:rFonts w:ascii="Calibri" w:eastAsia="Calibri" w:hAnsi="Calibri" w:cs="Calibri"/>
                <w:iCs/>
                <w:color w:val="000000" w:themeColor="text1"/>
                <w:sz w:val="14"/>
                <w:szCs w:val="14"/>
                <w:vertAlign w:val="baseline"/>
              </w:rPr>
              <w:t>spp.</w:t>
            </w:r>
          </w:p>
        </w:tc>
        <w:tc>
          <w:tcPr>
            <w:tcW w:w="1500" w:type="dxa"/>
            <w:tcBorders>
              <w:bottom w:val="single" w:sz="4" w:space="0" w:color="auto"/>
            </w:tcBorders>
            <w:tcMar>
              <w:top w:w="100" w:type="dxa"/>
              <w:left w:w="100" w:type="dxa"/>
              <w:bottom w:w="100" w:type="dxa"/>
              <w:right w:w="100" w:type="dxa"/>
            </w:tcMar>
          </w:tcPr>
          <w:p w14:paraId="3AE21B1D" w14:textId="77777777" w:rsidR="002C6272" w:rsidRPr="00AC1735" w:rsidRDefault="002C6272" w:rsidP="0059797E">
            <w:pPr>
              <w:spacing w:beforeLines="20" w:before="48" w:afterLines="20" w:after="48"/>
              <w:ind w:left="100"/>
              <w:contextualSpacing/>
              <w:rPr>
                <w:rFonts w:ascii="Calibri" w:eastAsia="Calibri" w:hAnsi="Calibri" w:cs="Calibri"/>
                <w:i/>
                <w:color w:val="000000" w:themeColor="text1"/>
                <w:sz w:val="14"/>
                <w:szCs w:val="14"/>
                <w:vertAlign w:val="baseline"/>
              </w:rPr>
            </w:pPr>
            <w:r w:rsidRPr="00AC1735">
              <w:rPr>
                <w:rFonts w:ascii="Calibri" w:eastAsia="Calibri" w:hAnsi="Calibri" w:cs="Calibri"/>
                <w:i/>
                <w:color w:val="000000" w:themeColor="text1"/>
                <w:sz w:val="14"/>
                <w:szCs w:val="14"/>
                <w:vertAlign w:val="baseline"/>
              </w:rPr>
              <w:t>Pinus nigra</w:t>
            </w:r>
            <w:r w:rsidRPr="00AC1735">
              <w:rPr>
                <w:rFonts w:ascii="Calibri" w:eastAsia="Calibri" w:hAnsi="Calibri" w:cs="Calibri"/>
                <w:color w:val="000000" w:themeColor="text1"/>
                <w:sz w:val="14"/>
                <w:szCs w:val="14"/>
                <w:vertAlign w:val="baseline"/>
              </w:rPr>
              <w:t>,</w:t>
            </w:r>
            <w:r w:rsidRPr="00AC1735">
              <w:rPr>
                <w:rFonts w:ascii="Calibri" w:eastAsia="Calibri" w:hAnsi="Calibri" w:cs="Calibri"/>
                <w:i/>
                <w:color w:val="000000" w:themeColor="text1"/>
                <w:sz w:val="14"/>
                <w:szCs w:val="14"/>
                <w:vertAlign w:val="baseline"/>
              </w:rPr>
              <w:t xml:space="preserve"> P. sylvestris</w:t>
            </w:r>
          </w:p>
        </w:tc>
        <w:tc>
          <w:tcPr>
            <w:tcW w:w="1500" w:type="dxa"/>
            <w:tcBorders>
              <w:bottom w:val="single" w:sz="4" w:space="0" w:color="auto"/>
            </w:tcBorders>
            <w:tcMar>
              <w:top w:w="100" w:type="dxa"/>
              <w:left w:w="100" w:type="dxa"/>
              <w:bottom w:w="100" w:type="dxa"/>
              <w:right w:w="100" w:type="dxa"/>
            </w:tcMar>
          </w:tcPr>
          <w:p w14:paraId="0F36F683" w14:textId="77777777" w:rsidR="002C6272" w:rsidRPr="00AC1735" w:rsidRDefault="002C6272" w:rsidP="0059797E">
            <w:pPr>
              <w:spacing w:beforeLines="20" w:before="48" w:afterLines="20" w:after="48"/>
              <w:ind w:left="40"/>
              <w:contextualSpacing/>
              <w:rPr>
                <w:rFonts w:ascii="Calibri" w:eastAsia="Calibri" w:hAnsi="Calibri" w:cs="Calibri"/>
                <w:i/>
                <w:color w:val="000000" w:themeColor="text1"/>
                <w:sz w:val="14"/>
                <w:szCs w:val="14"/>
                <w:vertAlign w:val="baseline"/>
              </w:rPr>
            </w:pPr>
          </w:p>
        </w:tc>
        <w:tc>
          <w:tcPr>
            <w:tcW w:w="1894" w:type="dxa"/>
            <w:tcBorders>
              <w:bottom w:val="single" w:sz="4" w:space="0" w:color="auto"/>
            </w:tcBorders>
            <w:tcMar>
              <w:top w:w="100" w:type="dxa"/>
              <w:left w:w="100" w:type="dxa"/>
              <w:bottom w:w="100" w:type="dxa"/>
              <w:right w:w="100" w:type="dxa"/>
            </w:tcMar>
          </w:tcPr>
          <w:p w14:paraId="4A9BC44C" w14:textId="77777777" w:rsidR="002C6272" w:rsidRPr="00AC1735" w:rsidRDefault="002C6272" w:rsidP="0059797E">
            <w:pPr>
              <w:spacing w:beforeLines="20" w:before="48" w:afterLines="20" w:after="48"/>
              <w:ind w:left="80"/>
              <w:contextualSpacing/>
              <w:rPr>
                <w:rFonts w:ascii="Calibri" w:eastAsia="Calibri" w:hAnsi="Calibri" w:cs="Calibri"/>
                <w:i/>
                <w:color w:val="000000" w:themeColor="text1"/>
                <w:sz w:val="14"/>
                <w:szCs w:val="14"/>
                <w:vertAlign w:val="baseline"/>
              </w:rPr>
            </w:pPr>
          </w:p>
        </w:tc>
      </w:tr>
    </w:tbl>
    <w:p w14:paraId="5F39D513" w14:textId="77777777" w:rsidR="002C6272" w:rsidRPr="00AC1735" w:rsidRDefault="002C6272" w:rsidP="002C6272">
      <w:pPr>
        <w:rPr>
          <w:rFonts w:ascii="Calibri" w:eastAsia="Calibri" w:hAnsi="Calibri" w:cs="Calibri"/>
          <w:color w:val="000000" w:themeColor="text1"/>
          <w:vertAlign w:val="baseline"/>
        </w:rPr>
      </w:pPr>
    </w:p>
    <w:p w14:paraId="48B01191" w14:textId="77777777" w:rsidR="002C6272" w:rsidRDefault="002C6272" w:rsidP="002C6272">
      <w:pPr>
        <w:ind w:left="420"/>
        <w:rPr>
          <w:rFonts w:ascii="Calibri" w:eastAsia="Calibri" w:hAnsi="Calibri" w:cs="Calibri"/>
          <w:color w:val="000000" w:themeColor="text1"/>
          <w:vertAlign w:val="baseline"/>
        </w:rPr>
      </w:pPr>
      <w:r w:rsidRPr="00AC1735">
        <w:rPr>
          <w:rFonts w:ascii="Calibri" w:eastAsia="Calibri" w:hAnsi="Calibri" w:cs="Calibri"/>
          <w:color w:val="000000" w:themeColor="text1"/>
          <w:vertAlign w:val="baseline"/>
        </w:rPr>
        <w:t xml:space="preserve"> </w:t>
      </w:r>
    </w:p>
    <w:p w14:paraId="259ED573" w14:textId="77777777" w:rsidR="002C6272" w:rsidRDefault="002C6272" w:rsidP="002C6272">
      <w:pPr>
        <w:rPr>
          <w:b/>
          <w:bCs/>
          <w:color w:val="FF0000"/>
          <w:vertAlign w:val="baseline"/>
        </w:rPr>
      </w:pPr>
      <w:r>
        <w:rPr>
          <w:b/>
          <w:bCs/>
          <w:color w:val="FF0000"/>
          <w:vertAlign w:val="baseline"/>
        </w:rPr>
        <w:br w:type="page"/>
      </w:r>
    </w:p>
    <w:p w14:paraId="596F5439" w14:textId="77777777" w:rsidR="002C6272" w:rsidRPr="005633A2" w:rsidRDefault="002C6272" w:rsidP="002C6272">
      <w:pPr>
        <w:rPr>
          <w:rFonts w:ascii="Calibri" w:eastAsia="Calibri" w:hAnsi="Calibri" w:cs="Calibri"/>
          <w:b/>
          <w:bCs/>
          <w:color w:val="000000" w:themeColor="text1"/>
          <w:vertAlign w:val="baseline"/>
        </w:rPr>
      </w:pPr>
      <w:r w:rsidRPr="005633A2">
        <w:rPr>
          <w:b/>
          <w:bCs/>
          <w:color w:val="000000" w:themeColor="text1"/>
          <w:vertAlign w:val="baseline"/>
        </w:rPr>
        <w:lastRenderedPageBreak/>
        <w:t>Figures</w:t>
      </w:r>
    </w:p>
    <w:p w14:paraId="1EFEF86F" w14:textId="77777777" w:rsidR="002C6272" w:rsidRPr="00AC1735" w:rsidRDefault="002C6272" w:rsidP="002C6272">
      <w:pPr>
        <w:ind w:left="420"/>
        <w:rPr>
          <w:rFonts w:ascii="Calibri" w:eastAsia="Calibri" w:hAnsi="Calibri" w:cs="Calibri"/>
          <w:color w:val="000000" w:themeColor="text1"/>
          <w:vertAlign w:val="baseline"/>
        </w:rPr>
      </w:pPr>
    </w:p>
    <w:p w14:paraId="368D791D" w14:textId="77777777" w:rsidR="002C6272" w:rsidRPr="00AC1735" w:rsidRDefault="002C6272" w:rsidP="002C6272">
      <w:pPr>
        <w:rPr>
          <w:color w:val="000000" w:themeColor="text1"/>
          <w:vertAlign w:val="baseline"/>
        </w:rPr>
      </w:pPr>
      <w:r w:rsidRPr="00AC1735">
        <w:rPr>
          <w:noProof/>
          <w:color w:val="000000" w:themeColor="text1"/>
          <w:vertAlign w:val="baseline"/>
          <w:lang w:val="en-US" w:eastAsia="en-US" w:bidi="ar-SA"/>
        </w:rPr>
        <w:drawing>
          <wp:inline distT="0" distB="0" distL="0" distR="0" wp14:anchorId="56B84564" wp14:editId="764AF63A">
            <wp:extent cx="5041900" cy="29845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6">
                      <a:extLst>
                        <a:ext uri="{28A0092B-C50C-407E-A947-70E740481C1C}">
                          <a14:useLocalDpi xmlns:a14="http://schemas.microsoft.com/office/drawing/2010/main" val="0"/>
                        </a:ext>
                      </a:extLst>
                    </a:blip>
                    <a:stretch>
                      <a:fillRect/>
                    </a:stretch>
                  </pic:blipFill>
                  <pic:spPr>
                    <a:xfrm>
                      <a:off x="0" y="0"/>
                      <a:ext cx="5041900" cy="2984500"/>
                    </a:xfrm>
                    <a:prstGeom prst="rect">
                      <a:avLst/>
                    </a:prstGeom>
                  </pic:spPr>
                </pic:pic>
              </a:graphicData>
            </a:graphic>
          </wp:inline>
        </w:drawing>
      </w:r>
    </w:p>
    <w:p w14:paraId="6C6C2F9D" w14:textId="77777777" w:rsidR="002C6272" w:rsidRPr="00AC1735" w:rsidRDefault="002C6272" w:rsidP="002C6272">
      <w:pPr>
        <w:rPr>
          <w:color w:val="000000" w:themeColor="text1"/>
          <w:vertAlign w:val="baseline"/>
        </w:rPr>
      </w:pPr>
    </w:p>
    <w:p w14:paraId="0D6B9153" w14:textId="77777777" w:rsidR="002C6272" w:rsidRPr="00AC1735" w:rsidRDefault="002C6272" w:rsidP="002C6272">
      <w:pPr>
        <w:rPr>
          <w:color w:val="000000" w:themeColor="text1"/>
          <w:vertAlign w:val="baseline"/>
        </w:rPr>
      </w:pPr>
      <w:r w:rsidRPr="005633A2">
        <w:rPr>
          <w:b/>
          <w:bCs/>
          <w:color w:val="000000" w:themeColor="text1"/>
          <w:vertAlign w:val="baseline"/>
        </w:rPr>
        <w:t>Figure S1</w:t>
      </w:r>
      <w:r w:rsidRPr="005633A2">
        <w:rPr>
          <w:color w:val="000000" w:themeColor="text1"/>
          <w:vertAlign w:val="baseline"/>
        </w:rPr>
        <w:t>.</w:t>
      </w:r>
      <w:r w:rsidRPr="00AC1735">
        <w:rPr>
          <w:color w:val="000000" w:themeColor="text1"/>
          <w:vertAlign w:val="baseline"/>
        </w:rPr>
        <w:t xml:space="preserve"> Area cover of eleven non-native tree species (NNTs; phase 3, see </w:t>
      </w:r>
      <w:r w:rsidRPr="005633A2">
        <w:rPr>
          <w:color w:val="000000" w:themeColor="text1"/>
          <w:vertAlign w:val="baseline"/>
        </w:rPr>
        <w:t xml:space="preserve">Fig. 2; </w:t>
      </w:r>
      <w:r w:rsidRPr="00AC1735">
        <w:rPr>
          <w:color w:val="000000" w:themeColor="text1"/>
          <w:vertAlign w:val="baseline"/>
        </w:rPr>
        <w:t>+ indicates that the species are present on a relatively small area, the threshold being set at 500 ha for this analysis) vs. number of papers with pairwise comparisons meeting standards. NNTs in red were finally used for all analyses. The number of papers is positively correlated with the area cover of these species in Europe, p=0.02, R</w:t>
      </w:r>
      <w:r w:rsidRPr="00AC1735">
        <w:rPr>
          <w:color w:val="000000" w:themeColor="text1"/>
        </w:rPr>
        <w:t>2</w:t>
      </w:r>
      <w:r w:rsidRPr="00AC1735">
        <w:rPr>
          <w:color w:val="000000" w:themeColor="text1"/>
          <w:vertAlign w:val="baseline"/>
        </w:rPr>
        <w:t>=0.46; y=7.55 + 0.000009*area.</w:t>
      </w:r>
    </w:p>
    <w:p w14:paraId="72B2D738" w14:textId="77777777" w:rsidR="002C6272" w:rsidRPr="00AC1735" w:rsidRDefault="002C6272" w:rsidP="002C6272">
      <w:pPr>
        <w:rPr>
          <w:color w:val="000000" w:themeColor="text1"/>
          <w:vertAlign w:val="baseline"/>
        </w:rPr>
      </w:pPr>
    </w:p>
    <w:p w14:paraId="51F776C7" w14:textId="77777777" w:rsidR="002C6272" w:rsidRPr="00AC1735" w:rsidRDefault="002C6272" w:rsidP="002C6272">
      <w:pPr>
        <w:rPr>
          <w:color w:val="000000" w:themeColor="text1"/>
          <w:vertAlign w:val="baseline"/>
        </w:rPr>
      </w:pPr>
    </w:p>
    <w:p w14:paraId="1D949ED1" w14:textId="77777777" w:rsidR="002C6272" w:rsidRPr="00AC1735" w:rsidRDefault="002C6272" w:rsidP="002C6272">
      <w:pPr>
        <w:rPr>
          <w:color w:val="000000" w:themeColor="text1"/>
          <w:vertAlign w:val="baseline"/>
        </w:rPr>
      </w:pPr>
      <w:r w:rsidRPr="00AC1735">
        <w:rPr>
          <w:noProof/>
          <w:color w:val="000000" w:themeColor="text1"/>
          <w:vertAlign w:val="baseline"/>
          <w:lang w:val="en-US" w:eastAsia="en-US" w:bidi="ar-SA"/>
        </w:rPr>
        <w:drawing>
          <wp:inline distT="0" distB="0" distL="0" distR="0" wp14:anchorId="34D4F44D" wp14:editId="68ACF0BB">
            <wp:extent cx="5733415" cy="3482975"/>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3415" cy="3482975"/>
                    </a:xfrm>
                    <a:prstGeom prst="rect">
                      <a:avLst/>
                    </a:prstGeom>
                  </pic:spPr>
                </pic:pic>
              </a:graphicData>
            </a:graphic>
          </wp:inline>
        </w:drawing>
      </w:r>
    </w:p>
    <w:p w14:paraId="7F748D63" w14:textId="08DECC0C" w:rsidR="00207476" w:rsidRPr="002C6272" w:rsidRDefault="002C6272" w:rsidP="002C6272">
      <w:pPr>
        <w:spacing w:line="276" w:lineRule="auto"/>
        <w:jc w:val="both"/>
        <w:rPr>
          <w:color w:val="000000" w:themeColor="text1"/>
          <w:vertAlign w:val="baseline"/>
        </w:rPr>
      </w:pPr>
      <w:r w:rsidRPr="005633A2">
        <w:rPr>
          <w:b/>
          <w:bCs/>
          <w:color w:val="000000" w:themeColor="text1"/>
          <w:vertAlign w:val="baseline"/>
        </w:rPr>
        <w:t>Figure S2.</w:t>
      </w:r>
      <w:r w:rsidRPr="00AC1735">
        <w:rPr>
          <w:color w:val="000000" w:themeColor="text1"/>
          <w:vertAlign w:val="baseline"/>
        </w:rPr>
        <w:t xml:space="preserve"> Biplots of Principal Components Analysis (PCA) using the mean effect of NNTs on four soil properties (left) and three taxa groups (right). Only those variables with a complete set of values for all NNTs were considered for building the PCA.</w:t>
      </w:r>
    </w:p>
    <w:sectPr w:rsidR="00207476" w:rsidRPr="002C6272" w:rsidSect="003275B8">
      <w:footerReference w:type="default" r:id="rId8"/>
      <w:pgSz w:w="11909" w:h="16834"/>
      <w:pgMar w:top="1440" w:right="1440" w:bottom="1440" w:left="1440" w:header="720" w:footer="720" w:gutter="0"/>
      <w:lnNumType w:countBy="1" w:restart="continuous"/>
      <w:pgNumType w:start="1"/>
      <w:cols w:space="720"/>
      <w:docGrid w:linePitch="1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DA8D64" w14:textId="77777777" w:rsidR="00F42323" w:rsidRDefault="00F42323">
      <w:r>
        <w:separator/>
      </w:r>
    </w:p>
  </w:endnote>
  <w:endnote w:type="continuationSeparator" w:id="0">
    <w:p w14:paraId="0D82076E" w14:textId="77777777" w:rsidR="00F42323" w:rsidRDefault="00F423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C3011" w14:textId="77777777" w:rsidR="00381482" w:rsidRDefault="00B10530">
    <w:pPr>
      <w:jc w:val="center"/>
      <w:rPr>
        <w:vertAlign w:val="baseline"/>
      </w:rPr>
    </w:pPr>
    <w:r>
      <w:rPr>
        <w:vertAlign w:val="baseline"/>
      </w:rPr>
      <w:fldChar w:fldCharType="begin"/>
    </w:r>
    <w:r>
      <w:rPr>
        <w:vertAlign w:val="baseline"/>
      </w:rPr>
      <w:instrText>PAGE</w:instrText>
    </w:r>
    <w:r>
      <w:rPr>
        <w:vertAlign w:val="baseline"/>
      </w:rPr>
      <w:fldChar w:fldCharType="separate"/>
    </w:r>
    <w:r>
      <w:rPr>
        <w:noProof/>
        <w:vertAlign w:val="baseline"/>
      </w:rPr>
      <w:t>3</w:t>
    </w:r>
    <w:r>
      <w:rPr>
        <w:vertAlign w:val="baselin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51E756" w14:textId="77777777" w:rsidR="00F42323" w:rsidRDefault="00F42323">
      <w:r>
        <w:separator/>
      </w:r>
    </w:p>
  </w:footnote>
  <w:footnote w:type="continuationSeparator" w:id="0">
    <w:p w14:paraId="7345544E" w14:textId="77777777" w:rsidR="00F42323" w:rsidRDefault="00F423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6272"/>
    <w:rsid w:val="00011D54"/>
    <w:rsid w:val="00052DFD"/>
    <w:rsid w:val="00060D29"/>
    <w:rsid w:val="00062AFE"/>
    <w:rsid w:val="0008009D"/>
    <w:rsid w:val="00086F42"/>
    <w:rsid w:val="00092F58"/>
    <w:rsid w:val="0009755C"/>
    <w:rsid w:val="000B3AC9"/>
    <w:rsid w:val="000C40D0"/>
    <w:rsid w:val="000D6E91"/>
    <w:rsid w:val="000E3F4E"/>
    <w:rsid w:val="000E4F9D"/>
    <w:rsid w:val="001205C4"/>
    <w:rsid w:val="00131294"/>
    <w:rsid w:val="001410B3"/>
    <w:rsid w:val="00141D91"/>
    <w:rsid w:val="00146BAA"/>
    <w:rsid w:val="0016316E"/>
    <w:rsid w:val="00187684"/>
    <w:rsid w:val="001941E2"/>
    <w:rsid w:val="001A39E5"/>
    <w:rsid w:val="001D4333"/>
    <w:rsid w:val="001D518B"/>
    <w:rsid w:val="001D68E0"/>
    <w:rsid w:val="001E6FDB"/>
    <w:rsid w:val="001F6793"/>
    <w:rsid w:val="00200B57"/>
    <w:rsid w:val="00207476"/>
    <w:rsid w:val="0021001A"/>
    <w:rsid w:val="00225505"/>
    <w:rsid w:val="00227EF9"/>
    <w:rsid w:val="00234C0D"/>
    <w:rsid w:val="00251B9A"/>
    <w:rsid w:val="002866BB"/>
    <w:rsid w:val="00290780"/>
    <w:rsid w:val="002937C8"/>
    <w:rsid w:val="00294CB5"/>
    <w:rsid w:val="00297B5D"/>
    <w:rsid w:val="002A569E"/>
    <w:rsid w:val="002A7E9B"/>
    <w:rsid w:val="002B0757"/>
    <w:rsid w:val="002C3C50"/>
    <w:rsid w:val="002C6272"/>
    <w:rsid w:val="002D49A9"/>
    <w:rsid w:val="003169BB"/>
    <w:rsid w:val="003342F9"/>
    <w:rsid w:val="0033636F"/>
    <w:rsid w:val="00341981"/>
    <w:rsid w:val="00347F6F"/>
    <w:rsid w:val="00357EAC"/>
    <w:rsid w:val="0036109E"/>
    <w:rsid w:val="003672D0"/>
    <w:rsid w:val="003707D7"/>
    <w:rsid w:val="0037199A"/>
    <w:rsid w:val="00382DF9"/>
    <w:rsid w:val="00386929"/>
    <w:rsid w:val="0039245D"/>
    <w:rsid w:val="00396F24"/>
    <w:rsid w:val="003B178B"/>
    <w:rsid w:val="003B299A"/>
    <w:rsid w:val="003D0A6D"/>
    <w:rsid w:val="003D495C"/>
    <w:rsid w:val="003D6C03"/>
    <w:rsid w:val="003E2A45"/>
    <w:rsid w:val="003E3B50"/>
    <w:rsid w:val="00431ECD"/>
    <w:rsid w:val="00444137"/>
    <w:rsid w:val="00485244"/>
    <w:rsid w:val="0048719C"/>
    <w:rsid w:val="00491924"/>
    <w:rsid w:val="004C0AF8"/>
    <w:rsid w:val="004D5D97"/>
    <w:rsid w:val="004E0EAB"/>
    <w:rsid w:val="00501AC0"/>
    <w:rsid w:val="005027CE"/>
    <w:rsid w:val="00514F31"/>
    <w:rsid w:val="00526099"/>
    <w:rsid w:val="005353F0"/>
    <w:rsid w:val="00545AEB"/>
    <w:rsid w:val="00553517"/>
    <w:rsid w:val="00556FBF"/>
    <w:rsid w:val="005633A2"/>
    <w:rsid w:val="005662A7"/>
    <w:rsid w:val="00581DA8"/>
    <w:rsid w:val="00593F35"/>
    <w:rsid w:val="0059625B"/>
    <w:rsid w:val="005A5BB2"/>
    <w:rsid w:val="005B006D"/>
    <w:rsid w:val="005C692D"/>
    <w:rsid w:val="005D4B44"/>
    <w:rsid w:val="005D6805"/>
    <w:rsid w:val="005F0346"/>
    <w:rsid w:val="005F2ADB"/>
    <w:rsid w:val="005F4227"/>
    <w:rsid w:val="00615FFF"/>
    <w:rsid w:val="006344E0"/>
    <w:rsid w:val="0066302F"/>
    <w:rsid w:val="006720CF"/>
    <w:rsid w:val="00690FEE"/>
    <w:rsid w:val="006A57F1"/>
    <w:rsid w:val="006B36B6"/>
    <w:rsid w:val="006B5AD9"/>
    <w:rsid w:val="006F3A3A"/>
    <w:rsid w:val="007113DB"/>
    <w:rsid w:val="00746FFF"/>
    <w:rsid w:val="00747929"/>
    <w:rsid w:val="00765F04"/>
    <w:rsid w:val="007734AE"/>
    <w:rsid w:val="00777273"/>
    <w:rsid w:val="007818C8"/>
    <w:rsid w:val="0078542D"/>
    <w:rsid w:val="007903C7"/>
    <w:rsid w:val="007A5EAA"/>
    <w:rsid w:val="007C641C"/>
    <w:rsid w:val="007C6EF6"/>
    <w:rsid w:val="007D2930"/>
    <w:rsid w:val="007D4AD4"/>
    <w:rsid w:val="007E46A7"/>
    <w:rsid w:val="007E66E8"/>
    <w:rsid w:val="008141CE"/>
    <w:rsid w:val="0082242C"/>
    <w:rsid w:val="00855131"/>
    <w:rsid w:val="008560C8"/>
    <w:rsid w:val="00862B96"/>
    <w:rsid w:val="00867139"/>
    <w:rsid w:val="00873D7E"/>
    <w:rsid w:val="00881127"/>
    <w:rsid w:val="008970AA"/>
    <w:rsid w:val="009149AB"/>
    <w:rsid w:val="00922C01"/>
    <w:rsid w:val="00922DDF"/>
    <w:rsid w:val="00924788"/>
    <w:rsid w:val="00925858"/>
    <w:rsid w:val="00933952"/>
    <w:rsid w:val="00941C81"/>
    <w:rsid w:val="00964E4A"/>
    <w:rsid w:val="00975F3B"/>
    <w:rsid w:val="009A571D"/>
    <w:rsid w:val="009B3BAB"/>
    <w:rsid w:val="009C01EF"/>
    <w:rsid w:val="009C18D9"/>
    <w:rsid w:val="009C46AD"/>
    <w:rsid w:val="009E3CEC"/>
    <w:rsid w:val="009F735C"/>
    <w:rsid w:val="00A21C3E"/>
    <w:rsid w:val="00A25A4C"/>
    <w:rsid w:val="00A40CE6"/>
    <w:rsid w:val="00A43083"/>
    <w:rsid w:val="00A931DD"/>
    <w:rsid w:val="00AA0D89"/>
    <w:rsid w:val="00AB0B0E"/>
    <w:rsid w:val="00AB4D99"/>
    <w:rsid w:val="00AC0D83"/>
    <w:rsid w:val="00AC1BFF"/>
    <w:rsid w:val="00AC553E"/>
    <w:rsid w:val="00AD2718"/>
    <w:rsid w:val="00AD368B"/>
    <w:rsid w:val="00AF21D8"/>
    <w:rsid w:val="00AF3092"/>
    <w:rsid w:val="00AF5E80"/>
    <w:rsid w:val="00B05DA3"/>
    <w:rsid w:val="00B06028"/>
    <w:rsid w:val="00B06EFF"/>
    <w:rsid w:val="00B10530"/>
    <w:rsid w:val="00B12D36"/>
    <w:rsid w:val="00B16041"/>
    <w:rsid w:val="00B36C23"/>
    <w:rsid w:val="00B36E22"/>
    <w:rsid w:val="00B46CBF"/>
    <w:rsid w:val="00B52682"/>
    <w:rsid w:val="00B641F2"/>
    <w:rsid w:val="00B72794"/>
    <w:rsid w:val="00B957E3"/>
    <w:rsid w:val="00BC7BFF"/>
    <w:rsid w:val="00BD578A"/>
    <w:rsid w:val="00BD7C64"/>
    <w:rsid w:val="00BF2484"/>
    <w:rsid w:val="00C00FB6"/>
    <w:rsid w:val="00C20B33"/>
    <w:rsid w:val="00C25DEE"/>
    <w:rsid w:val="00C47585"/>
    <w:rsid w:val="00C5600B"/>
    <w:rsid w:val="00C60B53"/>
    <w:rsid w:val="00C83405"/>
    <w:rsid w:val="00C950C1"/>
    <w:rsid w:val="00CA1390"/>
    <w:rsid w:val="00CA7A19"/>
    <w:rsid w:val="00CB07F1"/>
    <w:rsid w:val="00CB1A48"/>
    <w:rsid w:val="00CE108A"/>
    <w:rsid w:val="00CE6E8D"/>
    <w:rsid w:val="00D03BC9"/>
    <w:rsid w:val="00D07169"/>
    <w:rsid w:val="00D115ED"/>
    <w:rsid w:val="00D37003"/>
    <w:rsid w:val="00D45868"/>
    <w:rsid w:val="00D45952"/>
    <w:rsid w:val="00D559F4"/>
    <w:rsid w:val="00D606C9"/>
    <w:rsid w:val="00D66B2D"/>
    <w:rsid w:val="00D73170"/>
    <w:rsid w:val="00DA38B4"/>
    <w:rsid w:val="00DC0A69"/>
    <w:rsid w:val="00DC67CF"/>
    <w:rsid w:val="00DC7151"/>
    <w:rsid w:val="00DE4C43"/>
    <w:rsid w:val="00DE7C7A"/>
    <w:rsid w:val="00DF7BB7"/>
    <w:rsid w:val="00E21211"/>
    <w:rsid w:val="00E24496"/>
    <w:rsid w:val="00E35803"/>
    <w:rsid w:val="00E37217"/>
    <w:rsid w:val="00E37547"/>
    <w:rsid w:val="00E4254A"/>
    <w:rsid w:val="00E51437"/>
    <w:rsid w:val="00E53768"/>
    <w:rsid w:val="00E65834"/>
    <w:rsid w:val="00E943DB"/>
    <w:rsid w:val="00EB332B"/>
    <w:rsid w:val="00EB532A"/>
    <w:rsid w:val="00EF1A2D"/>
    <w:rsid w:val="00EF5150"/>
    <w:rsid w:val="00F06D7E"/>
    <w:rsid w:val="00F325B5"/>
    <w:rsid w:val="00F42323"/>
    <w:rsid w:val="00F4514D"/>
    <w:rsid w:val="00F609E8"/>
    <w:rsid w:val="00F62B2D"/>
    <w:rsid w:val="00F658A5"/>
    <w:rsid w:val="00F659E5"/>
    <w:rsid w:val="00FB4AC2"/>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FE1F3"/>
  <w15:chartTrackingRefBased/>
  <w15:docId w15:val="{C8C0DF4B-4066-5840-8BD0-C051EA6E3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C6272"/>
    <w:rPr>
      <w:rFonts w:ascii="Times New Roman" w:eastAsia="Times New Roman" w:hAnsi="Times New Roman" w:cs="Times New Roman"/>
      <w:color w:val="222222"/>
      <w:vertAlign w:val="superscript"/>
      <w:lang w:val="en-GB" w:eastAsia="ja-JP" w:bidi="he-IL"/>
    </w:rPr>
  </w:style>
  <w:style w:type="paragraph" w:styleId="berschrift1">
    <w:name w:val="heading 1"/>
    <w:basedOn w:val="Standard"/>
    <w:next w:val="Standard"/>
    <w:link w:val="berschrift1Zchn"/>
    <w:uiPriority w:val="9"/>
    <w:qFormat/>
    <w:rsid w:val="002C6272"/>
    <w:pPr>
      <w:keepNext/>
      <w:keepLines/>
      <w:spacing w:before="400" w:after="120"/>
      <w:outlineLvl w:val="0"/>
    </w:pPr>
    <w:rPr>
      <w:sz w:val="40"/>
      <w:szCs w:val="40"/>
    </w:rPr>
  </w:style>
  <w:style w:type="paragraph" w:styleId="berschrift2">
    <w:name w:val="heading 2"/>
    <w:basedOn w:val="Standard"/>
    <w:next w:val="Standard"/>
    <w:link w:val="berschrift2Zchn"/>
    <w:uiPriority w:val="9"/>
    <w:semiHidden/>
    <w:unhideWhenUsed/>
    <w:qFormat/>
    <w:rsid w:val="002C6272"/>
    <w:pPr>
      <w:keepNext/>
      <w:keepLines/>
      <w:spacing w:before="360" w:after="120"/>
      <w:outlineLvl w:val="1"/>
    </w:pPr>
    <w:rPr>
      <w:sz w:val="32"/>
      <w:szCs w:val="32"/>
    </w:rPr>
  </w:style>
  <w:style w:type="paragraph" w:styleId="berschrift3">
    <w:name w:val="heading 3"/>
    <w:basedOn w:val="Standard"/>
    <w:next w:val="Standard"/>
    <w:link w:val="berschrift3Zchn"/>
    <w:uiPriority w:val="9"/>
    <w:semiHidden/>
    <w:unhideWhenUsed/>
    <w:qFormat/>
    <w:rsid w:val="002C6272"/>
    <w:pPr>
      <w:keepNext/>
      <w:keepLines/>
      <w:spacing w:before="320" w:after="80"/>
      <w:outlineLvl w:val="2"/>
    </w:pPr>
    <w:rPr>
      <w:color w:val="434343"/>
      <w:sz w:val="28"/>
      <w:szCs w:val="28"/>
    </w:rPr>
  </w:style>
  <w:style w:type="paragraph" w:styleId="berschrift4">
    <w:name w:val="heading 4"/>
    <w:basedOn w:val="Standard"/>
    <w:next w:val="Standard"/>
    <w:link w:val="berschrift4Zchn"/>
    <w:uiPriority w:val="9"/>
    <w:semiHidden/>
    <w:unhideWhenUsed/>
    <w:qFormat/>
    <w:rsid w:val="002C6272"/>
    <w:pPr>
      <w:keepNext/>
      <w:keepLines/>
      <w:spacing w:before="280" w:after="80"/>
      <w:outlineLvl w:val="3"/>
    </w:pPr>
    <w:rPr>
      <w:color w:val="666666"/>
    </w:rPr>
  </w:style>
  <w:style w:type="paragraph" w:styleId="berschrift5">
    <w:name w:val="heading 5"/>
    <w:basedOn w:val="Standard"/>
    <w:next w:val="Standard"/>
    <w:link w:val="berschrift5Zchn"/>
    <w:uiPriority w:val="9"/>
    <w:semiHidden/>
    <w:unhideWhenUsed/>
    <w:qFormat/>
    <w:rsid w:val="002C6272"/>
    <w:pPr>
      <w:keepNext/>
      <w:keepLines/>
      <w:spacing w:before="240" w:after="80"/>
      <w:outlineLvl w:val="4"/>
    </w:pPr>
    <w:rPr>
      <w:color w:val="666666"/>
      <w:sz w:val="22"/>
      <w:szCs w:val="22"/>
    </w:rPr>
  </w:style>
  <w:style w:type="paragraph" w:styleId="berschrift6">
    <w:name w:val="heading 6"/>
    <w:basedOn w:val="Standard"/>
    <w:next w:val="Standard"/>
    <w:link w:val="berschrift6Zchn"/>
    <w:uiPriority w:val="9"/>
    <w:semiHidden/>
    <w:unhideWhenUsed/>
    <w:qFormat/>
    <w:rsid w:val="002C6272"/>
    <w:pPr>
      <w:keepNext/>
      <w:keepLines/>
      <w:spacing w:before="240" w:after="80"/>
      <w:outlineLvl w:val="5"/>
    </w:pPr>
    <w:rPr>
      <w:i/>
      <w:color w:val="666666"/>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C6272"/>
    <w:rPr>
      <w:rFonts w:ascii="Times New Roman" w:eastAsia="Times New Roman" w:hAnsi="Times New Roman" w:cs="Times New Roman"/>
      <w:color w:val="222222"/>
      <w:sz w:val="40"/>
      <w:szCs w:val="40"/>
      <w:vertAlign w:val="superscript"/>
      <w:lang w:val="en-GB" w:eastAsia="ja-JP" w:bidi="he-IL"/>
    </w:rPr>
  </w:style>
  <w:style w:type="character" w:customStyle="1" w:styleId="berschrift2Zchn">
    <w:name w:val="Überschrift 2 Zchn"/>
    <w:basedOn w:val="Absatz-Standardschriftart"/>
    <w:link w:val="berschrift2"/>
    <w:uiPriority w:val="9"/>
    <w:semiHidden/>
    <w:rsid w:val="002C6272"/>
    <w:rPr>
      <w:rFonts w:ascii="Times New Roman" w:eastAsia="Times New Roman" w:hAnsi="Times New Roman" w:cs="Times New Roman"/>
      <w:color w:val="222222"/>
      <w:sz w:val="32"/>
      <w:szCs w:val="32"/>
      <w:vertAlign w:val="superscript"/>
      <w:lang w:val="en-GB" w:eastAsia="ja-JP" w:bidi="he-IL"/>
    </w:rPr>
  </w:style>
  <w:style w:type="character" w:customStyle="1" w:styleId="berschrift3Zchn">
    <w:name w:val="Überschrift 3 Zchn"/>
    <w:basedOn w:val="Absatz-Standardschriftart"/>
    <w:link w:val="berschrift3"/>
    <w:uiPriority w:val="9"/>
    <w:semiHidden/>
    <w:rsid w:val="002C6272"/>
    <w:rPr>
      <w:rFonts w:ascii="Times New Roman" w:eastAsia="Times New Roman" w:hAnsi="Times New Roman" w:cs="Times New Roman"/>
      <w:color w:val="434343"/>
      <w:sz w:val="28"/>
      <w:szCs w:val="28"/>
      <w:vertAlign w:val="superscript"/>
      <w:lang w:val="en-GB" w:eastAsia="ja-JP" w:bidi="he-IL"/>
    </w:rPr>
  </w:style>
  <w:style w:type="character" w:customStyle="1" w:styleId="berschrift4Zchn">
    <w:name w:val="Überschrift 4 Zchn"/>
    <w:basedOn w:val="Absatz-Standardschriftart"/>
    <w:link w:val="berschrift4"/>
    <w:uiPriority w:val="9"/>
    <w:semiHidden/>
    <w:rsid w:val="002C6272"/>
    <w:rPr>
      <w:rFonts w:ascii="Times New Roman" w:eastAsia="Times New Roman" w:hAnsi="Times New Roman" w:cs="Times New Roman"/>
      <w:color w:val="666666"/>
      <w:vertAlign w:val="superscript"/>
      <w:lang w:val="en-GB" w:eastAsia="ja-JP" w:bidi="he-IL"/>
    </w:rPr>
  </w:style>
  <w:style w:type="character" w:customStyle="1" w:styleId="berschrift5Zchn">
    <w:name w:val="Überschrift 5 Zchn"/>
    <w:basedOn w:val="Absatz-Standardschriftart"/>
    <w:link w:val="berschrift5"/>
    <w:uiPriority w:val="9"/>
    <w:semiHidden/>
    <w:rsid w:val="002C6272"/>
    <w:rPr>
      <w:rFonts w:ascii="Times New Roman" w:eastAsia="Times New Roman" w:hAnsi="Times New Roman" w:cs="Times New Roman"/>
      <w:color w:val="666666"/>
      <w:sz w:val="22"/>
      <w:szCs w:val="22"/>
      <w:vertAlign w:val="superscript"/>
      <w:lang w:val="en-GB" w:eastAsia="ja-JP" w:bidi="he-IL"/>
    </w:rPr>
  </w:style>
  <w:style w:type="character" w:customStyle="1" w:styleId="berschrift6Zchn">
    <w:name w:val="Überschrift 6 Zchn"/>
    <w:basedOn w:val="Absatz-Standardschriftart"/>
    <w:link w:val="berschrift6"/>
    <w:uiPriority w:val="9"/>
    <w:semiHidden/>
    <w:rsid w:val="002C6272"/>
    <w:rPr>
      <w:rFonts w:ascii="Times New Roman" w:eastAsia="Times New Roman" w:hAnsi="Times New Roman" w:cs="Times New Roman"/>
      <w:i/>
      <w:color w:val="666666"/>
      <w:sz w:val="22"/>
      <w:szCs w:val="22"/>
      <w:vertAlign w:val="superscript"/>
      <w:lang w:val="en-GB" w:eastAsia="ja-JP" w:bidi="he-IL"/>
    </w:rPr>
  </w:style>
  <w:style w:type="paragraph" w:styleId="Titel">
    <w:name w:val="Title"/>
    <w:basedOn w:val="Standard"/>
    <w:next w:val="Standard"/>
    <w:link w:val="TitelZchn"/>
    <w:uiPriority w:val="10"/>
    <w:qFormat/>
    <w:rsid w:val="002C6272"/>
    <w:pPr>
      <w:keepNext/>
      <w:keepLines/>
      <w:spacing w:after="60"/>
    </w:pPr>
    <w:rPr>
      <w:sz w:val="52"/>
      <w:szCs w:val="52"/>
    </w:rPr>
  </w:style>
  <w:style w:type="character" w:customStyle="1" w:styleId="TitelZchn">
    <w:name w:val="Titel Zchn"/>
    <w:basedOn w:val="Absatz-Standardschriftart"/>
    <w:link w:val="Titel"/>
    <w:uiPriority w:val="10"/>
    <w:rsid w:val="002C6272"/>
    <w:rPr>
      <w:rFonts w:ascii="Times New Roman" w:eastAsia="Times New Roman" w:hAnsi="Times New Roman" w:cs="Times New Roman"/>
      <w:color w:val="222222"/>
      <w:sz w:val="52"/>
      <w:szCs w:val="52"/>
      <w:vertAlign w:val="superscript"/>
      <w:lang w:val="en-GB" w:eastAsia="ja-JP" w:bidi="he-IL"/>
    </w:rPr>
  </w:style>
  <w:style w:type="paragraph" w:styleId="Untertitel">
    <w:name w:val="Subtitle"/>
    <w:basedOn w:val="Standard"/>
    <w:next w:val="Standard"/>
    <w:link w:val="UntertitelZchn"/>
    <w:uiPriority w:val="11"/>
    <w:qFormat/>
    <w:rsid w:val="002C6272"/>
    <w:pPr>
      <w:keepNext/>
      <w:keepLines/>
      <w:spacing w:after="320"/>
    </w:pPr>
    <w:rPr>
      <w:rFonts w:ascii="Arial" w:eastAsia="Arial" w:hAnsi="Arial" w:cs="Arial"/>
      <w:color w:val="666666"/>
      <w:sz w:val="30"/>
      <w:szCs w:val="30"/>
    </w:rPr>
  </w:style>
  <w:style w:type="character" w:customStyle="1" w:styleId="UntertitelZchn">
    <w:name w:val="Untertitel Zchn"/>
    <w:basedOn w:val="Absatz-Standardschriftart"/>
    <w:link w:val="Untertitel"/>
    <w:uiPriority w:val="11"/>
    <w:rsid w:val="002C6272"/>
    <w:rPr>
      <w:rFonts w:ascii="Arial" w:eastAsia="Arial" w:hAnsi="Arial" w:cs="Arial"/>
      <w:color w:val="666666"/>
      <w:sz w:val="30"/>
      <w:szCs w:val="30"/>
      <w:vertAlign w:val="superscript"/>
      <w:lang w:val="en-GB" w:eastAsia="ja-JP" w:bidi="he-IL"/>
    </w:rPr>
  </w:style>
  <w:style w:type="table" w:customStyle="1" w:styleId="6">
    <w:name w:val="6"/>
    <w:basedOn w:val="NormaleTabelle"/>
    <w:rsid w:val="002C6272"/>
    <w:rPr>
      <w:rFonts w:ascii="Times New Roman" w:eastAsia="Times New Roman" w:hAnsi="Times New Roman" w:cs="Times New Roman"/>
      <w:color w:val="222222"/>
      <w:vertAlign w:val="superscript"/>
      <w:lang w:val="en-GB" w:eastAsia="ja-JP" w:bidi="he-IL"/>
    </w:rPr>
    <w:tblPr>
      <w:tblStyleRowBandSize w:val="1"/>
      <w:tblStyleColBandSize w:val="1"/>
      <w:tblCellMar>
        <w:top w:w="100" w:type="dxa"/>
        <w:left w:w="100" w:type="dxa"/>
        <w:bottom w:w="100" w:type="dxa"/>
        <w:right w:w="100" w:type="dxa"/>
      </w:tblCellMar>
    </w:tblPr>
  </w:style>
  <w:style w:type="table" w:customStyle="1" w:styleId="5">
    <w:name w:val="5"/>
    <w:basedOn w:val="NormaleTabelle"/>
    <w:rsid w:val="002C6272"/>
    <w:rPr>
      <w:rFonts w:ascii="Times New Roman" w:eastAsia="Times New Roman" w:hAnsi="Times New Roman" w:cs="Times New Roman"/>
      <w:color w:val="222222"/>
      <w:vertAlign w:val="superscript"/>
      <w:lang w:val="en-GB" w:eastAsia="ja-JP" w:bidi="he-IL"/>
    </w:rPr>
    <w:tblPr>
      <w:tblStyleRowBandSize w:val="1"/>
      <w:tblStyleColBandSize w:val="1"/>
      <w:tblCellMar>
        <w:top w:w="100" w:type="dxa"/>
        <w:left w:w="100" w:type="dxa"/>
        <w:bottom w:w="100" w:type="dxa"/>
        <w:right w:w="100" w:type="dxa"/>
      </w:tblCellMar>
    </w:tblPr>
  </w:style>
  <w:style w:type="table" w:customStyle="1" w:styleId="4">
    <w:name w:val="4"/>
    <w:basedOn w:val="NormaleTabelle"/>
    <w:rsid w:val="002C6272"/>
    <w:rPr>
      <w:rFonts w:ascii="Times New Roman" w:eastAsia="Times New Roman" w:hAnsi="Times New Roman" w:cs="Times New Roman"/>
      <w:color w:val="222222"/>
      <w:vertAlign w:val="superscript"/>
      <w:lang w:val="en-GB" w:eastAsia="ja-JP" w:bidi="he-IL"/>
    </w:rPr>
    <w:tblPr>
      <w:tblStyleRowBandSize w:val="1"/>
      <w:tblStyleColBandSize w:val="1"/>
      <w:tblCellMar>
        <w:top w:w="100" w:type="dxa"/>
        <w:left w:w="100" w:type="dxa"/>
        <w:bottom w:w="100" w:type="dxa"/>
        <w:right w:w="100" w:type="dxa"/>
      </w:tblCellMar>
    </w:tblPr>
  </w:style>
  <w:style w:type="table" w:customStyle="1" w:styleId="3">
    <w:name w:val="3"/>
    <w:basedOn w:val="NormaleTabelle"/>
    <w:rsid w:val="002C6272"/>
    <w:rPr>
      <w:rFonts w:ascii="Times New Roman" w:eastAsia="Times New Roman" w:hAnsi="Times New Roman" w:cs="Times New Roman"/>
      <w:color w:val="222222"/>
      <w:vertAlign w:val="superscript"/>
      <w:lang w:val="en-GB" w:eastAsia="ja-JP" w:bidi="he-IL"/>
    </w:rPr>
    <w:tblPr>
      <w:tblStyleRowBandSize w:val="1"/>
      <w:tblStyleColBandSize w:val="1"/>
      <w:tblCellMar>
        <w:top w:w="100" w:type="dxa"/>
        <w:left w:w="100" w:type="dxa"/>
        <w:bottom w:w="100" w:type="dxa"/>
        <w:right w:w="100" w:type="dxa"/>
      </w:tblCellMar>
    </w:tblPr>
  </w:style>
  <w:style w:type="table" w:customStyle="1" w:styleId="2">
    <w:name w:val="2"/>
    <w:basedOn w:val="NormaleTabelle"/>
    <w:rsid w:val="002C6272"/>
    <w:rPr>
      <w:rFonts w:ascii="Times New Roman" w:eastAsia="Times New Roman" w:hAnsi="Times New Roman" w:cs="Times New Roman"/>
      <w:color w:val="222222"/>
      <w:vertAlign w:val="superscript"/>
      <w:lang w:val="en-GB" w:eastAsia="ja-JP" w:bidi="he-IL"/>
    </w:rPr>
    <w:tblPr>
      <w:tblStyleRowBandSize w:val="1"/>
      <w:tblStyleColBandSize w:val="1"/>
      <w:tblCellMar>
        <w:top w:w="100" w:type="dxa"/>
        <w:left w:w="100" w:type="dxa"/>
        <w:bottom w:w="100" w:type="dxa"/>
        <w:right w:w="100" w:type="dxa"/>
      </w:tblCellMar>
    </w:tblPr>
  </w:style>
  <w:style w:type="table" w:customStyle="1" w:styleId="1">
    <w:name w:val="1"/>
    <w:basedOn w:val="NormaleTabelle"/>
    <w:rsid w:val="002C6272"/>
    <w:rPr>
      <w:rFonts w:ascii="Times New Roman" w:eastAsia="Times New Roman" w:hAnsi="Times New Roman" w:cs="Times New Roman"/>
      <w:color w:val="222222"/>
      <w:vertAlign w:val="superscript"/>
      <w:lang w:val="en-GB" w:eastAsia="ja-JP" w:bidi="he-IL"/>
    </w:rPr>
    <w:tblPr>
      <w:tblStyleRowBandSize w:val="1"/>
      <w:tblStyleColBandSize w:val="1"/>
      <w:tblCellMar>
        <w:top w:w="100" w:type="dxa"/>
        <w:left w:w="100" w:type="dxa"/>
        <w:bottom w:w="100" w:type="dxa"/>
        <w:right w:w="100" w:type="dxa"/>
      </w:tblCellMar>
    </w:tblPr>
  </w:style>
  <w:style w:type="paragraph" w:styleId="Kommentartext">
    <w:name w:val="annotation text"/>
    <w:basedOn w:val="Standard"/>
    <w:link w:val="KommentartextZchn"/>
    <w:uiPriority w:val="99"/>
    <w:unhideWhenUsed/>
    <w:rsid w:val="002C6272"/>
    <w:rPr>
      <w:sz w:val="20"/>
      <w:szCs w:val="20"/>
    </w:rPr>
  </w:style>
  <w:style w:type="character" w:customStyle="1" w:styleId="KommentartextZchn">
    <w:name w:val="Kommentartext Zchn"/>
    <w:basedOn w:val="Absatz-Standardschriftart"/>
    <w:link w:val="Kommentartext"/>
    <w:uiPriority w:val="99"/>
    <w:rsid w:val="002C6272"/>
    <w:rPr>
      <w:rFonts w:ascii="Times New Roman" w:eastAsia="Times New Roman" w:hAnsi="Times New Roman" w:cs="Times New Roman"/>
      <w:color w:val="222222"/>
      <w:sz w:val="20"/>
      <w:szCs w:val="20"/>
      <w:vertAlign w:val="superscript"/>
      <w:lang w:val="en-GB" w:eastAsia="ja-JP" w:bidi="he-IL"/>
    </w:rPr>
  </w:style>
  <w:style w:type="character" w:styleId="Kommentarzeichen">
    <w:name w:val="annotation reference"/>
    <w:basedOn w:val="Absatz-Standardschriftart"/>
    <w:uiPriority w:val="99"/>
    <w:semiHidden/>
    <w:unhideWhenUsed/>
    <w:rsid w:val="002C6272"/>
    <w:rPr>
      <w:sz w:val="16"/>
      <w:szCs w:val="16"/>
    </w:rPr>
  </w:style>
  <w:style w:type="paragraph" w:styleId="Kommentarthema">
    <w:name w:val="annotation subject"/>
    <w:basedOn w:val="Kommentartext"/>
    <w:next w:val="Kommentartext"/>
    <w:link w:val="KommentarthemaZchn"/>
    <w:uiPriority w:val="99"/>
    <w:semiHidden/>
    <w:unhideWhenUsed/>
    <w:rsid w:val="002C6272"/>
    <w:rPr>
      <w:b/>
      <w:bCs/>
    </w:rPr>
  </w:style>
  <w:style w:type="character" w:customStyle="1" w:styleId="KommentarthemaZchn">
    <w:name w:val="Kommentarthema Zchn"/>
    <w:basedOn w:val="KommentartextZchn"/>
    <w:link w:val="Kommentarthema"/>
    <w:uiPriority w:val="99"/>
    <w:semiHidden/>
    <w:rsid w:val="002C6272"/>
    <w:rPr>
      <w:rFonts w:ascii="Times New Roman" w:eastAsia="Times New Roman" w:hAnsi="Times New Roman" w:cs="Times New Roman"/>
      <w:b/>
      <w:bCs/>
      <w:color w:val="222222"/>
      <w:sz w:val="20"/>
      <w:szCs w:val="20"/>
      <w:vertAlign w:val="superscript"/>
      <w:lang w:val="en-GB" w:eastAsia="ja-JP" w:bidi="he-IL"/>
    </w:rPr>
  </w:style>
  <w:style w:type="character" w:styleId="Hyperlink">
    <w:name w:val="Hyperlink"/>
    <w:basedOn w:val="Absatz-Standardschriftart"/>
    <w:uiPriority w:val="99"/>
    <w:unhideWhenUsed/>
    <w:rsid w:val="002C6272"/>
    <w:rPr>
      <w:color w:val="0563C1" w:themeColor="hyperlink"/>
      <w:u w:val="single"/>
    </w:rPr>
  </w:style>
  <w:style w:type="character" w:customStyle="1" w:styleId="NichtaufgelsteErwhnung1">
    <w:name w:val="Nicht aufgelöste Erwähnung1"/>
    <w:basedOn w:val="Absatz-Standardschriftart"/>
    <w:uiPriority w:val="99"/>
    <w:semiHidden/>
    <w:unhideWhenUsed/>
    <w:rsid w:val="002C6272"/>
    <w:rPr>
      <w:color w:val="605E5C"/>
      <w:shd w:val="clear" w:color="auto" w:fill="E1DFDD"/>
    </w:rPr>
  </w:style>
  <w:style w:type="paragraph" w:styleId="berarbeitung">
    <w:name w:val="Revision"/>
    <w:hidden/>
    <w:uiPriority w:val="99"/>
    <w:semiHidden/>
    <w:rsid w:val="002C6272"/>
    <w:rPr>
      <w:rFonts w:ascii="Times New Roman" w:eastAsia="Times New Roman" w:hAnsi="Times New Roman" w:cs="Times New Roman"/>
      <w:color w:val="222222"/>
      <w:vertAlign w:val="superscript"/>
      <w:lang w:val="en-GB" w:eastAsia="ja-JP" w:bidi="he-IL"/>
    </w:rPr>
  </w:style>
  <w:style w:type="character" w:styleId="Zeilennummer">
    <w:name w:val="line number"/>
    <w:basedOn w:val="Absatz-Standardschriftart"/>
    <w:uiPriority w:val="99"/>
    <w:semiHidden/>
    <w:unhideWhenUsed/>
    <w:rsid w:val="002C6272"/>
  </w:style>
  <w:style w:type="paragraph" w:styleId="Kopfzeile">
    <w:name w:val="header"/>
    <w:basedOn w:val="Standard"/>
    <w:link w:val="KopfzeileZchn"/>
    <w:uiPriority w:val="99"/>
    <w:unhideWhenUsed/>
    <w:rsid w:val="002C6272"/>
    <w:pPr>
      <w:tabs>
        <w:tab w:val="center" w:pos="4536"/>
        <w:tab w:val="right" w:pos="9072"/>
      </w:tabs>
    </w:pPr>
  </w:style>
  <w:style w:type="character" w:customStyle="1" w:styleId="KopfzeileZchn">
    <w:name w:val="Kopfzeile Zchn"/>
    <w:basedOn w:val="Absatz-Standardschriftart"/>
    <w:link w:val="Kopfzeile"/>
    <w:uiPriority w:val="99"/>
    <w:rsid w:val="002C6272"/>
    <w:rPr>
      <w:rFonts w:ascii="Times New Roman" w:eastAsia="Times New Roman" w:hAnsi="Times New Roman" w:cs="Times New Roman"/>
      <w:color w:val="222222"/>
      <w:vertAlign w:val="superscript"/>
      <w:lang w:val="en-GB" w:eastAsia="ja-JP" w:bidi="he-IL"/>
    </w:rPr>
  </w:style>
  <w:style w:type="paragraph" w:styleId="Fuzeile">
    <w:name w:val="footer"/>
    <w:basedOn w:val="Standard"/>
    <w:link w:val="FuzeileZchn"/>
    <w:uiPriority w:val="99"/>
    <w:unhideWhenUsed/>
    <w:rsid w:val="002C6272"/>
    <w:pPr>
      <w:tabs>
        <w:tab w:val="center" w:pos="4536"/>
        <w:tab w:val="right" w:pos="9072"/>
      </w:tabs>
    </w:pPr>
  </w:style>
  <w:style w:type="character" w:customStyle="1" w:styleId="FuzeileZchn">
    <w:name w:val="Fußzeile Zchn"/>
    <w:basedOn w:val="Absatz-Standardschriftart"/>
    <w:link w:val="Fuzeile"/>
    <w:uiPriority w:val="99"/>
    <w:rsid w:val="002C6272"/>
    <w:rPr>
      <w:rFonts w:ascii="Times New Roman" w:eastAsia="Times New Roman" w:hAnsi="Times New Roman" w:cs="Times New Roman"/>
      <w:color w:val="222222"/>
      <w:vertAlign w:val="superscript"/>
      <w:lang w:val="en-GB" w:eastAsia="ja-JP" w:bidi="he-IL"/>
    </w:rPr>
  </w:style>
  <w:style w:type="table" w:styleId="Tabellenraster">
    <w:name w:val="Table Grid"/>
    <w:basedOn w:val="NormaleTabelle"/>
    <w:uiPriority w:val="39"/>
    <w:rsid w:val="002C62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2C627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C6272"/>
    <w:rPr>
      <w:rFonts w:ascii="Segoe UI" w:eastAsia="Times New Roman" w:hAnsi="Segoe UI" w:cs="Segoe UI"/>
      <w:color w:val="222222"/>
      <w:sz w:val="18"/>
      <w:szCs w:val="18"/>
      <w:vertAlign w:val="superscript"/>
      <w:lang w:val="en-GB" w:eastAsia="ja-JP"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4556</Words>
  <Characters>26655</Characters>
  <Application>Microsoft Office Word</Application>
  <DocSecurity>0</DocSecurity>
  <Lines>859</Lines>
  <Paragraphs>567</Paragraphs>
  <ScaleCrop>false</ScaleCrop>
  <Company/>
  <LinksUpToDate>false</LinksUpToDate>
  <CharactersWithSpaces>30644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Wohlgemuth</dc:creator>
  <cp:keywords/>
  <dc:description/>
  <cp:lastModifiedBy>Thomas Wohlgemuth</cp:lastModifiedBy>
  <cp:revision>2</cp:revision>
  <dcterms:created xsi:type="dcterms:W3CDTF">2022-11-04T20:31:00Z</dcterms:created>
  <dcterms:modified xsi:type="dcterms:W3CDTF">2022-11-04T20:31:00Z</dcterms:modified>
</cp:coreProperties>
</file>