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D62A5" w14:textId="77777777" w:rsidR="002942CB" w:rsidRDefault="002942CB"/>
    <w:p w14:paraId="4F7819F6" w14:textId="34E8B49A" w:rsidR="002942CB" w:rsidRDefault="002942CB">
      <w:r>
        <w:rPr>
          <w:noProof/>
        </w:rPr>
        <w:drawing>
          <wp:inline distT="0" distB="0" distL="0" distR="0" wp14:anchorId="5E6552E8" wp14:editId="4E009154">
            <wp:extent cx="5274310" cy="25190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69421" w14:textId="5C01B80D" w:rsidR="002942CB" w:rsidRDefault="002942C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1D6C5A">
        <w:rPr>
          <w:rFonts w:ascii="Times New Roman" w:hAnsi="Times New Roman" w:cs="Times New Roman"/>
          <w:sz w:val="24"/>
          <w:szCs w:val="24"/>
        </w:rPr>
        <w:t xml:space="preserve">Figure </w:t>
      </w:r>
      <w:r w:rsidR="005C0838" w:rsidRPr="001D6C5A">
        <w:rPr>
          <w:rFonts w:ascii="Times New Roman" w:hAnsi="Times New Roman" w:cs="Times New Roman"/>
          <w:sz w:val="24"/>
          <w:szCs w:val="24"/>
        </w:rPr>
        <w:t>S1</w:t>
      </w:r>
      <w:r w:rsidRPr="001D6C5A">
        <w:rPr>
          <w:rFonts w:ascii="Times New Roman" w:hAnsi="Times New Roman" w:cs="Times New Roman"/>
          <w:sz w:val="24"/>
          <w:szCs w:val="24"/>
        </w:rPr>
        <w:t xml:space="preserve">. Maximum-likelihood (ML) phylogenetic tree of </w:t>
      </w:r>
      <w:proofErr w:type="spellStart"/>
      <w:r w:rsidRPr="001D6C5A">
        <w:rPr>
          <w:rFonts w:ascii="Times New Roman" w:hAnsi="Times New Roman" w:cs="Times New Roman"/>
          <w:sz w:val="24"/>
          <w:szCs w:val="24"/>
        </w:rPr>
        <w:t>Travisiidae</w:t>
      </w:r>
      <w:proofErr w:type="spellEnd"/>
      <w:r w:rsidRPr="001D6C5A">
        <w:rPr>
          <w:rFonts w:ascii="Times New Roman" w:hAnsi="Times New Roman" w:cs="Times New Roman"/>
          <w:sz w:val="24"/>
          <w:szCs w:val="24"/>
        </w:rPr>
        <w:t xml:space="preserve"> based on 16S and 18S sequences</w:t>
      </w:r>
      <w:r w:rsidR="003739AD">
        <w:rPr>
          <w:rFonts w:ascii="Times New Roman" w:hAnsi="Times New Roman" w:cs="Times New Roman"/>
          <w:sz w:val="24"/>
          <w:szCs w:val="24"/>
        </w:rPr>
        <w:t xml:space="preserve"> </w:t>
      </w:r>
      <w:r w:rsidR="003739AD">
        <w:rPr>
          <w:rFonts w:ascii="Times New Roman" w:hAnsi="Times New Roman" w:cs="Times New Roman" w:hint="eastAsia"/>
          <w:sz w:val="24"/>
          <w:szCs w:val="24"/>
        </w:rPr>
        <w:t>under</w:t>
      </w:r>
      <w:r w:rsidR="003739AD">
        <w:rPr>
          <w:rFonts w:ascii="Times New Roman" w:hAnsi="Times New Roman" w:cs="Times New Roman"/>
          <w:sz w:val="24"/>
          <w:szCs w:val="24"/>
        </w:rPr>
        <w:t xml:space="preserve"> </w:t>
      </w:r>
      <w:r w:rsidR="003739AD" w:rsidRPr="003739AD">
        <w:rPr>
          <w:rFonts w:ascii="Times New Roman" w:hAnsi="Times New Roman" w:cs="Times New Roman"/>
          <w:sz w:val="24"/>
          <w:szCs w:val="24"/>
        </w:rPr>
        <w:t>GTR+F+G4 model (18S) and TN+F+I model (16S)</w:t>
      </w:r>
      <w:r w:rsidR="003739AD">
        <w:rPr>
          <w:rFonts w:ascii="Times New Roman" w:hAnsi="Times New Roman" w:cs="Times New Roman" w:hint="eastAsia"/>
          <w:sz w:val="24"/>
          <w:szCs w:val="24"/>
        </w:rPr>
        <w:t>,</w:t>
      </w:r>
      <w:r w:rsidR="003739AD">
        <w:rPr>
          <w:rFonts w:ascii="Times New Roman" w:hAnsi="Times New Roman" w:cs="Times New Roman"/>
          <w:sz w:val="24"/>
          <w:szCs w:val="24"/>
        </w:rPr>
        <w:t xml:space="preserve"> </w:t>
      </w:r>
      <w:r w:rsidR="003739AD" w:rsidRPr="003739AD">
        <w:rPr>
          <w:rFonts w:ascii="Times New Roman" w:hAnsi="Times New Roman" w:cs="Times New Roman"/>
          <w:sz w:val="24"/>
          <w:szCs w:val="24"/>
        </w:rPr>
        <w:t>GTR+G model (16S) and TN+F+I model (18S) for BI analysis.</w:t>
      </w:r>
      <w:r w:rsidR="00FC396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D6C5A">
        <w:rPr>
          <w:rFonts w:ascii="Times New Roman" w:hAnsi="Times New Roman" w:cs="Times New Roman"/>
          <w:sz w:val="24"/>
          <w:szCs w:val="24"/>
        </w:rPr>
        <w:t>Support values</w:t>
      </w:r>
      <w:r w:rsidR="001D6C5A">
        <w:rPr>
          <w:rFonts w:ascii="Times New Roman" w:hAnsi="Times New Roman" w:cs="Times New Roman"/>
          <w:sz w:val="24"/>
          <w:szCs w:val="24"/>
        </w:rPr>
        <w:t xml:space="preserve"> </w:t>
      </w:r>
      <w:r w:rsidR="001D6C5A">
        <w:rPr>
          <w:rFonts w:ascii="Times New Roman" w:hAnsi="Times New Roman" w:cs="Times New Roman" w:hint="eastAsia"/>
          <w:sz w:val="24"/>
          <w:szCs w:val="24"/>
        </w:rPr>
        <w:t>were</w:t>
      </w:r>
      <w:r w:rsidRPr="001D6C5A">
        <w:rPr>
          <w:rFonts w:ascii="Times New Roman" w:hAnsi="Times New Roman" w:cs="Times New Roman"/>
          <w:sz w:val="24"/>
          <w:szCs w:val="24"/>
        </w:rPr>
        <w:t xml:space="preserve"> based on 300000 ultrafast bootstraps from maximum likelihood (left) and posterior probability values from Bayesian analyses (right). </w:t>
      </w:r>
      <w:proofErr w:type="spellStart"/>
      <w:r w:rsidRPr="001D6C5A">
        <w:rPr>
          <w:rFonts w:ascii="Times New Roman" w:hAnsi="Times New Roman" w:cs="Times New Roman"/>
          <w:i/>
          <w:sz w:val="24"/>
          <w:szCs w:val="24"/>
        </w:rPr>
        <w:t>Travisia</w:t>
      </w:r>
      <w:proofErr w:type="spellEnd"/>
      <w:r w:rsidRPr="001D6C5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1D6C5A">
        <w:rPr>
          <w:rFonts w:ascii="Times New Roman" w:hAnsi="Times New Roman" w:cs="Times New Roman"/>
          <w:i/>
          <w:sz w:val="24"/>
          <w:szCs w:val="24"/>
        </w:rPr>
        <w:t>amoyanus</w:t>
      </w:r>
      <w:proofErr w:type="spellEnd"/>
      <w:r w:rsidRPr="001D6C5A">
        <w:rPr>
          <w:rFonts w:ascii="Times New Roman" w:hAnsi="Times New Roman" w:cs="Times New Roman"/>
          <w:sz w:val="24"/>
          <w:szCs w:val="24"/>
        </w:rPr>
        <w:t xml:space="preserve"> sp. </w:t>
      </w:r>
      <w:proofErr w:type="spellStart"/>
      <w:r w:rsidRPr="001D6C5A">
        <w:rPr>
          <w:rFonts w:ascii="Times New Roman" w:hAnsi="Times New Roman" w:cs="Times New Roman"/>
          <w:sz w:val="24"/>
          <w:szCs w:val="24"/>
        </w:rPr>
        <w:t>nov.</w:t>
      </w:r>
      <w:proofErr w:type="spellEnd"/>
      <w:r w:rsidRPr="001D6C5A">
        <w:rPr>
          <w:rFonts w:ascii="Times New Roman" w:hAnsi="Times New Roman" w:cs="Times New Roman"/>
          <w:sz w:val="24"/>
          <w:szCs w:val="24"/>
        </w:rPr>
        <w:t xml:space="preserve"> is shown in bold type.</w:t>
      </w:r>
      <w:bookmarkEnd w:id="0"/>
    </w:p>
    <w:sectPr w:rsidR="00294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7858DA" w14:textId="77777777" w:rsidR="001D39C6" w:rsidRDefault="001D39C6" w:rsidP="005C0838">
      <w:r>
        <w:separator/>
      </w:r>
    </w:p>
  </w:endnote>
  <w:endnote w:type="continuationSeparator" w:id="0">
    <w:p w14:paraId="6EAAF55D" w14:textId="77777777" w:rsidR="001D39C6" w:rsidRDefault="001D39C6" w:rsidP="005C0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9690F" w14:textId="77777777" w:rsidR="001D39C6" w:rsidRDefault="001D39C6" w:rsidP="005C0838">
      <w:r>
        <w:separator/>
      </w:r>
    </w:p>
  </w:footnote>
  <w:footnote w:type="continuationSeparator" w:id="0">
    <w:p w14:paraId="4FD973AC" w14:textId="77777777" w:rsidR="001D39C6" w:rsidRDefault="001D39C6" w:rsidP="005C08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2CB"/>
    <w:rsid w:val="001D39C6"/>
    <w:rsid w:val="001D54CC"/>
    <w:rsid w:val="001D6C5A"/>
    <w:rsid w:val="00236384"/>
    <w:rsid w:val="00271C91"/>
    <w:rsid w:val="002942CB"/>
    <w:rsid w:val="003739AD"/>
    <w:rsid w:val="005C0838"/>
    <w:rsid w:val="006B51A8"/>
    <w:rsid w:val="00A72B83"/>
    <w:rsid w:val="00C22243"/>
    <w:rsid w:val="00D70104"/>
    <w:rsid w:val="00F11C2E"/>
    <w:rsid w:val="00FC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459C50"/>
  <w15:chartTrackingRefBased/>
  <w15:docId w15:val="{49114572-8E41-472B-9E3C-46C002C84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08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页眉 字符"/>
    <w:basedOn w:val="a0"/>
    <w:link w:val="a3"/>
    <w:uiPriority w:val="99"/>
    <w:rsid w:val="005C083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08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页脚 字符"/>
    <w:basedOn w:val="a0"/>
    <w:link w:val="a5"/>
    <w:uiPriority w:val="99"/>
    <w:rsid w:val="005C083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deyuan</dc:creator>
  <cp:keywords/>
  <dc:description/>
  <cp:lastModifiedBy>deyuan</cp:lastModifiedBy>
  <cp:revision>10</cp:revision>
  <dcterms:created xsi:type="dcterms:W3CDTF">2022-04-14T13:52:00Z</dcterms:created>
  <dcterms:modified xsi:type="dcterms:W3CDTF">2022-09-01T13:53:00Z</dcterms:modified>
</cp:coreProperties>
</file>