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E1FBD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b/>
          <w:bCs/>
          <w:sz w:val="24"/>
          <w:szCs w:val="24"/>
          <w:lang w:val="en-US" w:eastAsia="en-US"/>
        </w:rPr>
        <w:t xml:space="preserve">Supplementary material 1 </w:t>
      </w:r>
    </w:p>
    <w:p w14:paraId="2B8488FA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961D62">
        <w:rPr>
          <w:rFonts w:ascii="Arial" w:hAnsi="Arial" w:cs="Arial"/>
          <w:b/>
          <w:bCs/>
          <w:sz w:val="24"/>
          <w:szCs w:val="24"/>
          <w:lang w:val="en-US" w:eastAsia="en-US"/>
        </w:rPr>
        <w:t>Table S1.</w:t>
      </w: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Authors: Alfredo Perez, Oscar M. Lasso-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Alca</w:t>
      </w:r>
      <w:r w:rsidRPr="0048644A">
        <w:rPr>
          <w:rFonts w:ascii="Arial" w:hAnsi="Arial" w:cs="Arial"/>
          <w:sz w:val="24"/>
          <w:szCs w:val="24"/>
          <w:shd w:val="solid" w:color="FFFFFF" w:fill="FFFFFF"/>
          <w:lang w:val="en-US" w:eastAsia="en-US"/>
        </w:rPr>
        <w:t>lá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Pedro S.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Bittencourt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Donald C.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Taphorn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Nayibe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Perez,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Izeni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Pires Farias </w:t>
      </w:r>
    </w:p>
    <w:p w14:paraId="1687A734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6D263B32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>Data type: Description of biometric indices used in otoliths</w:t>
      </w:r>
    </w:p>
    <w:p w14:paraId="6EB9EE0A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>Explanatory note: Ratio and shape indices used in morphometric analysis of s</w:t>
      </w:r>
      <w:r w:rsidRPr="0048644A">
        <w:rPr>
          <w:rFonts w:ascii="Arial" w:hAnsi="Arial" w:cs="Arial"/>
          <w:iCs/>
          <w:sz w:val="24"/>
          <w:szCs w:val="24"/>
          <w:lang w:val="en-US" w:eastAsia="en-US"/>
        </w:rPr>
        <w:t>agitta otoliths</w:t>
      </w:r>
      <w:r w:rsidRPr="0048644A">
        <w:rPr>
          <w:rFonts w:ascii="Arial" w:hAnsi="Arial" w:cs="Arial"/>
          <w:sz w:val="24"/>
          <w:szCs w:val="24"/>
          <w:shd w:val="solid" w:color="FFFF00" w:fill="FFFF00"/>
          <w:lang w:val="en-US" w:eastAsia="en-US"/>
        </w:rPr>
        <w:t xml:space="preserve"> </w:t>
      </w: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from species of the genus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Astronotus</w:t>
      </w:r>
      <w:proofErr w:type="spellEnd"/>
    </w:p>
    <w:tbl>
      <w:tblPr>
        <w:tblW w:w="5000" w:type="pct"/>
        <w:tblInd w:w="-7" w:type="dxa"/>
        <w:tblCellMar>
          <w:left w:w="115" w:type="dxa"/>
        </w:tblCellMar>
        <w:tblLook w:val="04A0" w:firstRow="1" w:lastRow="0" w:firstColumn="1" w:lastColumn="0" w:noHBand="0" w:noVBand="1"/>
      </w:tblPr>
      <w:tblGrid>
        <w:gridCol w:w="2048"/>
        <w:gridCol w:w="1936"/>
        <w:gridCol w:w="4057"/>
        <w:gridCol w:w="1937"/>
      </w:tblGrid>
      <w:tr w:rsidR="00A67B7A" w:rsidRPr="0048644A" w14:paraId="1ADCD16F" w14:textId="77777777" w:rsidTr="00D237D5">
        <w:tc>
          <w:tcPr>
            <w:tcW w:w="190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EDDFA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Biometric index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AA0AC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Ratio </w:t>
            </w: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6C003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Description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50C686" w14:textId="77777777" w:rsidR="00A67B7A" w:rsidRPr="0048644A" w:rsidRDefault="00A67B7A" w:rsidP="00D237D5">
            <w:pPr>
              <w:spacing w:after="0" w:line="360" w:lineRule="auto"/>
              <w:ind w:left="-51" w:firstLine="51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References</w:t>
            </w:r>
          </w:p>
        </w:tc>
      </w:tr>
      <w:tr w:rsidR="00A67B7A" w:rsidRPr="0048644A" w14:paraId="3A0D1A0E" w14:textId="77777777" w:rsidTr="00D237D5">
        <w:tc>
          <w:tcPr>
            <w:tcW w:w="1907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5B3F2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Sulcus-otolith ratio</w:t>
            </w:r>
          </w:p>
        </w:tc>
        <w:tc>
          <w:tcPr>
            <w:tcW w:w="1802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91AA7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SUL/OL</w:t>
            </w:r>
          </w:p>
        </w:tc>
        <w:tc>
          <w:tcPr>
            <w:tcW w:w="3777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46142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Proportion of (SUL) contained in the (OL) 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8157AB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Avigliano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et al. (2016)</w:t>
            </w:r>
          </w:p>
        </w:tc>
      </w:tr>
      <w:tr w:rsidR="00A67B7A" w:rsidRPr="0048644A" w14:paraId="273ACA63" w14:textId="77777777" w:rsidTr="00D237D5">
        <w:tc>
          <w:tcPr>
            <w:tcW w:w="19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AD6A3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Ostium - sulcus ratio</w:t>
            </w:r>
          </w:p>
        </w:tc>
        <w:tc>
          <w:tcPr>
            <w:tcW w:w="1802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D1C09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OCL/SUL</w:t>
            </w:r>
          </w:p>
        </w:tc>
        <w:tc>
          <w:tcPr>
            <w:tcW w:w="377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D6223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Proportion of the (OCL) contained in the (SUL) </w:t>
            </w:r>
          </w:p>
        </w:tc>
        <w:tc>
          <w:tcPr>
            <w:tcW w:w="180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EA9AA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Avigliano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et al. (2016)</w:t>
            </w:r>
          </w:p>
        </w:tc>
      </w:tr>
      <w:tr w:rsidR="00A67B7A" w:rsidRPr="0048644A" w14:paraId="4C9CEA06" w14:textId="77777777" w:rsidTr="00D237D5">
        <w:tc>
          <w:tcPr>
            <w:tcW w:w="19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72FEC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Ostium - cauda ratio </w:t>
            </w:r>
          </w:p>
        </w:tc>
        <w:tc>
          <w:tcPr>
            <w:tcW w:w="1802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A4BE5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OCL/CCL</w:t>
            </w:r>
          </w:p>
        </w:tc>
        <w:tc>
          <w:tcPr>
            <w:tcW w:w="377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278D6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Proportion of the (OCL) contained in the (CCL) </w:t>
            </w:r>
          </w:p>
        </w:tc>
        <w:tc>
          <w:tcPr>
            <w:tcW w:w="180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67F13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Schwarzhans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(1993)</w:t>
            </w:r>
          </w:p>
        </w:tc>
      </w:tr>
      <w:tr w:rsidR="00A67B7A" w:rsidRPr="0048644A" w14:paraId="5D3A35A9" w14:textId="77777777" w:rsidTr="00D237D5">
        <w:tc>
          <w:tcPr>
            <w:tcW w:w="19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CAC05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Ostium width- rostrum width ratio</w:t>
            </w:r>
          </w:p>
        </w:tc>
        <w:tc>
          <w:tcPr>
            <w:tcW w:w="1802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42CE5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OCW/RW</w:t>
            </w:r>
          </w:p>
        </w:tc>
        <w:tc>
          <w:tcPr>
            <w:tcW w:w="377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F27A3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Proportion of the (OCW) contained in the (RW) </w:t>
            </w:r>
          </w:p>
        </w:tc>
        <w:tc>
          <w:tcPr>
            <w:tcW w:w="180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47093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Using for the first time</w:t>
            </w:r>
          </w:p>
        </w:tc>
      </w:tr>
      <w:tr w:rsidR="00A67B7A" w:rsidRPr="0048644A" w14:paraId="286576A9" w14:textId="77777777" w:rsidTr="00D237D5">
        <w:tc>
          <w:tcPr>
            <w:tcW w:w="19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297FB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Colliculum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width- rostrum width ratio</w:t>
            </w:r>
          </w:p>
        </w:tc>
        <w:tc>
          <w:tcPr>
            <w:tcW w:w="1802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14875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CCW/RW</w:t>
            </w:r>
          </w:p>
        </w:tc>
        <w:tc>
          <w:tcPr>
            <w:tcW w:w="377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98C68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Proportion of the (CCW) of the contained in the (RW)</w:t>
            </w:r>
          </w:p>
        </w:tc>
        <w:tc>
          <w:tcPr>
            <w:tcW w:w="180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04420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Using for the first time</w:t>
            </w:r>
          </w:p>
        </w:tc>
      </w:tr>
      <w:tr w:rsidR="00A67B7A" w:rsidRPr="0048644A" w14:paraId="6D6DE2BE" w14:textId="77777777" w:rsidTr="00D237D5">
        <w:tc>
          <w:tcPr>
            <w:tcW w:w="19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85F7C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Rostrum width- post-rostrum distance</w:t>
            </w:r>
          </w:p>
        </w:tc>
        <w:tc>
          <w:tcPr>
            <w:tcW w:w="1802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7E701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RW/PRD</w:t>
            </w:r>
          </w:p>
        </w:tc>
        <w:tc>
          <w:tcPr>
            <w:tcW w:w="377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9F1F6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Proportion of the contained in the (PRD)</w:t>
            </w:r>
          </w:p>
        </w:tc>
        <w:tc>
          <w:tcPr>
            <w:tcW w:w="180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84DF0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Using for the first time</w:t>
            </w:r>
          </w:p>
        </w:tc>
      </w:tr>
      <w:tr w:rsidR="00A67B7A" w:rsidRPr="0048644A" w14:paraId="6482ECF0" w14:textId="77777777" w:rsidTr="00D237D5">
        <w:tc>
          <w:tcPr>
            <w:tcW w:w="1907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A077F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Rostrum/otolith length ratio</w:t>
            </w:r>
          </w:p>
        </w:tc>
        <w:tc>
          <w:tcPr>
            <w:tcW w:w="1802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2698E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RL/OL</w:t>
            </w:r>
          </w:p>
        </w:tc>
        <w:tc>
          <w:tcPr>
            <w:tcW w:w="3777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C4471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Proportion of the (RL) contained in the (OL)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E7CBD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Volpedo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and </w:t>
            </w: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Echeverría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(2000).</w:t>
            </w:r>
          </w:p>
        </w:tc>
      </w:tr>
      <w:tr w:rsidR="00A67B7A" w:rsidRPr="0048644A" w14:paraId="17C4D0BF" w14:textId="77777777" w:rsidTr="00D237D5">
        <w:tc>
          <w:tcPr>
            <w:tcW w:w="190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C88F2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Shape index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27939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Equation  </w:t>
            </w:r>
          </w:p>
        </w:tc>
        <w:tc>
          <w:tcPr>
            <w:tcW w:w="377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56075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Description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633A6A" w14:textId="77777777" w:rsidR="00A67B7A" w:rsidRPr="0048644A" w:rsidRDefault="00A67B7A" w:rsidP="00D237D5">
            <w:pPr>
              <w:spacing w:after="0" w:line="360" w:lineRule="auto"/>
              <w:ind w:left="-51" w:firstLine="51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References</w:t>
            </w:r>
          </w:p>
        </w:tc>
      </w:tr>
      <w:tr w:rsidR="00A67B7A" w:rsidRPr="0048644A" w14:paraId="6BD4D414" w14:textId="77777777" w:rsidTr="00D237D5">
        <w:tc>
          <w:tcPr>
            <w:tcW w:w="1907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88F9D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Aspect ratio </w:t>
            </w:r>
          </w:p>
        </w:tc>
        <w:tc>
          <w:tcPr>
            <w:tcW w:w="1802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E6824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Ar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= </w:t>
            </w:r>
          </w:p>
          <w:p w14:paraId="371FD1E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OL/OW</w:t>
            </w:r>
          </w:p>
        </w:tc>
        <w:tc>
          <w:tcPr>
            <w:tcW w:w="3777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C4600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Expresses the shape of the otolith for an elongated or circular shape.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A5204C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Tuset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et al. (2006)</w:t>
            </w:r>
          </w:p>
        </w:tc>
      </w:tr>
      <w:tr w:rsidR="00A67B7A" w:rsidRPr="0048644A" w14:paraId="45C81C8A" w14:textId="77777777" w:rsidTr="00D237D5">
        <w:tc>
          <w:tcPr>
            <w:tcW w:w="19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D9069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Rectangularity</w:t>
            </w:r>
          </w:p>
        </w:tc>
        <w:tc>
          <w:tcPr>
            <w:tcW w:w="1802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DF9EE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RT =</w:t>
            </w:r>
          </w:p>
          <w:p w14:paraId="0BE01D6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AO/OL*OW)</w:t>
            </w:r>
          </w:p>
        </w:tc>
        <w:tc>
          <w:tcPr>
            <w:tcW w:w="377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D39F5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Describe the variation of Otolith Length (OL) and Otolith Width (OW), in relation to the area (AO).</w:t>
            </w:r>
          </w:p>
        </w:tc>
        <w:tc>
          <w:tcPr>
            <w:tcW w:w="180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95115E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Bani et al. (2013)</w:t>
            </w:r>
          </w:p>
        </w:tc>
      </w:tr>
      <w:tr w:rsidR="00A67B7A" w:rsidRPr="0048644A" w14:paraId="5CDFEC06" w14:textId="77777777" w:rsidTr="00D237D5">
        <w:tc>
          <w:tcPr>
            <w:tcW w:w="19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FBA85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Form factor</w:t>
            </w:r>
          </w:p>
        </w:tc>
        <w:tc>
          <w:tcPr>
            <w:tcW w:w="1802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769D2C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FF =</w:t>
            </w:r>
          </w:p>
          <w:p w14:paraId="36789353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(4πAO)/Po</w:t>
            </w:r>
            <w:r w:rsidRPr="0048644A">
              <w:rPr>
                <w:rFonts w:ascii="Arial" w:hAnsi="Arial" w:cs="Arial"/>
                <w:sz w:val="24"/>
                <w:szCs w:val="24"/>
                <w:vertAlign w:val="superscript"/>
                <w:lang w:val="en-US" w:eastAsia="en-US"/>
              </w:rPr>
              <w:t>2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377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B8B80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Evaluates the irregularity of the surface area (AO) of the Otolith’s Perimeter (Po).</w:t>
            </w:r>
          </w:p>
        </w:tc>
        <w:tc>
          <w:tcPr>
            <w:tcW w:w="180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7905CA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Bani et al. (2013)</w:t>
            </w:r>
          </w:p>
        </w:tc>
      </w:tr>
      <w:tr w:rsidR="00A67B7A" w:rsidRPr="0048644A" w14:paraId="7DF2C529" w14:textId="77777777" w:rsidTr="00D237D5">
        <w:tc>
          <w:tcPr>
            <w:tcW w:w="190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6E93A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lastRenderedPageBreak/>
              <w:t>Roundness</w:t>
            </w:r>
          </w:p>
        </w:tc>
        <w:tc>
          <w:tcPr>
            <w:tcW w:w="1802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2214C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Rd =</w:t>
            </w:r>
          </w:p>
          <w:p w14:paraId="0C82E95D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(4AO)/(πOL</w:t>
            </w:r>
            <w:r w:rsidRPr="0048644A">
              <w:rPr>
                <w:rFonts w:ascii="Arial" w:hAnsi="Arial" w:cs="Arial"/>
                <w:sz w:val="24"/>
                <w:szCs w:val="24"/>
                <w:vertAlign w:val="superscript"/>
                <w:lang w:val="en-US" w:eastAsia="en-US"/>
              </w:rPr>
              <w:t>2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377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3F3F9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Demonstrates variation of otolith from a perfect circle.</w:t>
            </w:r>
          </w:p>
        </w:tc>
        <w:tc>
          <w:tcPr>
            <w:tcW w:w="1803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769304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Bani et al. (2013)</w:t>
            </w:r>
          </w:p>
        </w:tc>
      </w:tr>
      <w:tr w:rsidR="00A67B7A" w:rsidRPr="0048644A" w14:paraId="62029E03" w14:textId="77777777" w:rsidTr="00D237D5">
        <w:tc>
          <w:tcPr>
            <w:tcW w:w="1907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82A56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Complexity</w:t>
            </w:r>
          </w:p>
        </w:tc>
        <w:tc>
          <w:tcPr>
            <w:tcW w:w="1802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0FAB9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Dp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=</w:t>
            </w:r>
          </w:p>
          <w:p w14:paraId="5436BDE2" w14:textId="77777777" w:rsidR="00A67B7A" w:rsidRPr="0048644A" w:rsidRDefault="00A67B7A" w:rsidP="00D237D5">
            <w:pPr>
              <w:spacing w:after="0" w:line="360" w:lineRule="auto"/>
              <w:rPr>
                <w:rFonts w:ascii="Arimo" w:hAnsi="Arimo" w:cs="Arimo"/>
                <w:sz w:val="24"/>
                <w:szCs w:val="24"/>
                <w:lang w:val="en-US" w:eastAsia="en-US"/>
              </w:rPr>
            </w:pPr>
            <w:r w:rsidRPr="0048644A">
              <w:rPr>
                <w:rFonts w:ascii="Arimo" w:hAnsi="Arimo" w:cs="Arimo"/>
                <w:sz w:val="24"/>
                <w:szCs w:val="24"/>
                <w:lang w:val="en-US" w:eastAsia="en-US"/>
              </w:rPr>
              <w:t>Po/2*(√(AO*π)</w:t>
            </w:r>
          </w:p>
        </w:tc>
        <w:tc>
          <w:tcPr>
            <w:tcW w:w="3777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1F74D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Expresses the complexity (protuberances and grooves vs. smooth) of the edge of the otoliths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D36CD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Kalff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(2002)</w:t>
            </w:r>
          </w:p>
        </w:tc>
      </w:tr>
    </w:tbl>
    <w:p w14:paraId="1974BE52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2EB6127A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19EF9F20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18B84912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70D80516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2A481D1F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2B91F91E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1A0EB8FC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41DB6128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182B0B8F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b/>
          <w:bCs/>
          <w:sz w:val="24"/>
          <w:szCs w:val="24"/>
          <w:lang w:val="en-US" w:eastAsia="en-US"/>
        </w:rPr>
        <w:t>Table S2.</w:t>
      </w: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Authors: Alfredo Perez, Oscar M. Lasso-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Alca</w:t>
      </w:r>
      <w:r w:rsidRPr="0048644A">
        <w:rPr>
          <w:rFonts w:ascii="Arial" w:hAnsi="Arial" w:cs="Arial"/>
          <w:sz w:val="24"/>
          <w:szCs w:val="24"/>
          <w:shd w:val="solid" w:color="FFFFFF" w:fill="FFFFFF"/>
          <w:lang w:val="en-US" w:eastAsia="en-US"/>
        </w:rPr>
        <w:t>lá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Pedro S.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Bittencourt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Donald C.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Taphorn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Nayibe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Perez,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Izeni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Pires Farias</w:t>
      </w:r>
    </w:p>
    <w:p w14:paraId="46672020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7D4847C9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>Data type: Result of the ANOVA-one way of the biometric index.</w:t>
      </w:r>
    </w:p>
    <w:p w14:paraId="58F6D3E4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>Explanatory note: Comparison of biometric and shape index from s</w:t>
      </w:r>
      <w:r w:rsidRPr="0048644A">
        <w:rPr>
          <w:rFonts w:ascii="Arial" w:hAnsi="Arial" w:cs="Arial"/>
          <w:iCs/>
          <w:sz w:val="24"/>
          <w:szCs w:val="24"/>
          <w:lang w:val="en-US" w:eastAsia="en-US"/>
        </w:rPr>
        <w:t>agitta otoliths</w:t>
      </w: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of the species of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Astronotus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with mean (</w:t>
      </w:r>
      <w:r w:rsidRPr="0048644A">
        <w:rPr>
          <w:rFonts w:ascii="Arial" w:hAnsi="Arial" w:cs="Arial"/>
          <w:i/>
          <w:sz w:val="24"/>
          <w:szCs w:val="24"/>
          <w:lang w:val="en-US" w:eastAsia="en-US"/>
        </w:rPr>
        <w:t>X</w:t>
      </w:r>
      <w:r w:rsidRPr="0048644A">
        <w:rPr>
          <w:rFonts w:ascii="Arial" w:hAnsi="Arial" w:cs="Arial"/>
          <w:sz w:val="24"/>
          <w:szCs w:val="24"/>
          <w:lang w:val="en-US" w:eastAsia="en-US"/>
        </w:rPr>
        <w:t>); standard deviation (SD); Fisher test (</w:t>
      </w:r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F</w:t>
      </w:r>
      <w:r w:rsidRPr="0048644A">
        <w:rPr>
          <w:rFonts w:ascii="Arial" w:hAnsi="Arial" w:cs="Arial"/>
          <w:sz w:val="24"/>
          <w:szCs w:val="24"/>
          <w:lang w:val="en-US" w:eastAsia="en-US"/>
        </w:rPr>
        <w:t>); significance level (</w:t>
      </w:r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 xml:space="preserve">P </w:t>
      </w:r>
      <w:r w:rsidRPr="0048644A">
        <w:rPr>
          <w:rFonts w:ascii="Arial" w:hAnsi="Arial" w:cs="Arial"/>
          <w:sz w:val="24"/>
          <w:szCs w:val="24"/>
          <w:lang w:val="en-US" w:eastAsia="en-US"/>
        </w:rPr>
        <w:t>= 0.05).</w:t>
      </w:r>
    </w:p>
    <w:tbl>
      <w:tblPr>
        <w:tblW w:w="4784" w:type="pct"/>
        <w:tblInd w:w="113" w:type="dxa"/>
        <w:tblBorders>
          <w:top w:val="single" w:sz="4" w:space="0" w:color="auto"/>
          <w:bottom w:val="single" w:sz="4" w:space="0" w:color="auto"/>
        </w:tblBorders>
        <w:tblCellMar>
          <w:left w:w="113" w:type="dxa"/>
        </w:tblCellMar>
        <w:tblLook w:val="04A0" w:firstRow="1" w:lastRow="0" w:firstColumn="1" w:lastColumn="0" w:noHBand="0" w:noVBand="1"/>
      </w:tblPr>
      <w:tblGrid>
        <w:gridCol w:w="1336"/>
        <w:gridCol w:w="650"/>
        <w:gridCol w:w="1985"/>
        <w:gridCol w:w="1702"/>
        <w:gridCol w:w="1935"/>
        <w:gridCol w:w="913"/>
        <w:gridCol w:w="1026"/>
      </w:tblGrid>
      <w:tr w:rsidR="00A67B7A" w:rsidRPr="0048644A" w14:paraId="0B8CB839" w14:textId="77777777" w:rsidTr="00D237D5">
        <w:trPr>
          <w:trHeight w:val="300"/>
        </w:trPr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02BC4F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Species 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A31251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A68642E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A. </w:t>
            </w:r>
            <w:proofErr w:type="spellStart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crassipinnis</w:t>
            </w:r>
            <w:proofErr w:type="spellEnd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 </w:t>
            </w:r>
            <w:r w:rsidRPr="0048644A">
              <w:rPr>
                <w:rFonts w:ascii="Arial" w:hAnsi="Arial" w:cs="Arial"/>
                <w:bCs/>
                <w:i/>
                <w:iCs/>
                <w:sz w:val="24"/>
                <w:szCs w:val="24"/>
                <w:lang w:val="en-US" w:eastAsia="en-US"/>
              </w:rPr>
              <w:t>n =</w:t>
            </w: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 xml:space="preserve"> 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1D8128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A. </w:t>
            </w:r>
            <w:proofErr w:type="spellStart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mikoljii</w:t>
            </w:r>
            <w:proofErr w:type="spellEnd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 </w:t>
            </w: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sp. </w:t>
            </w:r>
            <w:proofErr w:type="spellStart"/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nov.</w:t>
            </w:r>
            <w:proofErr w:type="spellEnd"/>
          </w:p>
          <w:p w14:paraId="794C7CE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Cs/>
                <w:i/>
                <w:iCs/>
                <w:sz w:val="24"/>
                <w:szCs w:val="24"/>
                <w:lang w:val="en-US" w:eastAsia="en-US"/>
              </w:rPr>
              <w:t>n =</w:t>
            </w: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 xml:space="preserve"> 18</w:t>
            </w:r>
          </w:p>
        </w:tc>
        <w:tc>
          <w:tcPr>
            <w:tcW w:w="1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660369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A. ocellatus </w:t>
            </w:r>
          </w:p>
          <w:p w14:paraId="341AC06E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bCs/>
                <w:i/>
                <w:iCs/>
                <w:sz w:val="24"/>
                <w:szCs w:val="24"/>
                <w:lang w:val="en-US" w:eastAsia="en-US"/>
              </w:rPr>
              <w:t>n =</w:t>
            </w: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 xml:space="preserve"> 10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1550EB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F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721176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P </w:t>
            </w: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= 0.05</w:t>
            </w:r>
          </w:p>
        </w:tc>
      </w:tr>
      <w:tr w:rsidR="00A67B7A" w:rsidRPr="0048644A" w14:paraId="7C8F74C5" w14:textId="77777777" w:rsidTr="00D237D5">
        <w:trPr>
          <w:trHeight w:val="300"/>
        </w:trPr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08418C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Biometric index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6B8763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D9C24F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A42599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E74C61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0DF081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747122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0044F949" w14:textId="77777777" w:rsidTr="00D237D5">
        <w:trPr>
          <w:trHeight w:val="300"/>
        </w:trPr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67FA24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SUL/OL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981494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FE3CC5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0.905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1238A1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0.896</w:t>
            </w:r>
          </w:p>
        </w:tc>
        <w:tc>
          <w:tcPr>
            <w:tcW w:w="19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B745AD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>0.918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9CD811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6.410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BDEE006" w14:textId="77777777" w:rsidR="00A67B7A" w:rsidRPr="0048644A" w:rsidRDefault="00A67B7A" w:rsidP="00D237D5">
            <w:pPr>
              <w:spacing w:after="0" w:line="360" w:lineRule="auto"/>
              <w:rPr>
                <w:color w:val="auto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0.003*</w:t>
            </w:r>
          </w:p>
        </w:tc>
      </w:tr>
      <w:tr w:rsidR="00A67B7A" w:rsidRPr="0048644A" w14:paraId="425B3821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11C145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D45885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F8BD94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31A6B2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0.013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78E920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0.015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3844FC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5F6A66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7FB0D4DE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0851AF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OW/OL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D691CF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488633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0.152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F5396D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0.154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4CD953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0.147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DE2F95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0.588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78335B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0.559</w:t>
            </w:r>
          </w:p>
        </w:tc>
      </w:tr>
      <w:tr w:rsidR="00A67B7A" w:rsidRPr="0048644A" w14:paraId="388839E6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DE340C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23832E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105E5B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A4A8BD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0.011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8E3F30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0.012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BEF1C4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F1D77C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70FF7439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D22000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RW/OL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C67CD5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53DFA7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0.291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5BEA25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0.299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D66A7C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>0.263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63FD57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5.560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9ECEAFB" w14:textId="77777777" w:rsidR="00A67B7A" w:rsidRPr="0048644A" w:rsidRDefault="00A67B7A" w:rsidP="00D237D5">
            <w:pPr>
              <w:spacing w:after="0" w:line="360" w:lineRule="auto"/>
              <w:rPr>
                <w:color w:val="auto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0.006*</w:t>
            </w:r>
          </w:p>
        </w:tc>
      </w:tr>
      <w:tr w:rsidR="00A67B7A" w:rsidRPr="0048644A" w14:paraId="2D5D2CB2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31AB52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2A387B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69AFB7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2AE82C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0.021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BDB64F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0.038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ABCD6F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9903C1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23C14730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A887E4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OCL/OL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16267C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M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734174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0.379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46E04C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0.362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BB9A45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0.383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BE2DFB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1.866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9AE6E1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0.165</w:t>
            </w:r>
          </w:p>
        </w:tc>
      </w:tr>
      <w:tr w:rsidR="00A67B7A" w:rsidRPr="0048644A" w14:paraId="14CB7726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8D4BB1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419C26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B440F5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D0C296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0.032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69C6CB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0.024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A0399B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72C2D1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2F4DBD20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CA6967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LR/OL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DE72CC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8AD5DB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DF1929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0.175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791ABE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0.168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A7BCEB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0.238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AB57B7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0.788</w:t>
            </w:r>
          </w:p>
        </w:tc>
      </w:tr>
      <w:tr w:rsidR="00A67B7A" w:rsidRPr="0048644A" w14:paraId="447CF802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45D400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86D35D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0B82E6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4D944C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0.031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E30E0A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0.034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4268C3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5DE840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1191A162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943464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OW/RW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4EC250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255547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0.521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E96015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0.517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BBD611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0.569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B42489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2.743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8E8445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0.074</w:t>
            </w:r>
          </w:p>
        </w:tc>
      </w:tr>
      <w:tr w:rsidR="00A67B7A" w:rsidRPr="0048644A" w14:paraId="17F532EC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AE8EAC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4843E7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05C66F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3E608F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0.058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AF398C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0.077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E39772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D9C805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1819154F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4AF57F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CCW/RW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5CF26A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709BE4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0.358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BD5E18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0.347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7396D7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0.370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129CA1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0.736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B39EBD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0.484</w:t>
            </w:r>
          </w:p>
        </w:tc>
      </w:tr>
      <w:tr w:rsidR="00A67B7A" w:rsidRPr="0048644A" w14:paraId="3BAB29E0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55343C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65B049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CCC585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665FDF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0.045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1CD9A7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0.047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7ABB2F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0FE024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23D2F394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072516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RW/PRD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CAA1D9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53DC15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0.367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D2DC7E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0.377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05B628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0.335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CDECA8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2.697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A0B6FF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0.077</w:t>
            </w:r>
          </w:p>
        </w:tc>
      </w:tr>
      <w:tr w:rsidR="00A67B7A" w:rsidRPr="0048644A" w14:paraId="0B467DBD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ED74C0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48DA66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934A34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36935B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0.038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63F3DB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0.063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32EABA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07D202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6DDD585A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A5276E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OW/PRD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8A955F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352AAF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0.735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576546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>0.837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78F9DA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0.767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B9FBAA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15.37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9C962BA" w14:textId="77777777" w:rsidR="00A67B7A" w:rsidRPr="0048644A" w:rsidRDefault="00A67B7A" w:rsidP="00D237D5">
            <w:pPr>
              <w:spacing w:after="0" w:line="360" w:lineRule="auto"/>
              <w:rPr>
                <w:color w:val="auto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0.000*</w:t>
            </w:r>
          </w:p>
        </w:tc>
      </w:tr>
      <w:tr w:rsidR="00A67B7A" w:rsidRPr="0048644A" w14:paraId="43111044" w14:textId="77777777" w:rsidTr="00D237D5">
        <w:trPr>
          <w:trHeight w:val="300"/>
        </w:trPr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F936C4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5ADDC1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9E1920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0.037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DAC2CC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0.068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13E890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0.078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71C07B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96000F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5DC80A6F" w14:textId="77777777" w:rsidTr="00D237D5">
        <w:trPr>
          <w:trHeight w:val="300"/>
        </w:trPr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0A9DE1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Shape index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FB8F21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52C33D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BCEDD5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934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A0E6DB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693927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665E32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53B6D4F3" w14:textId="77777777" w:rsidTr="00D237D5">
        <w:trPr>
          <w:trHeight w:val="300"/>
        </w:trPr>
        <w:tc>
          <w:tcPr>
            <w:tcW w:w="1335" w:type="dxa"/>
            <w:tcBorders>
              <w:top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E45382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Dp</w:t>
            </w:r>
            <w:proofErr w:type="spellEnd"/>
          </w:p>
        </w:tc>
        <w:tc>
          <w:tcPr>
            <w:tcW w:w="650" w:type="dxa"/>
            <w:tcBorders>
              <w:top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088760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E25C5E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1.279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A2658C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1.282</w:t>
            </w:r>
          </w:p>
        </w:tc>
        <w:tc>
          <w:tcPr>
            <w:tcW w:w="1934" w:type="dxa"/>
            <w:tcBorders>
              <w:top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C28C20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1.307</w:t>
            </w:r>
          </w:p>
        </w:tc>
        <w:tc>
          <w:tcPr>
            <w:tcW w:w="913" w:type="dxa"/>
            <w:tcBorders>
              <w:top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2A86A9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1.344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20D4FB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0.270</w:t>
            </w:r>
          </w:p>
        </w:tc>
      </w:tr>
      <w:tr w:rsidR="00A67B7A" w:rsidRPr="0048644A" w14:paraId="2C899149" w14:textId="77777777" w:rsidTr="00D237D5">
        <w:trPr>
          <w:trHeight w:val="300"/>
        </w:trPr>
        <w:tc>
          <w:tcPr>
            <w:tcW w:w="1335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814491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D44EDE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8672B4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0.038</w:t>
            </w:r>
          </w:p>
        </w:tc>
        <w:tc>
          <w:tcPr>
            <w:tcW w:w="1701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8F5234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0.049</w:t>
            </w:r>
          </w:p>
        </w:tc>
        <w:tc>
          <w:tcPr>
            <w:tcW w:w="193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F565F3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0.059</w:t>
            </w:r>
          </w:p>
        </w:tc>
        <w:tc>
          <w:tcPr>
            <w:tcW w:w="913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F906CD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2AC717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7A491C99" w14:textId="77777777" w:rsidTr="00D237D5">
        <w:trPr>
          <w:trHeight w:val="300"/>
        </w:trPr>
        <w:tc>
          <w:tcPr>
            <w:tcW w:w="1335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4977A0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Ar</w:t>
            </w:r>
            <w:proofErr w:type="spellEnd"/>
          </w:p>
        </w:tc>
        <w:tc>
          <w:tcPr>
            <w:tcW w:w="650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232687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2DD8C7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0.585</w:t>
            </w:r>
          </w:p>
        </w:tc>
        <w:tc>
          <w:tcPr>
            <w:tcW w:w="1701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862B42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>0.665</w:t>
            </w:r>
          </w:p>
        </w:tc>
        <w:tc>
          <w:tcPr>
            <w:tcW w:w="193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DA53C5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0.606</w:t>
            </w:r>
          </w:p>
        </w:tc>
        <w:tc>
          <w:tcPr>
            <w:tcW w:w="913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708B41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19.84</w:t>
            </w:r>
          </w:p>
        </w:tc>
        <w:tc>
          <w:tcPr>
            <w:tcW w:w="1026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3F1B211" w14:textId="77777777" w:rsidR="00A67B7A" w:rsidRPr="0048644A" w:rsidRDefault="00A67B7A" w:rsidP="00D237D5">
            <w:pPr>
              <w:spacing w:after="0" w:line="360" w:lineRule="auto"/>
              <w:rPr>
                <w:color w:val="auto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0.000*</w:t>
            </w:r>
          </w:p>
        </w:tc>
      </w:tr>
      <w:tr w:rsidR="00A67B7A" w:rsidRPr="0048644A" w14:paraId="7C058548" w14:textId="77777777" w:rsidTr="00D237D5">
        <w:trPr>
          <w:trHeight w:val="300"/>
        </w:trPr>
        <w:tc>
          <w:tcPr>
            <w:tcW w:w="1335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1DB256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F3691C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B840D7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0.027</w:t>
            </w:r>
          </w:p>
        </w:tc>
        <w:tc>
          <w:tcPr>
            <w:tcW w:w="1701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40627B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0.049</w:t>
            </w:r>
          </w:p>
        </w:tc>
        <w:tc>
          <w:tcPr>
            <w:tcW w:w="193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B2F416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0.049</w:t>
            </w:r>
          </w:p>
        </w:tc>
        <w:tc>
          <w:tcPr>
            <w:tcW w:w="913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EECA15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6F5BAA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6E0567A4" w14:textId="77777777" w:rsidTr="00D237D5">
        <w:trPr>
          <w:trHeight w:val="300"/>
        </w:trPr>
        <w:tc>
          <w:tcPr>
            <w:tcW w:w="1335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AD7105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Rd</w:t>
            </w:r>
          </w:p>
        </w:tc>
        <w:tc>
          <w:tcPr>
            <w:tcW w:w="650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79ADD1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B21264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0.543</w:t>
            </w:r>
          </w:p>
        </w:tc>
        <w:tc>
          <w:tcPr>
            <w:tcW w:w="1701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1C5767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>0.597</w:t>
            </w:r>
          </w:p>
        </w:tc>
        <w:tc>
          <w:tcPr>
            <w:tcW w:w="193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F5E679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0.545</w:t>
            </w:r>
          </w:p>
        </w:tc>
        <w:tc>
          <w:tcPr>
            <w:tcW w:w="913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3B97DD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9.848</w:t>
            </w:r>
          </w:p>
        </w:tc>
        <w:tc>
          <w:tcPr>
            <w:tcW w:w="1026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E1EC8AD" w14:textId="77777777" w:rsidR="00A67B7A" w:rsidRPr="0048644A" w:rsidRDefault="00A67B7A" w:rsidP="00D237D5">
            <w:pPr>
              <w:spacing w:after="0" w:line="360" w:lineRule="auto"/>
              <w:rPr>
                <w:color w:val="auto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0.003*</w:t>
            </w:r>
          </w:p>
        </w:tc>
      </w:tr>
      <w:tr w:rsidR="00A67B7A" w:rsidRPr="0048644A" w14:paraId="1139D052" w14:textId="77777777" w:rsidTr="00D237D5">
        <w:trPr>
          <w:trHeight w:val="300"/>
        </w:trPr>
        <w:tc>
          <w:tcPr>
            <w:tcW w:w="1335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065F3C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245835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FCC71F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0.029</w:t>
            </w:r>
          </w:p>
        </w:tc>
        <w:tc>
          <w:tcPr>
            <w:tcW w:w="1701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13D67B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0.055</w:t>
            </w:r>
          </w:p>
        </w:tc>
        <w:tc>
          <w:tcPr>
            <w:tcW w:w="193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BC01CD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0.032</w:t>
            </w:r>
          </w:p>
        </w:tc>
        <w:tc>
          <w:tcPr>
            <w:tcW w:w="913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41E28C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40F7CF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0533A0EE" w14:textId="77777777" w:rsidTr="00D237D5">
        <w:trPr>
          <w:trHeight w:val="300"/>
        </w:trPr>
        <w:tc>
          <w:tcPr>
            <w:tcW w:w="1335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1F9A37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RT</w:t>
            </w:r>
          </w:p>
        </w:tc>
        <w:tc>
          <w:tcPr>
            <w:tcW w:w="650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100151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B361B0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>0.728</w:t>
            </w:r>
          </w:p>
        </w:tc>
        <w:tc>
          <w:tcPr>
            <w:tcW w:w="1701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5B899A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0.703</w:t>
            </w:r>
          </w:p>
        </w:tc>
        <w:tc>
          <w:tcPr>
            <w:tcW w:w="193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5ECD83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0.706</w:t>
            </w:r>
          </w:p>
        </w:tc>
        <w:tc>
          <w:tcPr>
            <w:tcW w:w="913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A2FA9B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6.802</w:t>
            </w:r>
          </w:p>
        </w:tc>
        <w:tc>
          <w:tcPr>
            <w:tcW w:w="1026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18FD038" w14:textId="77777777" w:rsidR="00A67B7A" w:rsidRPr="0048644A" w:rsidRDefault="00A67B7A" w:rsidP="00D237D5">
            <w:pPr>
              <w:spacing w:after="0" w:line="360" w:lineRule="auto"/>
              <w:rPr>
                <w:color w:val="auto"/>
                <w:lang w:val="en-US" w:eastAsia="en-US"/>
              </w:rPr>
            </w:pPr>
            <w:r w:rsidRPr="0048644A">
              <w:rPr>
                <w:rFonts w:ascii="Arial" w:hAnsi="Arial" w:cs="Arial"/>
                <w:color w:val="auto"/>
                <w:sz w:val="24"/>
                <w:szCs w:val="24"/>
                <w:lang w:val="en-US" w:eastAsia="en-US"/>
              </w:rPr>
              <w:t>0.002*</w:t>
            </w:r>
          </w:p>
        </w:tc>
      </w:tr>
      <w:tr w:rsidR="00A67B7A" w:rsidRPr="0048644A" w14:paraId="6062A774" w14:textId="77777777" w:rsidTr="00D237D5">
        <w:trPr>
          <w:trHeight w:val="300"/>
        </w:trPr>
        <w:tc>
          <w:tcPr>
            <w:tcW w:w="1335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28B180D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CA9585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7ADCE3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0.016</w:t>
            </w:r>
          </w:p>
        </w:tc>
        <w:tc>
          <w:tcPr>
            <w:tcW w:w="1701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1CBF6C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0.028</w:t>
            </w:r>
          </w:p>
        </w:tc>
        <w:tc>
          <w:tcPr>
            <w:tcW w:w="193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8C72D5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0.023</w:t>
            </w:r>
          </w:p>
        </w:tc>
        <w:tc>
          <w:tcPr>
            <w:tcW w:w="913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C238F5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B3DE40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</w:tr>
      <w:tr w:rsidR="00A67B7A" w:rsidRPr="0048644A" w14:paraId="46FDD463" w14:textId="77777777" w:rsidTr="00D237D5">
        <w:trPr>
          <w:trHeight w:val="300"/>
        </w:trPr>
        <w:tc>
          <w:tcPr>
            <w:tcW w:w="1335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3BEFA1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Ff</w:t>
            </w:r>
          </w:p>
        </w:tc>
        <w:tc>
          <w:tcPr>
            <w:tcW w:w="650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08CFBE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sz w:val="24"/>
                <w:szCs w:val="24"/>
                <w:lang w:val="en-US" w:eastAsia="en-US"/>
              </w:rPr>
              <w:t>X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198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BA7B11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0.612</w:t>
            </w:r>
          </w:p>
        </w:tc>
        <w:tc>
          <w:tcPr>
            <w:tcW w:w="1701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B40BA3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0.610</w:t>
            </w:r>
          </w:p>
        </w:tc>
        <w:tc>
          <w:tcPr>
            <w:tcW w:w="1934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3D3465B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0.587</w:t>
            </w:r>
          </w:p>
        </w:tc>
        <w:tc>
          <w:tcPr>
            <w:tcW w:w="913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E2EC48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1.241</w:t>
            </w:r>
          </w:p>
        </w:tc>
        <w:tc>
          <w:tcPr>
            <w:tcW w:w="1026" w:type="dxa"/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0335EE2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0.298</w:t>
            </w:r>
          </w:p>
        </w:tc>
      </w:tr>
      <w:tr w:rsidR="00A67B7A" w:rsidRPr="0048644A" w14:paraId="17D6E722" w14:textId="77777777" w:rsidTr="00D237D5">
        <w:trPr>
          <w:trHeight w:val="300"/>
        </w:trPr>
        <w:tc>
          <w:tcPr>
            <w:tcW w:w="1335" w:type="dxa"/>
            <w:tcBorders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12C9B6B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650" w:type="dxa"/>
            <w:tcBorders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5F73E97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SD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7CD069A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0.035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271E2F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0.046</w:t>
            </w:r>
          </w:p>
        </w:tc>
        <w:tc>
          <w:tcPr>
            <w:tcW w:w="1934" w:type="dxa"/>
            <w:tcBorders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461CF9A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0.050</w:t>
            </w:r>
          </w:p>
        </w:tc>
        <w:tc>
          <w:tcPr>
            <w:tcW w:w="913" w:type="dxa"/>
            <w:tcBorders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0A2EA1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  <w:tc>
          <w:tcPr>
            <w:tcW w:w="1026" w:type="dxa"/>
            <w:tcBorders>
              <w:bottom w:val="single" w:sz="4" w:space="0" w:color="auto"/>
            </w:tcBorders>
            <w:tcMar>
              <w:top w:w="0" w:type="dxa"/>
              <w:left w:w="113" w:type="dxa"/>
              <w:bottom w:w="0" w:type="dxa"/>
              <w:right w:w="115" w:type="dxa"/>
            </w:tcMar>
          </w:tcPr>
          <w:p w14:paraId="64FB4D7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</w:p>
        </w:tc>
      </w:tr>
    </w:tbl>
    <w:p w14:paraId="2A6DB93A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4E67B08C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AECD9D3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B6D743A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110C995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b/>
          <w:bCs/>
          <w:sz w:val="24"/>
          <w:szCs w:val="24"/>
          <w:lang w:val="en-US" w:eastAsia="en-US"/>
        </w:rPr>
        <w:t>Table S3.</w:t>
      </w: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Authors: Alfredo Perez, Oscar M. Lasso-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Alca</w:t>
      </w:r>
      <w:r w:rsidRPr="0048644A">
        <w:rPr>
          <w:rFonts w:ascii="Arial" w:hAnsi="Arial" w:cs="Arial"/>
          <w:sz w:val="24"/>
          <w:szCs w:val="24"/>
          <w:shd w:val="solid" w:color="FFFFFF" w:fill="FFFFFF"/>
          <w:lang w:val="en-US" w:eastAsia="en-US"/>
        </w:rPr>
        <w:t>lá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Pedro S.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Bittencourt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Donald C.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Taphorn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Nayibe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Perez,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Izeni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Pires Farias. </w:t>
      </w:r>
    </w:p>
    <w:p w14:paraId="5C12445A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43D507C3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>Data type: Meristic values of the dorsal and vertebral skeleton</w:t>
      </w:r>
    </w:p>
    <w:p w14:paraId="5E97A03A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Explanatory note: Number of elements of the dorsal and vertebral skeleton between the three species of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Astronotus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</w:t>
      </w:r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 xml:space="preserve">A.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mikoljii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sp.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nov.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</w:t>
      </w:r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A. ocellatus</w:t>
      </w: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</w:t>
      </w:r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 xml:space="preserve">A.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crassipinnis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>.</w:t>
      </w:r>
    </w:p>
    <w:p w14:paraId="79EAA97C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80" w:type="dxa"/>
        </w:tblCellMar>
        <w:tblLook w:val="04A0" w:firstRow="1" w:lastRow="0" w:firstColumn="1" w:lastColumn="0" w:noHBand="0" w:noVBand="1"/>
      </w:tblPr>
      <w:tblGrid>
        <w:gridCol w:w="2863"/>
        <w:gridCol w:w="2619"/>
        <w:gridCol w:w="2256"/>
        <w:gridCol w:w="2240"/>
      </w:tblGrid>
      <w:tr w:rsidR="00A67B7A" w:rsidRPr="0048644A" w14:paraId="69058AF4" w14:textId="77777777" w:rsidTr="00D237D5">
        <w:trPr>
          <w:trHeight w:val="360"/>
        </w:trPr>
        <w:tc>
          <w:tcPr>
            <w:tcW w:w="2842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A74E0C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260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0DFE6F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i/>
                <w:iCs/>
                <w:sz w:val="24"/>
                <w:szCs w:val="24"/>
                <w:lang w:val="en-US" w:eastAsia="en-US"/>
              </w:rPr>
              <w:t>A</w:t>
            </w:r>
            <w:r w:rsidRPr="0048644A">
              <w:rPr>
                <w:rFonts w:ascii="Arial" w:hAnsi="Arial" w:cs="Arial"/>
                <w:b/>
                <w:sz w:val="24"/>
                <w:szCs w:val="24"/>
                <w:lang w:val="en-US" w:eastAsia="en-US"/>
              </w:rPr>
              <w:t xml:space="preserve">. </w:t>
            </w:r>
            <w:proofErr w:type="spellStart"/>
            <w:r w:rsidRPr="0048644A">
              <w:rPr>
                <w:rFonts w:ascii="Arial" w:hAnsi="Arial" w:cs="Arial"/>
                <w:b/>
                <w:i/>
                <w:iCs/>
                <w:sz w:val="24"/>
                <w:szCs w:val="24"/>
                <w:lang w:val="en-US" w:eastAsia="en-US"/>
              </w:rPr>
              <w:t>mikoljii</w:t>
            </w:r>
            <w:proofErr w:type="spellEnd"/>
            <w:r w:rsidRPr="0048644A">
              <w:rPr>
                <w:rFonts w:ascii="Arial" w:hAnsi="Arial" w:cs="Arial"/>
                <w:b/>
                <w:sz w:val="24"/>
                <w:szCs w:val="24"/>
                <w:lang w:val="en-US" w:eastAsia="en-US"/>
              </w:rPr>
              <w:t xml:space="preserve"> </w:t>
            </w: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sp. </w:t>
            </w:r>
            <w:proofErr w:type="spellStart"/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nov.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</w:t>
            </w:r>
          </w:p>
          <w:p w14:paraId="18AC862C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iCs/>
                <w:sz w:val="24"/>
                <w:szCs w:val="24"/>
                <w:lang w:val="en-US" w:eastAsia="en-US"/>
              </w:rPr>
              <w:t>n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= 26</w:t>
            </w:r>
          </w:p>
        </w:tc>
        <w:tc>
          <w:tcPr>
            <w:tcW w:w="224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DA403C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i/>
                <w:iCs/>
                <w:sz w:val="24"/>
                <w:szCs w:val="24"/>
                <w:lang w:val="en-US" w:eastAsia="en-US"/>
              </w:rPr>
              <w:t>A. ocellatus</w:t>
            </w:r>
            <w:r w:rsidRPr="0048644A">
              <w:rPr>
                <w:rFonts w:ascii="Arial" w:hAnsi="Arial" w:cs="Arial"/>
                <w:b/>
                <w:sz w:val="24"/>
                <w:szCs w:val="24"/>
                <w:lang w:val="en-US" w:eastAsia="en-US"/>
              </w:rPr>
              <w:t xml:space="preserve"> </w:t>
            </w:r>
          </w:p>
          <w:p w14:paraId="0832A3B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i/>
                <w:i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iCs/>
                <w:sz w:val="24"/>
                <w:szCs w:val="24"/>
                <w:lang w:val="en-US" w:eastAsia="en-US"/>
              </w:rPr>
              <w:t>n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= 10</w:t>
            </w:r>
          </w:p>
        </w:tc>
        <w:tc>
          <w:tcPr>
            <w:tcW w:w="2224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9BE9D7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i/>
                <w:iCs/>
                <w:sz w:val="24"/>
                <w:szCs w:val="24"/>
                <w:lang w:val="en-US" w:eastAsia="en-US"/>
              </w:rPr>
              <w:t xml:space="preserve">A. </w:t>
            </w:r>
            <w:proofErr w:type="spellStart"/>
            <w:r w:rsidRPr="0048644A">
              <w:rPr>
                <w:rFonts w:ascii="Arial" w:hAnsi="Arial" w:cs="Arial"/>
                <w:b/>
                <w:i/>
                <w:iCs/>
                <w:sz w:val="24"/>
                <w:szCs w:val="24"/>
                <w:lang w:val="en-US" w:eastAsia="en-US"/>
              </w:rPr>
              <w:t>crassipinnis</w:t>
            </w:r>
            <w:proofErr w:type="spellEnd"/>
            <w:r w:rsidRPr="0048644A">
              <w:rPr>
                <w:rFonts w:ascii="Arial" w:hAnsi="Arial" w:cs="Arial"/>
                <w:b/>
                <w:sz w:val="24"/>
                <w:szCs w:val="24"/>
                <w:lang w:val="en-US" w:eastAsia="en-US"/>
              </w:rPr>
              <w:t xml:space="preserve"> </w:t>
            </w:r>
          </w:p>
          <w:p w14:paraId="40AA86E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i/>
                <w:i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i/>
                <w:iCs/>
                <w:sz w:val="24"/>
                <w:szCs w:val="24"/>
                <w:lang w:val="en-US" w:eastAsia="en-US"/>
              </w:rPr>
              <w:t>n</w:t>
            </w: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= 4</w:t>
            </w:r>
          </w:p>
        </w:tc>
      </w:tr>
      <w:tr w:rsidR="00A67B7A" w:rsidRPr="0048644A" w14:paraId="3E5B6CE6" w14:textId="77777777" w:rsidTr="00D237D5">
        <w:trPr>
          <w:trHeight w:val="530"/>
        </w:trPr>
        <w:tc>
          <w:tcPr>
            <w:tcW w:w="2842" w:type="dxa"/>
            <w:tcBorders>
              <w:top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4B0A05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lastRenderedPageBreak/>
              <w:t>Meristic variable</w:t>
            </w:r>
          </w:p>
        </w:tc>
        <w:tc>
          <w:tcPr>
            <w:tcW w:w="2600" w:type="dxa"/>
            <w:tcBorders>
              <w:top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703DA1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mode (min - max)</w:t>
            </w:r>
          </w:p>
        </w:tc>
        <w:tc>
          <w:tcPr>
            <w:tcW w:w="2240" w:type="dxa"/>
            <w:tcBorders>
              <w:top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49D2457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mode (min - max)</w:t>
            </w:r>
          </w:p>
        </w:tc>
        <w:tc>
          <w:tcPr>
            <w:tcW w:w="2224" w:type="dxa"/>
            <w:tcBorders>
              <w:top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2C017B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mode (min - max)</w:t>
            </w:r>
          </w:p>
        </w:tc>
      </w:tr>
      <w:tr w:rsidR="00A67B7A" w:rsidRPr="0048644A" w14:paraId="02CB9EB9" w14:textId="77777777" w:rsidTr="00D237D5">
        <w:trPr>
          <w:trHeight w:val="410"/>
        </w:trPr>
        <w:tc>
          <w:tcPr>
            <w:tcW w:w="2842" w:type="dxa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46D991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proofErr w:type="spell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Supraneural</w:t>
            </w:r>
            <w:proofErr w:type="spellEnd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bones</w:t>
            </w:r>
          </w:p>
        </w:tc>
        <w:tc>
          <w:tcPr>
            <w:tcW w:w="2600" w:type="dxa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0B96993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II (II - III)</w:t>
            </w:r>
          </w:p>
        </w:tc>
        <w:tc>
          <w:tcPr>
            <w:tcW w:w="2240" w:type="dxa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B7FA91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II (II)</w:t>
            </w:r>
          </w:p>
        </w:tc>
        <w:tc>
          <w:tcPr>
            <w:tcW w:w="2224" w:type="dxa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B87C63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II (II)</w:t>
            </w:r>
          </w:p>
        </w:tc>
      </w:tr>
      <w:tr w:rsidR="00A67B7A" w:rsidRPr="0048644A" w14:paraId="2808ED97" w14:textId="77777777" w:rsidTr="00D237D5">
        <w:trPr>
          <w:trHeight w:val="505"/>
        </w:trPr>
        <w:tc>
          <w:tcPr>
            <w:tcW w:w="2842" w:type="dxa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894CCE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Precaudal vertebrae</w:t>
            </w:r>
          </w:p>
        </w:tc>
        <w:tc>
          <w:tcPr>
            <w:tcW w:w="2600" w:type="dxa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F85FF3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15 (14 - 16)</w:t>
            </w:r>
          </w:p>
        </w:tc>
        <w:tc>
          <w:tcPr>
            <w:tcW w:w="2240" w:type="dxa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29C68B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15</w:t>
            </w:r>
          </w:p>
        </w:tc>
        <w:tc>
          <w:tcPr>
            <w:tcW w:w="2224" w:type="dxa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356969B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15 - 16</w:t>
            </w:r>
          </w:p>
        </w:tc>
      </w:tr>
      <w:tr w:rsidR="00A67B7A" w:rsidRPr="0048644A" w14:paraId="7C9C64CC" w14:textId="77777777" w:rsidTr="00D237D5">
        <w:trPr>
          <w:trHeight w:val="378"/>
        </w:trPr>
        <w:tc>
          <w:tcPr>
            <w:tcW w:w="2842" w:type="dxa"/>
            <w:tcMar>
              <w:top w:w="100" w:type="dxa"/>
              <w:left w:w="80" w:type="dxa"/>
              <w:bottom w:w="100" w:type="dxa"/>
              <w:right w:w="80" w:type="dxa"/>
            </w:tcMar>
            <w:vAlign w:val="bottom"/>
          </w:tcPr>
          <w:p w14:paraId="798F937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Caudal vertebrae (urostyle </w:t>
            </w:r>
            <w:proofErr w:type="gramStart"/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included )</w:t>
            </w:r>
            <w:proofErr w:type="gramEnd"/>
          </w:p>
        </w:tc>
        <w:tc>
          <w:tcPr>
            <w:tcW w:w="2600" w:type="dxa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41945B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 17 (15 - 18)</w:t>
            </w:r>
          </w:p>
        </w:tc>
        <w:tc>
          <w:tcPr>
            <w:tcW w:w="2240" w:type="dxa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2894B00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17 (16 - 17)</w:t>
            </w:r>
          </w:p>
        </w:tc>
        <w:tc>
          <w:tcPr>
            <w:tcW w:w="2224" w:type="dxa"/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6B321D5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17 (16 - 17)</w:t>
            </w:r>
          </w:p>
        </w:tc>
      </w:tr>
      <w:tr w:rsidR="00A67B7A" w:rsidRPr="0048644A" w14:paraId="727A91A8" w14:textId="77777777" w:rsidTr="00D237D5">
        <w:trPr>
          <w:trHeight w:val="530"/>
        </w:trPr>
        <w:tc>
          <w:tcPr>
            <w:tcW w:w="2842" w:type="dxa"/>
            <w:tcBorders>
              <w:bottom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6D3F05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Total vertebrae</w:t>
            </w:r>
          </w:p>
        </w:tc>
        <w:tc>
          <w:tcPr>
            <w:tcW w:w="2600" w:type="dxa"/>
            <w:tcBorders>
              <w:bottom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BB88B7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32 (30 - 33)</w:t>
            </w:r>
          </w:p>
        </w:tc>
        <w:tc>
          <w:tcPr>
            <w:tcW w:w="2240" w:type="dxa"/>
            <w:tcBorders>
              <w:bottom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51CBBEE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32 (31 - 32)</w:t>
            </w:r>
          </w:p>
        </w:tc>
        <w:tc>
          <w:tcPr>
            <w:tcW w:w="2224" w:type="dxa"/>
            <w:tcBorders>
              <w:bottom w:val="single" w:sz="4" w:space="0" w:color="auto"/>
            </w:tcBorders>
            <w:tcMar>
              <w:top w:w="100" w:type="dxa"/>
              <w:left w:w="80" w:type="dxa"/>
              <w:bottom w:w="100" w:type="dxa"/>
              <w:right w:w="80" w:type="dxa"/>
            </w:tcMar>
          </w:tcPr>
          <w:p w14:paraId="1067A03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32 - 33</w:t>
            </w:r>
          </w:p>
        </w:tc>
      </w:tr>
    </w:tbl>
    <w:p w14:paraId="6332C9E6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2E785DBD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5AB0E5B0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4F687C75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b/>
          <w:bCs/>
          <w:sz w:val="24"/>
          <w:szCs w:val="24"/>
          <w:lang w:val="en-US" w:eastAsia="en-US"/>
        </w:rPr>
        <w:t>Table S4.</w:t>
      </w: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Authors: Alfredo Perez, Oscar M. Lasso-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Alca</w:t>
      </w:r>
      <w:r w:rsidRPr="0048644A">
        <w:rPr>
          <w:rFonts w:ascii="Arial" w:hAnsi="Arial" w:cs="Arial"/>
          <w:sz w:val="24"/>
          <w:szCs w:val="24"/>
          <w:shd w:val="solid" w:color="FFFFFF" w:fill="FFFFFF"/>
          <w:lang w:val="en-US" w:eastAsia="en-US"/>
        </w:rPr>
        <w:t>lá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Pedro S.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Bittencourt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Donald C.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Taphorn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Nayibe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Perez,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Izeni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Pires Farias. </w:t>
      </w:r>
    </w:p>
    <w:p w14:paraId="767B8771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7C07EC50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>Data type: Meristic values of the hypural complex</w:t>
      </w:r>
    </w:p>
    <w:p w14:paraId="5701B96A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Explanatory note: Number of rays and their position in the caudal skeleton (hypural complex) between the three species of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Astronotus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with following descriptors: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hemal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spine (HEM2-3);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parahypural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(PH); hypaxial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procurrent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caudal rays (HPCR); hypaxial caudal rays (HCR); epaxial caudal rays (ECR); epaxial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procurrent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caudal rays (EPCR); total caudal rays (TCR);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hypurals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(HI–V);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epurals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(E1–2); neural spine (NEU2–3).</w:t>
      </w:r>
    </w:p>
    <w:p w14:paraId="7832F730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</w:t>
      </w:r>
    </w:p>
    <w:tbl>
      <w:tblPr>
        <w:tblW w:w="4957" w:type="pct"/>
        <w:jc w:val="center"/>
        <w:tblBorders>
          <w:top w:val="single" w:sz="4" w:space="0" w:color="auto"/>
          <w:bottom w:val="single" w:sz="4" w:space="0" w:color="auto"/>
        </w:tblBorders>
        <w:tblCellMar>
          <w:left w:w="115" w:type="dxa"/>
        </w:tblCellMar>
        <w:tblLook w:val="04A0" w:firstRow="1" w:lastRow="0" w:firstColumn="1" w:lastColumn="0" w:noHBand="0" w:noVBand="1"/>
      </w:tblPr>
      <w:tblGrid>
        <w:gridCol w:w="2206"/>
        <w:gridCol w:w="2489"/>
        <w:gridCol w:w="2352"/>
        <w:gridCol w:w="2845"/>
      </w:tblGrid>
      <w:tr w:rsidR="00A67B7A" w:rsidRPr="0048644A" w14:paraId="3DD65237" w14:textId="77777777" w:rsidTr="00D237D5">
        <w:trPr>
          <w:trHeight w:val="315"/>
          <w:jc w:val="center"/>
        </w:trPr>
        <w:tc>
          <w:tcPr>
            <w:tcW w:w="2206" w:type="dxa"/>
            <w:tcBorders>
              <w:top w:val="single" w:sz="4" w:space="0" w:color="auto"/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41EAE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Caudal skeleton </w:t>
            </w:r>
          </w:p>
          <w:p w14:paraId="39DE043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2488" w:type="dxa"/>
            <w:tcBorders>
              <w:top w:val="single" w:sz="4" w:space="0" w:color="auto"/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54EA28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A</w:t>
            </w: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. </w:t>
            </w:r>
            <w:proofErr w:type="spellStart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mikoljii</w:t>
            </w:r>
            <w:proofErr w:type="spellEnd"/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  <w:r w:rsidRPr="0048644A">
              <w:rPr>
                <w:rFonts w:ascii="Arial" w:hAnsi="Arial" w:cs="Arial"/>
                <w:b/>
                <w:sz w:val="24"/>
                <w:szCs w:val="24"/>
                <w:lang w:val="en-US" w:eastAsia="en-US"/>
              </w:rPr>
              <w:t xml:space="preserve">sp. </w:t>
            </w:r>
            <w:proofErr w:type="spellStart"/>
            <w:r w:rsidRPr="0048644A">
              <w:rPr>
                <w:rFonts w:ascii="Arial" w:hAnsi="Arial" w:cs="Arial"/>
                <w:b/>
                <w:sz w:val="24"/>
                <w:szCs w:val="24"/>
                <w:lang w:val="en-US" w:eastAsia="en-US"/>
              </w:rPr>
              <w:t>nov.</w:t>
            </w:r>
            <w:proofErr w:type="spellEnd"/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  <w:p w14:paraId="75A7C62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Cs/>
                <w:i/>
                <w:iCs/>
                <w:sz w:val="24"/>
                <w:szCs w:val="24"/>
                <w:lang w:val="en-US" w:eastAsia="en-US"/>
              </w:rPr>
              <w:t>n</w:t>
            </w: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 xml:space="preserve"> = 26</w:t>
            </w:r>
          </w:p>
        </w:tc>
        <w:tc>
          <w:tcPr>
            <w:tcW w:w="2352" w:type="dxa"/>
            <w:tcBorders>
              <w:top w:val="single" w:sz="4" w:space="0" w:color="auto"/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69231A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A</w:t>
            </w: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. </w:t>
            </w: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ocellatus</w:t>
            </w:r>
          </w:p>
          <w:p w14:paraId="1C7475FD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 </w:t>
            </w:r>
            <w:r w:rsidRPr="0048644A">
              <w:rPr>
                <w:rFonts w:ascii="Arial" w:hAnsi="Arial" w:cs="Arial"/>
                <w:bCs/>
                <w:i/>
                <w:iCs/>
                <w:sz w:val="24"/>
                <w:szCs w:val="24"/>
                <w:lang w:val="en-US" w:eastAsia="en-US"/>
              </w:rPr>
              <w:t>n</w:t>
            </w: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 xml:space="preserve"> = 10</w:t>
            </w:r>
          </w:p>
        </w:tc>
        <w:tc>
          <w:tcPr>
            <w:tcW w:w="2844" w:type="dxa"/>
            <w:tcBorders>
              <w:top w:val="single" w:sz="4" w:space="0" w:color="auto"/>
              <w:bottom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DF20B6" w14:textId="77777777" w:rsidR="00A67B7A" w:rsidRPr="0048644A" w:rsidRDefault="00A67B7A" w:rsidP="00D237D5">
            <w:pPr>
              <w:spacing w:after="0" w:line="360" w:lineRule="auto"/>
              <w:rPr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A. </w:t>
            </w:r>
            <w:proofErr w:type="spellStart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crassipinnis</w:t>
            </w:r>
            <w:proofErr w:type="spellEnd"/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 </w:t>
            </w:r>
          </w:p>
          <w:p w14:paraId="1CF6A9A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Cs/>
                <w:i/>
                <w:iCs/>
                <w:sz w:val="24"/>
                <w:szCs w:val="24"/>
                <w:lang w:val="en-US" w:eastAsia="en-US"/>
              </w:rPr>
              <w:t>n</w:t>
            </w:r>
            <w:r w:rsidRPr="0048644A">
              <w:rPr>
                <w:rFonts w:ascii="Arial" w:hAnsi="Arial" w:cs="Arial"/>
                <w:bCs/>
                <w:sz w:val="24"/>
                <w:szCs w:val="24"/>
                <w:lang w:val="en-US" w:eastAsia="en-US"/>
              </w:rPr>
              <w:t xml:space="preserve"> = 4</w:t>
            </w:r>
          </w:p>
        </w:tc>
      </w:tr>
      <w:tr w:rsidR="00A67B7A" w:rsidRPr="0048644A" w14:paraId="2C042925" w14:textId="77777777" w:rsidTr="00D237D5">
        <w:trPr>
          <w:trHeight w:val="315"/>
          <w:jc w:val="center"/>
        </w:trPr>
        <w:tc>
          <w:tcPr>
            <w:tcW w:w="2206" w:type="dxa"/>
            <w:tcBorders>
              <w:top w:val="nil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1CE1D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 Meristic variable</w:t>
            </w:r>
          </w:p>
        </w:tc>
        <w:tc>
          <w:tcPr>
            <w:tcW w:w="2488" w:type="dxa"/>
            <w:tcBorders>
              <w:top w:val="nil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1006F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mode (min - max)</w:t>
            </w:r>
          </w:p>
        </w:tc>
        <w:tc>
          <w:tcPr>
            <w:tcW w:w="2352" w:type="dxa"/>
            <w:tcBorders>
              <w:top w:val="nil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E7E4C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mode (min - max)</w:t>
            </w:r>
          </w:p>
        </w:tc>
        <w:tc>
          <w:tcPr>
            <w:tcW w:w="2844" w:type="dxa"/>
            <w:tcBorders>
              <w:top w:val="nil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3FB4B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mode (min - max)</w:t>
            </w:r>
          </w:p>
        </w:tc>
      </w:tr>
      <w:tr w:rsidR="00A67B7A" w:rsidRPr="0048644A" w14:paraId="0FD34838" w14:textId="77777777" w:rsidTr="00D237D5">
        <w:trPr>
          <w:trHeight w:val="330"/>
          <w:jc w:val="center"/>
        </w:trPr>
        <w:tc>
          <w:tcPr>
            <w:tcW w:w="2206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6AB3C6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HEM3 / HPCR</w:t>
            </w:r>
          </w:p>
        </w:tc>
        <w:tc>
          <w:tcPr>
            <w:tcW w:w="2488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39B5C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 (1 - 2)</w:t>
            </w:r>
          </w:p>
        </w:tc>
        <w:tc>
          <w:tcPr>
            <w:tcW w:w="2352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FE81A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1 (1 - 2) </w:t>
            </w:r>
          </w:p>
        </w:tc>
        <w:tc>
          <w:tcPr>
            <w:tcW w:w="2844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BFF97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1 - 2</w:t>
            </w:r>
          </w:p>
        </w:tc>
      </w:tr>
      <w:tr w:rsidR="00A67B7A" w:rsidRPr="0048644A" w14:paraId="265F449F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786401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HEM2 / HPCR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56AC7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 (0 - 2)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225A5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2 (1 - 2) 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EFCB8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 (1 - 3)</w:t>
            </w:r>
          </w:p>
        </w:tc>
      </w:tr>
      <w:tr w:rsidR="00A67B7A" w:rsidRPr="0048644A" w14:paraId="6D85601D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D84E0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HEM2 / HCR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36E46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 (1 - 2)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E3EB5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C7AEB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</w:t>
            </w:r>
          </w:p>
        </w:tc>
      </w:tr>
      <w:tr w:rsidR="00A67B7A" w:rsidRPr="0048644A" w14:paraId="280C4512" w14:textId="77777777" w:rsidTr="00D237D5">
        <w:trPr>
          <w:trHeight w:val="300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C531F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PH / HCR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1BC80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(2 - 4)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D647FA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3 (2 - 4) 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9436E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2 -3 </w:t>
            </w:r>
          </w:p>
        </w:tc>
      </w:tr>
      <w:tr w:rsidR="00A67B7A" w:rsidRPr="0048644A" w14:paraId="5EBDF0C4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9C279A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HI / HCR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C1419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(2 - 4)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FE6D4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3 (2 - 3) 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B285A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(3 - 4)</w:t>
            </w:r>
          </w:p>
        </w:tc>
      </w:tr>
      <w:tr w:rsidR="00A67B7A" w:rsidRPr="0048644A" w14:paraId="0F057332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7CA89A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HII / HCR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0F046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 (1 - 2)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2913F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1 - 2 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EF290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 (1 - 2)</w:t>
            </w:r>
          </w:p>
        </w:tc>
      </w:tr>
      <w:tr w:rsidR="00A67B7A" w:rsidRPr="0048644A" w14:paraId="478799DA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20F87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HIII / ECR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E9BD8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 (2 - 3)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1805D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A5966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 (1 - 2)</w:t>
            </w:r>
          </w:p>
        </w:tc>
      </w:tr>
      <w:tr w:rsidR="00A67B7A" w:rsidRPr="0048644A" w14:paraId="1B2D83CE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260F0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HIV / ECR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1B0FF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(2 - 4)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3FD50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4 (3 - 4) 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DBB7F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3 - 4</w:t>
            </w:r>
          </w:p>
        </w:tc>
      </w:tr>
      <w:tr w:rsidR="00A67B7A" w:rsidRPr="0048644A" w14:paraId="471AF92F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C26401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HV / ECR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758C6C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 (1 - 3)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98CB7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 (2 - 3)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C1C7C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(2 - 3)</w:t>
            </w:r>
          </w:p>
        </w:tc>
      </w:tr>
      <w:tr w:rsidR="00A67B7A" w:rsidRPr="0048644A" w14:paraId="4B041B06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0D6679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E2 / ECR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52400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 (0 - 1)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6E99A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 (0 - 1)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0A023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</w:t>
            </w:r>
          </w:p>
        </w:tc>
      </w:tr>
      <w:tr w:rsidR="00A67B7A" w:rsidRPr="0048644A" w14:paraId="378997CB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78D989B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lastRenderedPageBreak/>
              <w:t>E2 / EPCR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2473F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807AF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F9C86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 (1 - 2)</w:t>
            </w:r>
          </w:p>
        </w:tc>
      </w:tr>
      <w:tr w:rsidR="00A67B7A" w:rsidRPr="0048644A" w14:paraId="2524B8D1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4911D1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E1 / EPCR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14D23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D26FC9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17550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 (1 - 2)</w:t>
            </w:r>
          </w:p>
        </w:tc>
      </w:tr>
      <w:tr w:rsidR="00A67B7A" w:rsidRPr="0048644A" w14:paraId="2BEBC393" w14:textId="77777777" w:rsidTr="00D237D5">
        <w:trPr>
          <w:trHeight w:val="300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D2FF4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NEU3 / EPCR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97CFA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 (0 - 2)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05645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1 (1 - 2) 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E6A24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 xml:space="preserve">1 (0 -1) </w:t>
            </w:r>
          </w:p>
        </w:tc>
      </w:tr>
      <w:tr w:rsidR="00A67B7A" w:rsidRPr="0048644A" w14:paraId="7AEC7638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EBAB32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HPCR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777CF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(2 - 3)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02DAF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(2 - 4)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97F70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(3 - 4)</w:t>
            </w:r>
          </w:p>
        </w:tc>
      </w:tr>
      <w:tr w:rsidR="00A67B7A" w:rsidRPr="0048644A" w14:paraId="240F6B07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C8048C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HCR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745BF3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8 (8 - 10)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F83D76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5ABCF2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8</w:t>
            </w:r>
          </w:p>
        </w:tc>
      </w:tr>
      <w:tr w:rsidR="00A67B7A" w:rsidRPr="0048644A" w14:paraId="1ECFDDE0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E89C095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ECR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AE1A8E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8 (7 - 8)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3D67F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CA594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8</w:t>
            </w:r>
          </w:p>
        </w:tc>
      </w:tr>
      <w:tr w:rsidR="00A67B7A" w:rsidRPr="0048644A" w14:paraId="2D5A673B" w14:textId="77777777" w:rsidTr="00D237D5">
        <w:trPr>
          <w:trHeight w:val="315"/>
          <w:jc w:val="center"/>
        </w:trPr>
        <w:tc>
          <w:tcPr>
            <w:tcW w:w="2206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77FA621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EPCR</w:t>
            </w:r>
          </w:p>
        </w:tc>
        <w:tc>
          <w:tcPr>
            <w:tcW w:w="248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150BF7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(2 - 4)</w:t>
            </w:r>
          </w:p>
        </w:tc>
        <w:tc>
          <w:tcPr>
            <w:tcW w:w="235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78E39D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(2 - 4)</w:t>
            </w:r>
          </w:p>
        </w:tc>
        <w:tc>
          <w:tcPr>
            <w:tcW w:w="2844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C0D28F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3 (3 - 4)</w:t>
            </w:r>
          </w:p>
        </w:tc>
      </w:tr>
      <w:tr w:rsidR="00A67B7A" w:rsidRPr="0048644A" w14:paraId="1DD4B953" w14:textId="77777777" w:rsidTr="00D237D5">
        <w:trPr>
          <w:trHeight w:val="315"/>
          <w:jc w:val="center"/>
        </w:trPr>
        <w:tc>
          <w:tcPr>
            <w:tcW w:w="2206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0370D8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TCR</w:t>
            </w:r>
          </w:p>
        </w:tc>
        <w:tc>
          <w:tcPr>
            <w:tcW w:w="2488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0E3494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22 (20 - 24)</w:t>
            </w:r>
          </w:p>
        </w:tc>
        <w:tc>
          <w:tcPr>
            <w:tcW w:w="2352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03F160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22 (21 - 23)</w:t>
            </w:r>
          </w:p>
        </w:tc>
        <w:tc>
          <w:tcPr>
            <w:tcW w:w="2844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4FCF68" w14:textId="77777777" w:rsidR="00A67B7A" w:rsidRPr="0048644A" w:rsidRDefault="00A67B7A" w:rsidP="00D237D5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22 (22 - 24)</w:t>
            </w:r>
          </w:p>
        </w:tc>
      </w:tr>
    </w:tbl>
    <w:p w14:paraId="04D67867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32D5B354" w14:textId="77777777" w:rsidR="00A67B7A" w:rsidRDefault="00A67B7A" w:rsidP="00A67B7A">
      <w:pPr>
        <w:spacing w:after="0" w:line="360" w:lineRule="auto"/>
        <w:rPr>
          <w:rFonts w:ascii="Arial" w:hAnsi="Arial" w:cs="Arial"/>
          <w:b/>
          <w:bCs/>
          <w:sz w:val="24"/>
          <w:szCs w:val="24"/>
          <w:lang w:val="en-US" w:eastAsia="en-US"/>
        </w:rPr>
      </w:pPr>
    </w:p>
    <w:p w14:paraId="4B4D61ED" w14:textId="77777777" w:rsidR="00A67B7A" w:rsidRDefault="00A67B7A" w:rsidP="00A67B7A">
      <w:pPr>
        <w:spacing w:after="0" w:line="360" w:lineRule="auto"/>
        <w:rPr>
          <w:rFonts w:ascii="Arial" w:hAnsi="Arial" w:cs="Arial"/>
          <w:b/>
          <w:bCs/>
          <w:sz w:val="24"/>
          <w:szCs w:val="24"/>
          <w:lang w:val="en-US" w:eastAsia="en-US"/>
        </w:rPr>
      </w:pPr>
    </w:p>
    <w:p w14:paraId="72B294B7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b/>
          <w:bCs/>
          <w:sz w:val="24"/>
          <w:szCs w:val="24"/>
          <w:lang w:val="en-US" w:eastAsia="en-US"/>
        </w:rPr>
        <w:t>Table S5.</w:t>
      </w: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Authors: Alfredo Perez, Oscar M. Lasso-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Alca</w:t>
      </w:r>
      <w:r w:rsidRPr="0048644A">
        <w:rPr>
          <w:rFonts w:ascii="Arial" w:hAnsi="Arial" w:cs="Arial"/>
          <w:sz w:val="24"/>
          <w:szCs w:val="24"/>
          <w:shd w:val="solid" w:color="FFFFFF" w:fill="FFFFFF"/>
          <w:lang w:val="en-US" w:eastAsia="en-US"/>
        </w:rPr>
        <w:t>lá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Pedro S.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Bittencourt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Donald C.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Taphorn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Nayibe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Perez,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Izeni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Pires Farias</w:t>
      </w:r>
    </w:p>
    <w:p w14:paraId="48002598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48AF0E76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shd w:val="solid" w:color="FFFF00" w:fill="FFFF00"/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>Data type: Results of the confusion matrix from biometric indices of the s</w:t>
      </w:r>
      <w:r w:rsidRPr="0048644A">
        <w:rPr>
          <w:rFonts w:ascii="Arial" w:hAnsi="Arial" w:cs="Arial"/>
          <w:iCs/>
          <w:sz w:val="24"/>
          <w:szCs w:val="24"/>
          <w:lang w:val="en-US" w:eastAsia="en-US"/>
        </w:rPr>
        <w:t>agitta otoliths</w:t>
      </w:r>
    </w:p>
    <w:p w14:paraId="7ECAA153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Explanatory note: Classification matrix as a result of Canonical Discriminant Analyses (CDA) between the three species of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Astronotus</w:t>
      </w:r>
      <w:proofErr w:type="spellEnd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.</w:t>
      </w:r>
      <w:bookmarkStart w:id="0" w:name="id.3j2qqm3"/>
      <w:bookmarkEnd w:id="0"/>
    </w:p>
    <w:p w14:paraId="3E9BF2E6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i/>
          <w:iCs/>
          <w:sz w:val="24"/>
          <w:szCs w:val="24"/>
          <w:lang w:val="en-US"/>
        </w:rPr>
      </w:pPr>
    </w:p>
    <w:tbl>
      <w:tblPr>
        <w:tblW w:w="5000" w:type="pct"/>
        <w:tblInd w:w="88" w:type="dxa"/>
        <w:tblBorders>
          <w:top w:val="single" w:sz="4" w:space="0" w:color="auto"/>
          <w:bottom w:val="single" w:sz="4" w:space="0" w:color="auto"/>
        </w:tblBorders>
        <w:tblCellMar>
          <w:left w:w="115" w:type="dxa"/>
        </w:tblCellMar>
        <w:tblLook w:val="04A0" w:firstRow="1" w:lastRow="0" w:firstColumn="1" w:lastColumn="0" w:noHBand="0" w:noVBand="1"/>
      </w:tblPr>
      <w:tblGrid>
        <w:gridCol w:w="2619"/>
        <w:gridCol w:w="2187"/>
        <w:gridCol w:w="2553"/>
        <w:gridCol w:w="1664"/>
        <w:gridCol w:w="955"/>
      </w:tblGrid>
      <w:tr w:rsidR="00A67B7A" w:rsidRPr="0048644A" w14:paraId="2A93F478" w14:textId="77777777" w:rsidTr="00D237D5">
        <w:trPr>
          <w:trHeight w:val="285"/>
        </w:trPr>
        <w:tc>
          <w:tcPr>
            <w:tcW w:w="250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7FC2443B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AC0941A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A. </w:t>
            </w:r>
            <w:proofErr w:type="spellStart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crassipinnis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8FE8F46" w14:textId="77777777" w:rsidR="00A67B7A" w:rsidRPr="0048644A" w:rsidRDefault="00A67B7A" w:rsidP="00D237D5">
            <w:pPr>
              <w:spacing w:line="360" w:lineRule="auto"/>
              <w:rPr>
                <w:b/>
                <w:bCs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A. </w:t>
            </w:r>
            <w:proofErr w:type="spellStart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mikoljii</w:t>
            </w:r>
            <w:proofErr w:type="spellEnd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 </w:t>
            </w: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sp. </w:t>
            </w:r>
            <w:proofErr w:type="spellStart"/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nov.</w:t>
            </w:r>
            <w:proofErr w:type="spellEnd"/>
          </w:p>
        </w:tc>
        <w:tc>
          <w:tcPr>
            <w:tcW w:w="158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8CB4480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A. ocellatus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0FB4B2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   Total</w:t>
            </w:r>
          </w:p>
        </w:tc>
      </w:tr>
      <w:tr w:rsidR="00A67B7A" w:rsidRPr="0048644A" w14:paraId="159A9364" w14:textId="77777777" w:rsidTr="00D237D5">
        <w:trPr>
          <w:trHeight w:val="315"/>
        </w:trPr>
        <w:tc>
          <w:tcPr>
            <w:tcW w:w="2500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9167757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A. </w:t>
            </w:r>
            <w:proofErr w:type="spellStart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crassipinnis</w:t>
            </w:r>
            <w:proofErr w:type="spellEnd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 </w:t>
            </w:r>
          </w:p>
        </w:tc>
        <w:tc>
          <w:tcPr>
            <w:tcW w:w="2088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DECEC9E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21</w:t>
            </w:r>
          </w:p>
        </w:tc>
        <w:tc>
          <w:tcPr>
            <w:tcW w:w="2437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53E4316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1588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00A08D18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912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A518CFD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23</w:t>
            </w:r>
          </w:p>
        </w:tc>
      </w:tr>
      <w:tr w:rsidR="00A67B7A" w:rsidRPr="0048644A" w14:paraId="3BC3BE8C" w14:textId="77777777" w:rsidTr="00D237D5">
        <w:trPr>
          <w:trHeight w:val="300"/>
        </w:trPr>
        <w:tc>
          <w:tcPr>
            <w:tcW w:w="25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6151B43" w14:textId="77777777" w:rsidR="00A67B7A" w:rsidRPr="0048644A" w:rsidRDefault="00A67B7A" w:rsidP="00D237D5">
            <w:pPr>
              <w:spacing w:line="360" w:lineRule="auto"/>
              <w:rPr>
                <w:b/>
                <w:bCs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 xml:space="preserve">A. </w:t>
            </w:r>
            <w:proofErr w:type="spellStart"/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mikoljii</w:t>
            </w:r>
            <w:proofErr w:type="spellEnd"/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 xml:space="preserve"> sp. </w:t>
            </w:r>
            <w:proofErr w:type="spellStart"/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nov.</w:t>
            </w:r>
            <w:proofErr w:type="spellEnd"/>
          </w:p>
        </w:tc>
        <w:tc>
          <w:tcPr>
            <w:tcW w:w="208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2C3B6D0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2437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9492713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18</w:t>
            </w:r>
          </w:p>
        </w:tc>
        <w:tc>
          <w:tcPr>
            <w:tcW w:w="158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66CD1C1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91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7B7A863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18</w:t>
            </w:r>
          </w:p>
        </w:tc>
      </w:tr>
      <w:tr w:rsidR="00A67B7A" w:rsidRPr="0048644A" w14:paraId="7298E943" w14:textId="77777777" w:rsidTr="00D237D5">
        <w:trPr>
          <w:trHeight w:val="255"/>
        </w:trPr>
        <w:tc>
          <w:tcPr>
            <w:tcW w:w="2500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5F71DFDE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en-US" w:eastAsia="en-US"/>
              </w:rPr>
              <w:t>A. ocellatus</w:t>
            </w:r>
          </w:p>
        </w:tc>
        <w:tc>
          <w:tcPr>
            <w:tcW w:w="208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EA62DC7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437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836F4E0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1588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2F5CF717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912" w:type="dxa"/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C7FEC4C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9</w:t>
            </w:r>
          </w:p>
        </w:tc>
      </w:tr>
      <w:tr w:rsidR="00A67B7A" w:rsidRPr="0048644A" w14:paraId="1B3BB20E" w14:textId="77777777" w:rsidTr="00D237D5">
        <w:trPr>
          <w:trHeight w:val="285"/>
        </w:trPr>
        <w:tc>
          <w:tcPr>
            <w:tcW w:w="2500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F399E62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b/>
                <w:bCs/>
                <w:sz w:val="24"/>
                <w:szCs w:val="24"/>
                <w:lang w:val="en-US" w:eastAsia="en-US"/>
              </w:rPr>
              <w:t>Total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107DF6F0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22</w:t>
            </w:r>
          </w:p>
        </w:tc>
        <w:tc>
          <w:tcPr>
            <w:tcW w:w="2437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4B7706DD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18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304F3689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912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</w:tcPr>
          <w:p w14:paraId="69EBEEF9" w14:textId="77777777" w:rsidR="00A67B7A" w:rsidRPr="0048644A" w:rsidRDefault="00A67B7A" w:rsidP="00D237D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48644A">
              <w:rPr>
                <w:rFonts w:ascii="Arial" w:hAnsi="Arial" w:cs="Arial"/>
                <w:sz w:val="24"/>
                <w:szCs w:val="24"/>
                <w:lang w:val="en-US" w:eastAsia="en-US"/>
              </w:rPr>
              <w:t>50</w:t>
            </w:r>
          </w:p>
        </w:tc>
      </w:tr>
    </w:tbl>
    <w:p w14:paraId="5C2A96A1" w14:textId="77777777" w:rsidR="00A67B7A" w:rsidRPr="0048644A" w:rsidRDefault="00A67B7A" w:rsidP="00A67B7A">
      <w:pPr>
        <w:spacing w:line="360" w:lineRule="auto"/>
        <w:ind w:left="-426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8E18CA1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48644A">
        <w:rPr>
          <w:rFonts w:ascii="Arial" w:hAnsi="Arial" w:cs="Arial"/>
          <w:b/>
          <w:bCs/>
          <w:sz w:val="24"/>
          <w:szCs w:val="24"/>
          <w:lang w:val="en-US" w:eastAsia="en-US"/>
        </w:rPr>
        <w:t>References</w:t>
      </w:r>
    </w:p>
    <w:p w14:paraId="2FDCFD24" w14:textId="77777777" w:rsidR="00A67B7A" w:rsidRPr="0048644A" w:rsidRDefault="00A67B7A" w:rsidP="00A67B7A">
      <w:pPr>
        <w:spacing w:after="0" w:line="360" w:lineRule="auto"/>
        <w:rPr>
          <w:lang w:val="en-US"/>
        </w:rPr>
      </w:pP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Avigliano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E, Fortunato RC,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Biolé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F,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Domanico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A, De Simone S,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Neiff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JJ,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Volpedo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AV (2016) Identification of nurseries areas of Juvenile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Prochilodus</w:t>
      </w:r>
      <w:proofErr w:type="spellEnd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 xml:space="preserve"> </w:t>
      </w:r>
      <w:proofErr w:type="spellStart"/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lineatus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(Valenciennes, 1836) by scale and otolith morphometry and microchemistry. Neotropical ichthyology 14 (3): e160005. </w:t>
      </w:r>
      <w:hyperlink r:id="rId4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shd w:val="solid" w:color="FFFFFF" w:fill="FFFFFF"/>
            <w:lang w:val="en-US" w:eastAsia="en-US"/>
          </w:rPr>
          <w:t>https</w:t>
        </w:r>
      </w:hyperlink>
      <w:hyperlink r:id="rId5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shd w:val="solid" w:color="FFFFFF" w:fill="FFFFFF"/>
            <w:lang w:val="en-US" w:eastAsia="en-US"/>
          </w:rPr>
          <w:t>://</w:t>
        </w:r>
      </w:hyperlink>
      <w:hyperlink r:id="rId6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shd w:val="solid" w:color="FFFFFF" w:fill="FFFFFF"/>
            <w:lang w:val="en-US" w:eastAsia="en-US"/>
          </w:rPr>
          <w:t>dx</w:t>
        </w:r>
      </w:hyperlink>
      <w:hyperlink r:id="rId7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shd w:val="solid" w:color="FFFFFF" w:fill="FFFFFF"/>
            <w:lang w:val="en-US" w:eastAsia="en-US"/>
          </w:rPr>
          <w:t>.</w:t>
        </w:r>
      </w:hyperlink>
      <w:hyperlink r:id="rId8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shd w:val="solid" w:color="FFFFFF" w:fill="FFFFFF"/>
            <w:lang w:val="en-US" w:eastAsia="en-US"/>
          </w:rPr>
          <w:t>doi</w:t>
        </w:r>
      </w:hyperlink>
      <w:hyperlink r:id="rId9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shd w:val="solid" w:color="FFFFFF" w:fill="FFFFFF"/>
            <w:lang w:val="en-US" w:eastAsia="en-US"/>
          </w:rPr>
          <w:t>.</w:t>
        </w:r>
      </w:hyperlink>
      <w:hyperlink r:id="rId10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shd w:val="solid" w:color="FFFFFF" w:fill="FFFFFF"/>
            <w:lang w:val="en-US" w:eastAsia="en-US"/>
          </w:rPr>
          <w:t>org</w:t>
        </w:r>
      </w:hyperlink>
      <w:hyperlink r:id="rId11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shd w:val="solid" w:color="FFFFFF" w:fill="FFFFFF"/>
            <w:lang w:val="en-US" w:eastAsia="en-US"/>
          </w:rPr>
          <w:t>/10.1590/1982-0224-20160005</w:t>
        </w:r>
      </w:hyperlink>
    </w:p>
    <w:p w14:paraId="4BE82332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239B1C31" w14:textId="77777777" w:rsidR="00A67B7A" w:rsidRPr="0048644A" w:rsidRDefault="00A67B7A" w:rsidP="00A67B7A">
      <w:pPr>
        <w:spacing w:after="0" w:line="360" w:lineRule="auto"/>
        <w:rPr>
          <w:lang w:val="en-US"/>
        </w:rPr>
      </w:pP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Bani A,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Poursaeid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S,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Tuset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VM (2013) Comparative morphology of the sagittal otolith in three species of south Caspian gobies. Journal of Fish Biology 82: 1321–1332. </w:t>
      </w:r>
      <w:hyperlink r:id="rId12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https</w:t>
        </w:r>
      </w:hyperlink>
      <w:hyperlink r:id="rId13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://</w:t>
        </w:r>
      </w:hyperlink>
      <w:hyperlink r:id="rId14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dx</w:t>
        </w:r>
      </w:hyperlink>
      <w:hyperlink r:id="rId15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.</w:t>
        </w:r>
      </w:hyperlink>
      <w:hyperlink r:id="rId16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doi</w:t>
        </w:r>
      </w:hyperlink>
      <w:hyperlink r:id="rId17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.</w:t>
        </w:r>
      </w:hyperlink>
      <w:hyperlink r:id="rId18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org</w:t>
        </w:r>
      </w:hyperlink>
      <w:hyperlink r:id="rId19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/10.1111/</w:t>
        </w:r>
      </w:hyperlink>
      <w:hyperlink r:id="rId20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jfb</w:t>
        </w:r>
      </w:hyperlink>
      <w:hyperlink r:id="rId21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.12073</w:t>
        </w:r>
      </w:hyperlink>
    </w:p>
    <w:p w14:paraId="10955447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4BCEDE6A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Kalff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J (2002) Limnology: inland water ecosystems Upper Saddle River, Prentice–Hall Publishing, New Jersey, 592 pp.</w:t>
      </w:r>
    </w:p>
    <w:p w14:paraId="5A37724E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1C290676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Schwarzhans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W (1993) A comparative morphological treatise of Recent and fossil otoliths of the family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Sciaenidae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(Perciformes).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Piscium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Catalogas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: Part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Otolithi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Piscium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1: 1–245.</w:t>
      </w:r>
    </w:p>
    <w:p w14:paraId="6CE99476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57F16A87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Volpedo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AV,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Echeverría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D (2000)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Catálogo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y claves de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otolitos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para la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identificación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de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peces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del Mar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Argentino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. 1.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Peces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de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importancia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comercial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. Editorial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Dunken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>, Buenos Aires, 90 pp.</w:t>
      </w:r>
    </w:p>
    <w:p w14:paraId="63909A07" w14:textId="77777777" w:rsidR="00A67B7A" w:rsidRPr="0048644A" w:rsidRDefault="00A67B7A" w:rsidP="00A67B7A">
      <w:pPr>
        <w:spacing w:after="0" w:line="360" w:lineRule="auto"/>
        <w:rPr>
          <w:rFonts w:ascii="Arial" w:hAnsi="Arial" w:cs="Arial"/>
          <w:sz w:val="24"/>
          <w:szCs w:val="24"/>
          <w:lang w:val="en-US"/>
        </w:rPr>
      </w:pPr>
    </w:p>
    <w:p w14:paraId="3D71E858" w14:textId="3E18918F" w:rsidR="00A67B7A" w:rsidRPr="0048644A" w:rsidRDefault="00A67B7A" w:rsidP="00A67B7A">
      <w:pPr>
        <w:spacing w:after="0" w:line="360" w:lineRule="auto"/>
        <w:rPr>
          <w:lang w:val="en-US"/>
        </w:rPr>
      </w:pP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Tuset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VM, Rosin PL, </w:t>
      </w:r>
      <w:proofErr w:type="spellStart"/>
      <w:r w:rsidRPr="0048644A">
        <w:rPr>
          <w:rFonts w:ascii="Arial" w:hAnsi="Arial" w:cs="Arial"/>
          <w:sz w:val="24"/>
          <w:szCs w:val="24"/>
          <w:lang w:val="en-US" w:eastAsia="en-US"/>
        </w:rPr>
        <w:t>Lombarte</w:t>
      </w:r>
      <w:proofErr w:type="spellEnd"/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 A. (2006) Sagittal otolith shape used in the identification of fishes of the genus </w:t>
      </w:r>
      <w:r w:rsidRPr="0048644A">
        <w:rPr>
          <w:rFonts w:ascii="Arial" w:hAnsi="Arial" w:cs="Arial"/>
          <w:i/>
          <w:iCs/>
          <w:sz w:val="24"/>
          <w:szCs w:val="24"/>
          <w:lang w:val="en-US" w:eastAsia="en-US"/>
        </w:rPr>
        <w:t>Serranus</w:t>
      </w:r>
      <w:r w:rsidRPr="0048644A">
        <w:rPr>
          <w:rFonts w:ascii="Arial" w:hAnsi="Arial" w:cs="Arial"/>
          <w:sz w:val="24"/>
          <w:szCs w:val="24"/>
          <w:lang w:val="en-US" w:eastAsia="en-US"/>
        </w:rPr>
        <w:t xml:space="preserve">. Fisheries Research. 81(2–3): 316-325. </w:t>
      </w:r>
      <w:hyperlink r:id="rId22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https</w:t>
        </w:r>
      </w:hyperlink>
      <w:hyperlink r:id="rId23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://</w:t>
        </w:r>
      </w:hyperlink>
      <w:hyperlink r:id="rId24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dx</w:t>
        </w:r>
      </w:hyperlink>
      <w:hyperlink r:id="rId25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.</w:t>
        </w:r>
      </w:hyperlink>
      <w:hyperlink r:id="rId26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doi</w:t>
        </w:r>
      </w:hyperlink>
      <w:hyperlink r:id="rId27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.</w:t>
        </w:r>
      </w:hyperlink>
      <w:hyperlink r:id="rId28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org</w:t>
        </w:r>
      </w:hyperlink>
      <w:hyperlink r:id="rId29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/10.1016/</w:t>
        </w:r>
      </w:hyperlink>
      <w:hyperlink r:id="rId30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j</w:t>
        </w:r>
      </w:hyperlink>
      <w:hyperlink r:id="rId31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.</w:t>
        </w:r>
      </w:hyperlink>
      <w:hyperlink r:id="rId32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fishres</w:t>
        </w:r>
      </w:hyperlink>
      <w:hyperlink r:id="rId33" w:history="1">
        <w:r w:rsidRPr="0048644A">
          <w:rPr>
            <w:rFonts w:ascii="Arial" w:hAnsi="Arial" w:cs="Arial"/>
            <w:color w:val="0000FF"/>
            <w:sz w:val="24"/>
            <w:szCs w:val="24"/>
            <w:u w:val="single"/>
            <w:lang w:val="en-US" w:eastAsia="en-US"/>
          </w:rPr>
          <w:t>.2006.06.020</w:t>
        </w:r>
      </w:hyperlink>
    </w:p>
    <w:sectPr w:rsidR="00A67B7A" w:rsidRPr="0048644A" w:rsidSect="00A67B7A">
      <w:pgSz w:w="11906" w:h="16838"/>
      <w:pgMar w:top="964" w:right="964" w:bottom="964" w:left="964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mo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B7A"/>
    <w:rsid w:val="0010636C"/>
    <w:rsid w:val="002478DC"/>
    <w:rsid w:val="00607367"/>
    <w:rsid w:val="007178FC"/>
    <w:rsid w:val="00A6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AE1B0"/>
  <w15:chartTrackingRefBased/>
  <w15:docId w15:val="{0D548AF3-E247-4A20-B547-F2FC379FF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B7A"/>
    <w:pPr>
      <w:widowControl w:val="0"/>
      <w:spacing w:after="200" w:line="276" w:lineRule="auto"/>
    </w:pPr>
    <w:rPr>
      <w:rFonts w:ascii="Calibri" w:eastAsia="Times New Roman" w:hAnsi="Calibri" w:cs="Calibri"/>
      <w:color w:val="000000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111/jfb.12073" TargetMode="External"/><Relationship Id="rId18" Type="http://schemas.openxmlformats.org/officeDocument/2006/relationships/hyperlink" Target="https://doi.org/10.1111/jfb.12073" TargetMode="External"/><Relationship Id="rId26" Type="http://schemas.openxmlformats.org/officeDocument/2006/relationships/hyperlink" Target="https://dx.doi.org/10.1016/j.fishres.2006.06.02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oi.org/10.1111/jfb.12073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://dx.doi.org/10.1590/1982-0224-20160005" TargetMode="External"/><Relationship Id="rId12" Type="http://schemas.openxmlformats.org/officeDocument/2006/relationships/hyperlink" Target="https://doi.org/10.1111/jfb.12073" TargetMode="External"/><Relationship Id="rId17" Type="http://schemas.openxmlformats.org/officeDocument/2006/relationships/hyperlink" Target="https://doi.org/10.1111/jfb.12073" TargetMode="External"/><Relationship Id="rId25" Type="http://schemas.openxmlformats.org/officeDocument/2006/relationships/hyperlink" Target="https://dx.doi.org/10.1016/j.fishres.2006.06.020" TargetMode="External"/><Relationship Id="rId33" Type="http://schemas.openxmlformats.org/officeDocument/2006/relationships/hyperlink" Target="https://dx.doi.org/10.1016/j.fishres.2006.06.02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oi.org/10.1111/jfb.12073" TargetMode="External"/><Relationship Id="rId20" Type="http://schemas.openxmlformats.org/officeDocument/2006/relationships/hyperlink" Target="https://doi.org/10.1111/jfb.12073" TargetMode="External"/><Relationship Id="rId29" Type="http://schemas.openxmlformats.org/officeDocument/2006/relationships/hyperlink" Target="https://dx.doi.org/10.1016/j.fishres.2006.06.020" TargetMode="External"/><Relationship Id="rId1" Type="http://schemas.openxmlformats.org/officeDocument/2006/relationships/styles" Target="styles.xml"/><Relationship Id="rId6" Type="http://schemas.openxmlformats.org/officeDocument/2006/relationships/hyperlink" Target="http://dx.doi.org/10.1590/1982-0224-20160005" TargetMode="External"/><Relationship Id="rId11" Type="http://schemas.openxmlformats.org/officeDocument/2006/relationships/hyperlink" Target="http://dx.doi.org/10.1590/1982-0224-20160005" TargetMode="External"/><Relationship Id="rId24" Type="http://schemas.openxmlformats.org/officeDocument/2006/relationships/hyperlink" Target="https://dx.doi.org/10.1016/j.fishres.2006.06.020" TargetMode="External"/><Relationship Id="rId32" Type="http://schemas.openxmlformats.org/officeDocument/2006/relationships/hyperlink" Target="https://dx.doi.org/10.1016/j.fishres.2006.06.020" TargetMode="External"/><Relationship Id="rId5" Type="http://schemas.openxmlformats.org/officeDocument/2006/relationships/hyperlink" Target="http://dx.doi.org/10.1590/1982-0224-20160005" TargetMode="External"/><Relationship Id="rId15" Type="http://schemas.openxmlformats.org/officeDocument/2006/relationships/hyperlink" Target="https://doi.org/10.1111/jfb.12073" TargetMode="External"/><Relationship Id="rId23" Type="http://schemas.openxmlformats.org/officeDocument/2006/relationships/hyperlink" Target="https://dx.doi.org/10.1016/j.fishres.2006.06.020" TargetMode="External"/><Relationship Id="rId28" Type="http://schemas.openxmlformats.org/officeDocument/2006/relationships/hyperlink" Target="https://dx.doi.org/10.1016/j.fishres.2006.06.020" TargetMode="External"/><Relationship Id="rId10" Type="http://schemas.openxmlformats.org/officeDocument/2006/relationships/hyperlink" Target="http://dx.doi.org/10.1590/1982-0224-20160005" TargetMode="External"/><Relationship Id="rId19" Type="http://schemas.openxmlformats.org/officeDocument/2006/relationships/hyperlink" Target="https://doi.org/10.1111/jfb.12073" TargetMode="External"/><Relationship Id="rId31" Type="http://schemas.openxmlformats.org/officeDocument/2006/relationships/hyperlink" Target="https://dx.doi.org/10.1016/j.fishres.2006.06.020" TargetMode="External"/><Relationship Id="rId4" Type="http://schemas.openxmlformats.org/officeDocument/2006/relationships/hyperlink" Target="http://dx.doi.org/10.1590/1982-0224-20160005" TargetMode="External"/><Relationship Id="rId9" Type="http://schemas.openxmlformats.org/officeDocument/2006/relationships/hyperlink" Target="http://dx.doi.org/10.1590/1982-0224-20160005" TargetMode="External"/><Relationship Id="rId14" Type="http://schemas.openxmlformats.org/officeDocument/2006/relationships/hyperlink" Target="https://doi.org/10.1111/jfb.12073" TargetMode="External"/><Relationship Id="rId22" Type="http://schemas.openxmlformats.org/officeDocument/2006/relationships/hyperlink" Target="https://dx.doi.org/10.1016/j.fishres.2006.06.020" TargetMode="External"/><Relationship Id="rId27" Type="http://schemas.openxmlformats.org/officeDocument/2006/relationships/hyperlink" Target="https://dx.doi.org/10.1016/j.fishres.2006.06.020" TargetMode="External"/><Relationship Id="rId30" Type="http://schemas.openxmlformats.org/officeDocument/2006/relationships/hyperlink" Target="https://dx.doi.org/10.1016/j.fishres.2006.06.020" TargetMode="External"/><Relationship Id="rId35" Type="http://schemas.openxmlformats.org/officeDocument/2006/relationships/theme" Target="theme/theme1.xml"/><Relationship Id="rId8" Type="http://schemas.openxmlformats.org/officeDocument/2006/relationships/hyperlink" Target="http://dx.doi.org/10.1590/1982-0224-2016000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1328</Words>
  <Characters>7575</Characters>
  <Application>Microsoft Office Word</Application>
  <DocSecurity>0</DocSecurity>
  <Lines>63</Lines>
  <Paragraphs>17</Paragraphs>
  <ScaleCrop>false</ScaleCrop>
  <Company/>
  <LinksUpToDate>false</LinksUpToDate>
  <CharactersWithSpaces>8886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 Peev</dc:creator>
  <cp:keywords/>
  <dc:description/>
  <cp:lastModifiedBy>Vasil Peev</cp:lastModifiedBy>
  <cp:revision>3</cp:revision>
  <dcterms:created xsi:type="dcterms:W3CDTF">2022-06-20T14:51:00Z</dcterms:created>
  <dcterms:modified xsi:type="dcterms:W3CDTF">2022-06-20T14:51:00Z</dcterms:modified>
</cp:coreProperties>
</file>