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44225B" w14:textId="194487D7" w:rsidR="00EA1C2A" w:rsidRDefault="00EA1C2A" w:rsidP="00EA1C2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A1C2A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file D</w:t>
      </w:r>
    </w:p>
    <w:p w14:paraId="751C0650" w14:textId="4C07236E" w:rsidR="00EA1C2A" w:rsidRPr="00EA1C2A" w:rsidRDefault="00EA1C2A" w:rsidP="00EA1C2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Phylogenetic trees</w:t>
      </w:r>
    </w:p>
    <w:p w14:paraId="04EA3691" w14:textId="2CA5EB64" w:rsidR="0084728F" w:rsidRDefault="001515ED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900A259" wp14:editId="4C0EB714">
            <wp:extent cx="5443870" cy="5851210"/>
            <wp:effectExtent l="0" t="0" r="4445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6588" cy="58756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BBCE02" w14:textId="3694B32C" w:rsidR="00EA1C2A" w:rsidRDefault="009A2E32" w:rsidP="00EA1C2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58240" behindDoc="0" locked="0" layoutInCell="1" allowOverlap="1" wp14:anchorId="2C2047CA" wp14:editId="20B499AB">
            <wp:simplePos x="0" y="0"/>
            <wp:positionH relativeFrom="margin">
              <wp:align>left</wp:align>
            </wp:positionH>
            <wp:positionV relativeFrom="paragraph">
              <wp:posOffset>281305</wp:posOffset>
            </wp:positionV>
            <wp:extent cx="5419090" cy="5857875"/>
            <wp:effectExtent l="0" t="0" r="0" b="9525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090" cy="5857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A1C2A" w:rsidRPr="00EA1C2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EA1C2A" w:rsidRPr="000806B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Figure </w:t>
      </w:r>
      <w:r w:rsidR="00EA1C2A">
        <w:rPr>
          <w:rFonts w:ascii="Times New Roman" w:eastAsia="Times New Roman" w:hAnsi="Times New Roman" w:cs="Times New Roman"/>
          <w:sz w:val="24"/>
          <w:szCs w:val="24"/>
          <w:lang w:val="en-US"/>
        </w:rPr>
        <w:t>1</w:t>
      </w:r>
      <w:r w:rsidR="00EA1C2A" w:rsidRPr="000806B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Majority-rule consensus tree derived from </w:t>
      </w:r>
      <w:proofErr w:type="spellStart"/>
      <w:r w:rsidR="00EA1C2A" w:rsidRPr="000806BC">
        <w:rPr>
          <w:rFonts w:ascii="Times New Roman" w:eastAsia="Times New Roman" w:hAnsi="Times New Roman" w:cs="Times New Roman"/>
          <w:sz w:val="24"/>
          <w:szCs w:val="24"/>
          <w:lang w:val="en-US"/>
        </w:rPr>
        <w:t>bayesian</w:t>
      </w:r>
      <w:proofErr w:type="spellEnd"/>
      <w:r w:rsidR="00EA1C2A" w:rsidRPr="000806B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analysis of partitioned data.</w:t>
      </w:r>
    </w:p>
    <w:p w14:paraId="51C92D9E" w14:textId="77777777" w:rsidR="00EA1C2A" w:rsidRPr="000806BC" w:rsidRDefault="00EA1C2A" w:rsidP="00EA1C2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B015B54" w14:textId="62A5240D" w:rsidR="001515ED" w:rsidRPr="00EA1C2A" w:rsidRDefault="00EA1C2A">
      <w:pPr>
        <w:rPr>
          <w:lang w:val="en-US"/>
        </w:rPr>
      </w:pPr>
      <w:r w:rsidRPr="00EA1C2A">
        <w:rPr>
          <w:lang w:val="en-US"/>
        </w:rPr>
        <w:lastRenderedPageBreak/>
        <w:t xml:space="preserve">Figure </w:t>
      </w:r>
      <w:r>
        <w:rPr>
          <w:lang w:val="en-US"/>
        </w:rPr>
        <w:t>2</w:t>
      </w:r>
      <w:r w:rsidRPr="00EA1C2A">
        <w:rPr>
          <w:lang w:val="en-US"/>
        </w:rPr>
        <w:t xml:space="preserve">. Majority-rule consensus tree derived from </w:t>
      </w:r>
      <w:proofErr w:type="spellStart"/>
      <w:r w:rsidRPr="00EA1C2A">
        <w:rPr>
          <w:lang w:val="en-US"/>
        </w:rPr>
        <w:t>bayesian</w:t>
      </w:r>
      <w:proofErr w:type="spellEnd"/>
      <w:r w:rsidRPr="00EA1C2A">
        <w:rPr>
          <w:lang w:val="en-US"/>
        </w:rPr>
        <w:t xml:space="preserve"> analysis of </w:t>
      </w:r>
      <w:r>
        <w:rPr>
          <w:lang w:val="en-US"/>
        </w:rPr>
        <w:t>un</w:t>
      </w:r>
      <w:r w:rsidRPr="00EA1C2A">
        <w:rPr>
          <w:lang w:val="en-US"/>
        </w:rPr>
        <w:t>partitioned data.</w:t>
      </w:r>
      <w:r w:rsidR="008C2F7B">
        <w:rPr>
          <w:noProof/>
        </w:rPr>
        <w:drawing>
          <wp:inline distT="0" distB="0" distL="0" distR="0" wp14:anchorId="0CC3F596" wp14:editId="59485915">
            <wp:extent cx="5387722" cy="860174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385" b="14632"/>
                    <a:stretch/>
                  </pic:blipFill>
                  <pic:spPr bwMode="auto">
                    <a:xfrm>
                      <a:off x="0" y="0"/>
                      <a:ext cx="5393924" cy="86116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C48C10" w14:textId="05C3FB54" w:rsidR="008C2F7B" w:rsidRPr="00EA1C2A" w:rsidRDefault="00EA1C2A">
      <w:pPr>
        <w:rPr>
          <w:lang w:val="en-US"/>
        </w:rPr>
      </w:pPr>
      <w:r w:rsidRPr="00EA1C2A">
        <w:rPr>
          <w:lang w:val="en-US"/>
        </w:rPr>
        <w:lastRenderedPageBreak/>
        <w:t xml:space="preserve">Figure </w:t>
      </w:r>
      <w:r>
        <w:rPr>
          <w:lang w:val="en-US"/>
        </w:rPr>
        <w:t>3</w:t>
      </w:r>
      <w:r w:rsidRPr="00EA1C2A">
        <w:rPr>
          <w:lang w:val="en-US"/>
        </w:rPr>
        <w:t xml:space="preserve">. </w:t>
      </w:r>
      <w:r>
        <w:rPr>
          <w:lang w:val="en-US"/>
        </w:rPr>
        <w:t>Strict consensus tree derived from parsimony analysis using equal weights</w:t>
      </w:r>
      <w:r w:rsidRPr="00EA1C2A">
        <w:rPr>
          <w:lang w:val="en-US"/>
        </w:rPr>
        <w:t xml:space="preserve"> (fast optimization).</w:t>
      </w:r>
    </w:p>
    <w:sectPr w:rsidR="008C2F7B" w:rsidRPr="00EA1C2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FA9"/>
    <w:rsid w:val="001515ED"/>
    <w:rsid w:val="004A2FA9"/>
    <w:rsid w:val="0084728F"/>
    <w:rsid w:val="008C2F7B"/>
    <w:rsid w:val="009A2E32"/>
    <w:rsid w:val="00BB6FCC"/>
    <w:rsid w:val="00C22F7C"/>
    <w:rsid w:val="00C80AC9"/>
    <w:rsid w:val="00EA1C2A"/>
    <w:rsid w:val="00EA3F0F"/>
    <w:rsid w:val="00EA4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8FE7F"/>
  <w15:chartTrackingRefBased/>
  <w15:docId w15:val="{3941834D-1C46-4482-A81C-8FC09F393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52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Lepeco</dc:creator>
  <cp:keywords/>
  <dc:description/>
  <cp:lastModifiedBy>Lepeco</cp:lastModifiedBy>
  <cp:revision>5</cp:revision>
  <dcterms:created xsi:type="dcterms:W3CDTF">2021-07-12T17:18:00Z</dcterms:created>
  <dcterms:modified xsi:type="dcterms:W3CDTF">2021-07-13T14:31:00Z</dcterms:modified>
</cp:coreProperties>
</file>