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E5FDA" w14:textId="60245598" w:rsidR="009B04D3" w:rsidRDefault="00083A2F" w:rsidP="009B04D3">
      <w:r>
        <w:t>Electronical Supplemental Text</w:t>
      </w:r>
    </w:p>
    <w:p w14:paraId="7AF4CDB4" w14:textId="25B94F3F" w:rsidR="00083A2F" w:rsidRPr="00083A2F" w:rsidRDefault="00083A2F" w:rsidP="00083A2F">
      <w:pPr>
        <w:spacing w:line="480" w:lineRule="auto"/>
        <w:rPr>
          <w:color w:val="000000"/>
        </w:rPr>
      </w:pPr>
      <w:r w:rsidRPr="00083A2F">
        <w:rPr>
          <w:i/>
          <w:iCs/>
          <w:color w:val="000000"/>
        </w:rPr>
        <w:t>Azteca</w:t>
      </w:r>
      <w:r w:rsidRPr="00083A2F">
        <w:rPr>
          <w:color w:val="000000"/>
        </w:rPr>
        <w:t xml:space="preserve"> ants repair damage to their </w:t>
      </w:r>
      <w:r w:rsidRPr="00083A2F">
        <w:rPr>
          <w:i/>
          <w:iCs/>
          <w:color w:val="000000"/>
        </w:rPr>
        <w:t xml:space="preserve">Cecropia </w:t>
      </w:r>
      <w:r w:rsidRPr="00083A2F">
        <w:rPr>
          <w:color w:val="000000"/>
        </w:rPr>
        <w:t>host plants</w:t>
      </w:r>
      <w:r>
        <w:rPr>
          <w:color w:val="000000"/>
        </w:rPr>
        <w:t>, Wcislo et al.</w:t>
      </w:r>
    </w:p>
    <w:p w14:paraId="6CF4808F" w14:textId="69DBACC9" w:rsidR="00083A2F" w:rsidRDefault="00083A2F" w:rsidP="009B04D3">
      <w:r>
        <w:t>The following statistical tests</w:t>
      </w:r>
      <w:r w:rsidR="00C4679D">
        <w:t xml:space="preserve"> </w:t>
      </w:r>
      <w:r w:rsidR="00C4679D" w:rsidRPr="00E63EC7">
        <w:rPr>
          <w:color w:val="000000"/>
        </w:rPr>
        <w:t xml:space="preserve">Statistical tests were done using </w:t>
      </w:r>
      <w:r w:rsidR="00C4679D">
        <w:rPr>
          <w:color w:val="000000"/>
        </w:rPr>
        <w:t>a package</w:t>
      </w:r>
      <w:r w:rsidR="00C4679D" w:rsidRPr="00E63EC7">
        <w:rPr>
          <w:color w:val="000000"/>
        </w:rPr>
        <w:t xml:space="preserve"> in R4.0.3 and RStudio 1.3.1093</w:t>
      </w:r>
      <w:r w:rsidR="00C4679D">
        <w:rPr>
          <w:color w:val="000000"/>
        </w:rPr>
        <w:t xml:space="preserve"> (RStudio Team 2020)</w:t>
      </w:r>
      <w:r w:rsidR="00C4679D">
        <w:rPr>
          <w:color w:val="000000"/>
        </w:rPr>
        <w:t xml:space="preserve">, </w:t>
      </w:r>
      <w:r>
        <w:t>to test whether data met assumptions for normality</w:t>
      </w:r>
      <w:r w:rsidR="00C4679D">
        <w:t xml:space="preserve">. </w:t>
      </w:r>
    </w:p>
    <w:p w14:paraId="211835B1" w14:textId="38D07CBA" w:rsidR="00083A2F" w:rsidRDefault="00083A2F" w:rsidP="009B04D3"/>
    <w:p w14:paraId="314DB29B" w14:textId="661F390C" w:rsidR="00083A2F" w:rsidRDefault="00083A2F" w:rsidP="009B04D3">
      <w:r>
        <w:t>Variable</w:t>
      </w:r>
      <w:r>
        <w:tab/>
      </w:r>
      <w:r>
        <w:tab/>
      </w:r>
      <w:r>
        <w:tab/>
        <w:t>Shapiro-Wilk value (W)</w:t>
      </w:r>
      <w:r>
        <w:tab/>
      </w:r>
      <w:r>
        <w:tab/>
        <w:t>p-value</w:t>
      </w:r>
    </w:p>
    <w:p w14:paraId="56DC81C9" w14:textId="5A87E90F" w:rsidR="00083A2F" w:rsidRDefault="00083A2F" w:rsidP="009B04D3">
      <w:r>
        <w:t>Diameter at breast height</w:t>
      </w:r>
      <w:r>
        <w:tab/>
      </w:r>
      <w:r>
        <w:tab/>
        <w:t>0.91692</w:t>
      </w:r>
      <w:r>
        <w:tab/>
      </w:r>
      <w:r>
        <w:tab/>
      </w:r>
      <w:r>
        <w:tab/>
        <w:t>0.06565</w:t>
      </w:r>
    </w:p>
    <w:p w14:paraId="609C06EC" w14:textId="1586FB8E" w:rsidR="009B04D3" w:rsidRDefault="00083A2F" w:rsidP="009B04D3">
      <w:r>
        <w:t>Number of Nodes</w:t>
      </w:r>
      <w:r>
        <w:tab/>
      </w:r>
      <w:r>
        <w:tab/>
      </w:r>
      <w:r>
        <w:tab/>
        <w:t>0.89685</w:t>
      </w:r>
      <w:r>
        <w:tab/>
      </w:r>
      <w:r>
        <w:tab/>
      </w:r>
      <w:r>
        <w:tab/>
        <w:t>0.02573</w:t>
      </w:r>
    </w:p>
    <w:p w14:paraId="7C11295A" w14:textId="22FED9FB" w:rsidR="009B04D3" w:rsidRDefault="00083A2F" w:rsidP="009B04D3">
      <w:r>
        <w:t>Initial hole size</w:t>
      </w:r>
      <w:r>
        <w:tab/>
      </w:r>
      <w:r>
        <w:tab/>
      </w:r>
      <w:r>
        <w:tab/>
        <w:t>0.8976</w:t>
      </w:r>
      <w:r>
        <w:tab/>
      </w:r>
      <w:r>
        <w:tab/>
      </w:r>
      <w:r>
        <w:tab/>
      </w:r>
      <w:r>
        <w:tab/>
        <w:t>0.02662</w:t>
      </w:r>
    </w:p>
    <w:p w14:paraId="1B13F039" w14:textId="18AFB2F7" w:rsidR="009B04D3" w:rsidRDefault="00083A2F" w:rsidP="009B04D3">
      <w:r>
        <w:t>Hole size after 2.5 hours</w:t>
      </w:r>
      <w:r>
        <w:tab/>
      </w:r>
      <w:r>
        <w:tab/>
        <w:t>0.87338</w:t>
      </w:r>
      <w:r>
        <w:tab/>
      </w:r>
      <w:r>
        <w:tab/>
      </w:r>
      <w:r>
        <w:tab/>
        <w:t>0.009053</w:t>
      </w:r>
    </w:p>
    <w:p w14:paraId="2FA107EC" w14:textId="2B807B87" w:rsidR="009B04D3" w:rsidRDefault="00083A2F" w:rsidP="009B04D3">
      <w:r>
        <w:t>Hole size after 24 hours</w:t>
      </w:r>
      <w:r>
        <w:tab/>
      </w:r>
      <w:r>
        <w:tab/>
        <w:t>0.83017</w:t>
      </w:r>
      <w:r>
        <w:tab/>
      </w:r>
      <w:r>
        <w:tab/>
      </w:r>
      <w:r>
        <w:tab/>
        <w:t>0.001544</w:t>
      </w:r>
    </w:p>
    <w:p w14:paraId="7B0FC215" w14:textId="269589E1" w:rsidR="00C4679D" w:rsidRDefault="00C4679D" w:rsidP="009B04D3"/>
    <w:p w14:paraId="51D74618" w14:textId="0E79DD50" w:rsidR="00C4679D" w:rsidRDefault="00C4679D" w:rsidP="009B04D3">
      <w:r>
        <w:t>Supplemental Reference</w:t>
      </w:r>
    </w:p>
    <w:p w14:paraId="742C10EA" w14:textId="5BB27017" w:rsidR="00C4679D" w:rsidRDefault="00C4679D" w:rsidP="009B04D3"/>
    <w:p w14:paraId="2B5ECA4E" w14:textId="77777777" w:rsidR="00C4679D" w:rsidRPr="00195674" w:rsidRDefault="00C4679D" w:rsidP="00C4679D">
      <w:pPr>
        <w:spacing w:line="480" w:lineRule="auto"/>
        <w:ind w:left="720" w:hanging="720"/>
      </w:pPr>
      <w:r w:rsidRPr="004D7B02">
        <w:t>RStudio Team (2020) RStudio: Integrated Development for R. RStudio, PBC, Boston, MA URL</w:t>
      </w:r>
      <w:r>
        <w:t xml:space="preserve"> </w:t>
      </w:r>
      <w:r w:rsidRPr="004D7B02">
        <w:t>http://www.rstudio.com/.</w:t>
      </w:r>
    </w:p>
    <w:p w14:paraId="678318E4" w14:textId="77777777" w:rsidR="00C4679D" w:rsidRDefault="00C4679D" w:rsidP="009B04D3"/>
    <w:p w14:paraId="224C15D9" w14:textId="506F6CC9" w:rsidR="009B04D3" w:rsidRDefault="009B04D3" w:rsidP="00083A2F">
      <w:r>
        <w:tab/>
      </w:r>
    </w:p>
    <w:p w14:paraId="372F14A8" w14:textId="77777777" w:rsidR="009B04D3" w:rsidRDefault="009B04D3"/>
    <w:sectPr w:rsidR="009B0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4D3"/>
    <w:rsid w:val="00083A2F"/>
    <w:rsid w:val="009B04D3"/>
    <w:rsid w:val="00C4679D"/>
    <w:rsid w:val="00E4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5598F0"/>
  <w15:chartTrackingRefBased/>
  <w15:docId w15:val="{33533CFF-111F-5144-A8DC-3539A1323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4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560</Characters>
  <Application>Microsoft Office Word</Application>
  <DocSecurity>0</DocSecurity>
  <Lines>8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2021-12-09T18:42:00Z</dcterms:created>
  <dcterms:modified xsi:type="dcterms:W3CDTF">2021-12-09T18:42:00Z</dcterms:modified>
</cp:coreProperties>
</file>