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D7FBC" w14:textId="77777777" w:rsidR="000A098D" w:rsidRPr="005538C4" w:rsidRDefault="000A098D" w:rsidP="000A098D">
      <w:pPr>
        <w:tabs>
          <w:tab w:val="left" w:pos="720"/>
        </w:tabs>
        <w:spacing w:after="0" w:line="360" w:lineRule="auto"/>
        <w:rPr>
          <w:rFonts w:ascii="Arial" w:hAnsi="Arial" w:cs="Arial"/>
          <w:noProof/>
          <w:sz w:val="24"/>
          <w:szCs w:val="24"/>
        </w:rPr>
      </w:pPr>
      <w:r w:rsidRPr="005538C4">
        <w:rPr>
          <w:rFonts w:ascii="Arial" w:hAnsi="Arial" w:cs="Arial"/>
          <w:b/>
          <w:noProof/>
          <w:sz w:val="24"/>
          <w:szCs w:val="24"/>
        </w:rPr>
        <w:t>Supplementary Table 2.</w:t>
      </w:r>
      <w:r w:rsidRPr="005538C4">
        <w:rPr>
          <w:rFonts w:ascii="Arial" w:hAnsi="Arial" w:cs="Arial"/>
          <w:noProof/>
          <w:sz w:val="24"/>
          <w:szCs w:val="24"/>
        </w:rPr>
        <w:t xml:space="preserve"> PCR primers and thermocycling conditions. All PCR reactions were performed with 2-minute denaturation at 95⁰ C. Each subsequent cycle consists of a 30 second denaturation at 98⁰ C, a 30 second annealing step with temperature given below, and a 45 </w:t>
      </w:r>
      <w:r>
        <w:rPr>
          <w:rFonts w:ascii="Arial" w:hAnsi="Arial" w:cs="Arial"/>
          <w:noProof/>
          <w:sz w:val="24"/>
          <w:szCs w:val="24"/>
        </w:rPr>
        <w:t>secs</w:t>
      </w:r>
      <w:r w:rsidRPr="005538C4">
        <w:rPr>
          <w:rFonts w:ascii="Arial" w:hAnsi="Arial" w:cs="Arial"/>
          <w:noProof/>
          <w:sz w:val="24"/>
          <w:szCs w:val="24"/>
        </w:rPr>
        <w:t xml:space="preserve"> extension at 72⁰ C., end with a single 7 -minute extension at 72⁰ C. Primer sequences are given from 5' to 3'.</w:t>
      </w:r>
    </w:p>
    <w:p w14:paraId="5DDA00DC" w14:textId="77777777" w:rsidR="000A098D" w:rsidRPr="005538C4" w:rsidRDefault="000A098D" w:rsidP="000A098D">
      <w:pPr>
        <w:tabs>
          <w:tab w:val="left" w:pos="720"/>
        </w:tabs>
        <w:spacing w:after="0" w:line="360" w:lineRule="auto"/>
        <w:rPr>
          <w:rFonts w:ascii="Arial" w:hAnsi="Arial" w:cs="Arial"/>
          <w:noProof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89"/>
        <w:gridCol w:w="4268"/>
        <w:gridCol w:w="1192"/>
        <w:gridCol w:w="1318"/>
        <w:gridCol w:w="1305"/>
      </w:tblGrid>
      <w:tr w:rsidR="000A098D" w:rsidRPr="005538C4" w14:paraId="4C862E00" w14:textId="77777777" w:rsidTr="00E1579C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5FEAE8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b/>
                <w:noProof/>
                <w:sz w:val="24"/>
                <w:szCs w:val="24"/>
              </w:rPr>
              <w:t>Gene Region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C37316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b/>
                <w:noProof/>
                <w:sz w:val="24"/>
                <w:szCs w:val="24"/>
              </w:rPr>
              <w:t>Primer Name and Sequence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2304A8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b/>
                <w:noProof/>
                <w:sz w:val="24"/>
                <w:szCs w:val="24"/>
              </w:rPr>
              <w:t>Primer Citation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0769001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b/>
                <w:noProof/>
                <w:sz w:val="24"/>
                <w:szCs w:val="24"/>
              </w:rPr>
              <w:t>Annealing Temp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F7F2A49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b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b/>
                <w:noProof/>
                <w:sz w:val="24"/>
                <w:szCs w:val="24"/>
              </w:rPr>
              <w:t>Extension Time</w:t>
            </w:r>
          </w:p>
        </w:tc>
      </w:tr>
      <w:tr w:rsidR="000A098D" w:rsidRPr="005538C4" w14:paraId="0ECF9B7E" w14:textId="77777777" w:rsidTr="00E1579C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9F9D07" w14:textId="77777777" w:rsidR="000A098D" w:rsidRPr="005538C4" w:rsidRDefault="000A098D" w:rsidP="00E1579C">
            <w:pPr>
              <w:pStyle w:val="SP81947"/>
              <w:tabs>
                <w:tab w:val="left" w:pos="720"/>
              </w:tabs>
              <w:spacing w:line="360" w:lineRule="auto"/>
              <w:rPr>
                <w:rFonts w:ascii="Arial" w:hAnsi="Arial" w:cs="Arial"/>
                <w:noProof/>
              </w:rPr>
            </w:pPr>
          </w:p>
          <w:p w14:paraId="5057E604" w14:textId="77777777" w:rsidR="000A098D" w:rsidRPr="005538C4" w:rsidRDefault="000A098D" w:rsidP="00E1579C">
            <w:pPr>
              <w:pStyle w:val="SP82005"/>
              <w:tabs>
                <w:tab w:val="left" w:pos="720"/>
              </w:tabs>
              <w:spacing w:line="360" w:lineRule="auto"/>
              <w:rPr>
                <w:rFonts w:ascii="Arial" w:hAnsi="Arial" w:cs="Arial"/>
                <w:noProof/>
              </w:rPr>
            </w:pPr>
          </w:p>
          <w:p w14:paraId="57200470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28S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257267E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 xml:space="preserve">28s_s3660: </w:t>
            </w:r>
          </w:p>
          <w:p w14:paraId="646C4F2B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GAGAGTTMAASAGTACGTGAAAC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260296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Gruwell et al. (2007)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3DF66F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48°C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723ADCE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 xml:space="preserve">45 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secs</w:t>
            </w:r>
          </w:p>
        </w:tc>
      </w:tr>
      <w:tr w:rsidR="000A098D" w:rsidRPr="005538C4" w14:paraId="13710087" w14:textId="77777777" w:rsidTr="00E1579C">
        <w:trPr>
          <w:trHeight w:val="8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8CFA94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475D662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 xml:space="preserve">28s_a335: </w:t>
            </w:r>
          </w:p>
          <w:p w14:paraId="27AE468B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TCGGARGGAACCAGCTACTA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D50D46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6B1AE8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F42660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</w:tr>
      <w:tr w:rsidR="000A098D" w:rsidRPr="005538C4" w14:paraId="7F1AC7ED" w14:textId="77777777" w:rsidTr="00E1579C">
        <w:trPr>
          <w:trHeight w:val="998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2DF1BD" w14:textId="77777777" w:rsidR="000A098D" w:rsidRPr="005538C4" w:rsidRDefault="000A098D" w:rsidP="00E1579C">
            <w:pPr>
              <w:pStyle w:val="SP81947"/>
              <w:tabs>
                <w:tab w:val="left" w:pos="720"/>
              </w:tabs>
              <w:spacing w:line="360" w:lineRule="auto"/>
              <w:rPr>
                <w:rFonts w:ascii="Arial" w:hAnsi="Arial" w:cs="Arial"/>
                <w:noProof/>
              </w:rPr>
            </w:pPr>
          </w:p>
          <w:p w14:paraId="0A9FD06E" w14:textId="77777777" w:rsidR="000A098D" w:rsidRPr="005538C4" w:rsidRDefault="000A098D" w:rsidP="00E1579C">
            <w:pPr>
              <w:pStyle w:val="SP82005"/>
              <w:tabs>
                <w:tab w:val="left" w:pos="720"/>
              </w:tabs>
              <w:spacing w:line="360" w:lineRule="auto"/>
              <w:rPr>
                <w:rFonts w:ascii="Arial" w:hAnsi="Arial" w:cs="Arial"/>
                <w:noProof/>
              </w:rPr>
            </w:pPr>
          </w:p>
          <w:p w14:paraId="300BCDAD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EF-1α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DE24C9" w14:textId="77777777" w:rsidR="000A098D" w:rsidRPr="005538C4" w:rsidRDefault="000A098D" w:rsidP="00E1579C">
            <w:pPr>
              <w:pStyle w:val="SP82005"/>
              <w:tabs>
                <w:tab w:val="left" w:pos="720"/>
              </w:tabs>
              <w:spacing w:line="360" w:lineRule="auto"/>
              <w:rPr>
                <w:rFonts w:ascii="Arial" w:hAnsi="Arial" w:cs="Arial"/>
                <w:noProof/>
              </w:rPr>
            </w:pPr>
          </w:p>
          <w:p w14:paraId="1836230A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 xml:space="preserve">EF-1α(a): </w:t>
            </w:r>
          </w:p>
          <w:p w14:paraId="6FEAFF50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GATGCTCCGGGACAYAGAG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51813F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Andersen et al. (2010)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D817FE" w14:textId="77777777" w:rsidR="000A098D" w:rsidRPr="005538C4" w:rsidRDefault="000A098D" w:rsidP="00E1579C">
            <w:pPr>
              <w:pStyle w:val="SP81947"/>
              <w:tabs>
                <w:tab w:val="left" w:pos="720"/>
              </w:tabs>
              <w:spacing w:line="360" w:lineRule="auto"/>
              <w:rPr>
                <w:rFonts w:ascii="Arial" w:hAnsi="Arial" w:cs="Arial"/>
                <w:noProof/>
              </w:rPr>
            </w:pPr>
          </w:p>
          <w:p w14:paraId="771D3766" w14:textId="77777777" w:rsidR="000A098D" w:rsidRPr="005538C4" w:rsidRDefault="000A098D" w:rsidP="00E1579C">
            <w:pPr>
              <w:pStyle w:val="SP82005"/>
              <w:tabs>
                <w:tab w:val="left" w:pos="720"/>
              </w:tabs>
              <w:spacing w:line="360" w:lineRule="auto"/>
              <w:rPr>
                <w:rFonts w:ascii="Arial" w:hAnsi="Arial" w:cs="Arial"/>
                <w:noProof/>
              </w:rPr>
            </w:pPr>
          </w:p>
          <w:p w14:paraId="36E332E0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62°C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2387BA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 xml:space="preserve">30 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secs</w:t>
            </w:r>
          </w:p>
        </w:tc>
      </w:tr>
      <w:tr w:rsidR="000A098D" w:rsidRPr="005538C4" w14:paraId="673CD31C" w14:textId="77777777" w:rsidTr="00E1579C">
        <w:trPr>
          <w:trHeight w:val="747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74DBBD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1EB941" w14:textId="77777777" w:rsidR="000A098D" w:rsidRPr="005538C4" w:rsidRDefault="000A098D" w:rsidP="00E1579C">
            <w:pPr>
              <w:pStyle w:val="SP82005"/>
              <w:tabs>
                <w:tab w:val="left" w:pos="720"/>
              </w:tabs>
              <w:spacing w:line="360" w:lineRule="auto"/>
              <w:rPr>
                <w:rFonts w:ascii="Arial" w:hAnsi="Arial" w:cs="Arial"/>
                <w:noProof/>
              </w:rPr>
            </w:pPr>
          </w:p>
          <w:p w14:paraId="24B5B30E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 xml:space="preserve">EF2rod: </w:t>
            </w:r>
          </w:p>
          <w:p w14:paraId="69A2DBA7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ATGTGAGCGGTGTGGCAATCCAA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D17F05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02A521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85B350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</w:tr>
      <w:tr w:rsidR="000A098D" w:rsidRPr="005538C4" w14:paraId="56674D90" w14:textId="77777777" w:rsidTr="00E1579C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37BCB37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COI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F2FC1FD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PcoF1: CCTTCAACTAATCATAAAAATATYAG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31EBEA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Park et al. (2010)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4344428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50°C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4276555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 xml:space="preserve">30 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t>secs</w:t>
            </w:r>
          </w:p>
        </w:tc>
      </w:tr>
      <w:tr w:rsidR="000A098D" w:rsidRPr="005538C4" w14:paraId="691BF521" w14:textId="77777777" w:rsidTr="00E1579C">
        <w:trPr>
          <w:trHeight w:val="33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17656D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09AF7D1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LEP-R1: TAAACTTCTGGATGTCCAAAAA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421D202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Hebert et al. (2004)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8282B3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DCDD20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</w:tr>
      <w:tr w:rsidR="000A098D" w:rsidRPr="005538C4" w14:paraId="649316D8" w14:textId="77777777" w:rsidTr="00E1579C">
        <w:trPr>
          <w:trHeight w:val="333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97F164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147394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HCO2198:</w:t>
            </w:r>
          </w:p>
          <w:p w14:paraId="7BA2BE1E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TAAACTTCAGGGTGACCAAAAAATCA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647E6F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  <w:r w:rsidRPr="005538C4">
              <w:rPr>
                <w:rFonts w:ascii="Arial" w:hAnsi="Arial" w:cs="Arial"/>
                <w:noProof/>
                <w:sz w:val="24"/>
                <w:szCs w:val="24"/>
              </w:rPr>
              <w:t>Folmer et al. (1994)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5333C8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F62FC3" w14:textId="77777777" w:rsidR="000A098D" w:rsidRPr="005538C4" w:rsidRDefault="000A098D" w:rsidP="00E1579C">
            <w:pPr>
              <w:tabs>
                <w:tab w:val="left" w:pos="720"/>
              </w:tabs>
              <w:spacing w:after="0" w:line="360" w:lineRule="auto"/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</w:tr>
    </w:tbl>
    <w:p w14:paraId="3AE78F23" w14:textId="77777777" w:rsidR="00607367" w:rsidRDefault="00607367"/>
    <w:sectPr w:rsidR="006073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CFIE M+ CID Font+ F 1">
    <w:altName w:val="Yu Gothic"/>
    <w:panose1 w:val="00000000000000000000"/>
    <w:charset w:val="00"/>
    <w:family w:val="roman"/>
    <w:notTrueType/>
    <w:pitch w:val="default"/>
    <w:sig w:usb0="00000083" w:usb1="08070000" w:usb2="00000010" w:usb3="00000000" w:csb0="00020009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98D"/>
    <w:rsid w:val="000A098D"/>
    <w:rsid w:val="0010636C"/>
    <w:rsid w:val="0060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4BAEC"/>
  <w15:chartTrackingRefBased/>
  <w15:docId w15:val="{2251BF7A-76F9-4A36-BE7F-FB936724D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98D"/>
    <w:pPr>
      <w:spacing w:line="25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P81947">
    <w:name w:val="SP81947"/>
    <w:basedOn w:val="Normal"/>
    <w:next w:val="Normal"/>
    <w:uiPriority w:val="99"/>
    <w:rsid w:val="000A098D"/>
    <w:pPr>
      <w:autoSpaceDE w:val="0"/>
      <w:autoSpaceDN w:val="0"/>
      <w:adjustRightInd w:val="0"/>
      <w:spacing w:after="0" w:line="240" w:lineRule="auto"/>
    </w:pPr>
    <w:rPr>
      <w:rFonts w:ascii="DCFIE M+ CID Font+ F 1" w:hAnsi="DCFIE M+ CID Font+ F 1"/>
      <w:sz w:val="24"/>
      <w:szCs w:val="24"/>
    </w:rPr>
  </w:style>
  <w:style w:type="paragraph" w:customStyle="1" w:styleId="SP82005">
    <w:name w:val="SP82005"/>
    <w:basedOn w:val="Normal"/>
    <w:next w:val="Normal"/>
    <w:uiPriority w:val="99"/>
    <w:rsid w:val="000A098D"/>
    <w:pPr>
      <w:autoSpaceDE w:val="0"/>
      <w:autoSpaceDN w:val="0"/>
      <w:adjustRightInd w:val="0"/>
      <w:spacing w:after="0" w:line="240" w:lineRule="auto"/>
    </w:pPr>
    <w:rPr>
      <w:rFonts w:ascii="DCFIE M+ CID Font+ F 1" w:hAnsi="DCFIE M+ CID Font+ F 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 Peev</dc:creator>
  <cp:keywords/>
  <dc:description/>
  <cp:lastModifiedBy>Vasil Peev</cp:lastModifiedBy>
  <cp:revision>1</cp:revision>
  <dcterms:created xsi:type="dcterms:W3CDTF">2021-10-08T09:40:00Z</dcterms:created>
  <dcterms:modified xsi:type="dcterms:W3CDTF">2021-10-08T09:40:00Z</dcterms:modified>
</cp:coreProperties>
</file>