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4C894" w14:textId="77777777" w:rsidR="006572A7" w:rsidRPr="00761534" w:rsidRDefault="006572A7" w:rsidP="00761534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761534">
        <w:rPr>
          <w:rFonts w:ascii="Times New Roman" w:hAnsi="Times New Roman"/>
          <w:b/>
          <w:sz w:val="24"/>
          <w:szCs w:val="24"/>
          <w:lang w:val="en-GB"/>
        </w:rPr>
        <w:t>Supplementary information for</w:t>
      </w:r>
    </w:p>
    <w:p w14:paraId="124F9D2D" w14:textId="77777777" w:rsidR="006572A7" w:rsidRPr="00761534" w:rsidRDefault="006572A7" w:rsidP="00761534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134D7ECC" w14:textId="116B01B8" w:rsidR="006572A7" w:rsidRPr="00761534" w:rsidRDefault="006572A7" w:rsidP="00761534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bookmarkStart w:id="0" w:name="_Hlk76853596"/>
      <w:r w:rsidRPr="00761534">
        <w:rPr>
          <w:rFonts w:ascii="Times New Roman" w:hAnsi="Times New Roman"/>
          <w:b/>
          <w:sz w:val="24"/>
          <w:szCs w:val="24"/>
          <w:lang w:val="en-GB"/>
        </w:rPr>
        <w:t>Don</w:t>
      </w:r>
      <w:r w:rsidR="00D520AD" w:rsidRPr="00761534">
        <w:rPr>
          <w:rFonts w:ascii="Times New Roman" w:hAnsi="Times New Roman"/>
          <w:b/>
          <w:sz w:val="24"/>
          <w:szCs w:val="24"/>
          <w:lang w:val="en-GB"/>
        </w:rPr>
        <w:t>’</w:t>
      </w:r>
      <w:r w:rsidRPr="00761534">
        <w:rPr>
          <w:rFonts w:ascii="Times New Roman" w:hAnsi="Times New Roman"/>
          <w:b/>
          <w:sz w:val="24"/>
          <w:szCs w:val="24"/>
          <w:lang w:val="en-GB"/>
        </w:rPr>
        <w:t xml:space="preserve">t forget the vertical perspective: assessment of distributional dynamics of </w:t>
      </w:r>
      <w:r w:rsidR="00D520AD" w:rsidRPr="00761534">
        <w:rPr>
          <w:rFonts w:ascii="Times New Roman" w:hAnsi="Times New Roman"/>
          <w:b/>
          <w:sz w:val="24"/>
          <w:szCs w:val="24"/>
          <w:lang w:val="en-GB"/>
        </w:rPr>
        <w:t>cave</w:t>
      </w:r>
      <w:r w:rsidRPr="00761534">
        <w:rPr>
          <w:rFonts w:ascii="Times New Roman" w:hAnsi="Times New Roman"/>
          <w:b/>
          <w:sz w:val="24"/>
          <w:szCs w:val="24"/>
          <w:lang w:val="en-GB"/>
        </w:rPr>
        <w:t>-dwelling invertebrates in both ground and parietal microhabitats</w:t>
      </w:r>
      <w:bookmarkEnd w:id="0"/>
    </w:p>
    <w:p w14:paraId="2E5B25EC" w14:textId="36676481" w:rsidR="007A3C1C" w:rsidRPr="00761534" w:rsidRDefault="007A3C1C" w:rsidP="00761534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787761D" w14:textId="382F22B1" w:rsidR="008E4C75" w:rsidRPr="00761534" w:rsidRDefault="008E4C75" w:rsidP="00761534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2C66AABB" w14:textId="472E3C3C" w:rsidR="00362394" w:rsidRPr="00761534" w:rsidRDefault="00362394" w:rsidP="0076153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761534">
        <w:rPr>
          <w:rFonts w:ascii="Times New Roman" w:hAnsi="Times New Roman"/>
          <w:b/>
          <w:bCs/>
          <w:sz w:val="24"/>
          <w:szCs w:val="24"/>
        </w:rPr>
        <w:t>Supplementary</w:t>
      </w:r>
      <w:proofErr w:type="spellEnd"/>
      <w:r w:rsidRPr="00761534">
        <w:rPr>
          <w:rFonts w:ascii="Times New Roman" w:hAnsi="Times New Roman"/>
          <w:b/>
          <w:bCs/>
          <w:sz w:val="24"/>
          <w:szCs w:val="24"/>
        </w:rPr>
        <w:t xml:space="preserve"> Figure 2</w:t>
      </w:r>
    </w:p>
    <w:p w14:paraId="77AE2A89" w14:textId="155DE446" w:rsidR="00362394" w:rsidRPr="00761534" w:rsidRDefault="00813DD9" w:rsidP="00761534">
      <w:pPr>
        <w:keepNext/>
        <w:spacing w:after="0" w:line="240" w:lineRule="auto"/>
        <w:ind w:firstLine="284"/>
        <w:rPr>
          <w:rFonts w:ascii="Times New Roman" w:hAnsi="Times New Roman"/>
          <w:sz w:val="24"/>
          <w:szCs w:val="24"/>
        </w:rPr>
      </w:pPr>
      <w:r w:rsidRPr="00761534">
        <w:rPr>
          <w:rFonts w:ascii="Times New Roman" w:hAnsi="Times New Roman"/>
          <w:noProof/>
          <w:sz w:val="24"/>
          <w:szCs w:val="24"/>
          <w:lang w:eastAsia="it-IT"/>
        </w:rPr>
        <w:drawing>
          <wp:inline distT="0" distB="0" distL="0" distR="0" wp14:anchorId="4E0B1A09" wp14:editId="5A37406D">
            <wp:extent cx="3893820" cy="6203280"/>
            <wp:effectExtent l="0" t="0" r="0" b="762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3284" cy="6218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5D06E" w14:textId="2CEB6975" w:rsidR="00A972F7" w:rsidRPr="00761534" w:rsidRDefault="00362394" w:rsidP="00761534">
      <w:pPr>
        <w:pStyle w:val="Didascalia"/>
        <w:spacing w:after="0" w:line="240" w:lineRule="auto"/>
        <w:rPr>
          <w:rFonts w:ascii="Times New Roman" w:hAnsi="Times New Roman"/>
          <w:b w:val="0"/>
          <w:bCs w:val="0"/>
          <w:sz w:val="24"/>
          <w:szCs w:val="24"/>
          <w:lang w:val="en-US"/>
        </w:rPr>
      </w:pPr>
      <w:r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>Supplementary Fig.</w:t>
      </w:r>
      <w:r w:rsidRPr="00761534">
        <w:rPr>
          <w:rFonts w:ascii="Times New Roman" w:hAnsi="Times New Roman"/>
          <w:b w:val="0"/>
          <w:bCs w:val="0"/>
          <w:sz w:val="24"/>
          <w:szCs w:val="24"/>
          <w:lang w:val="en-GB"/>
        </w:rPr>
        <w:t>2</w:t>
      </w:r>
      <w:r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>. Monthly Temperature</w:t>
      </w:r>
      <w:r w:rsidR="000072A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 (A), </w:t>
      </w:r>
      <w:r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>Relative Humidity</w:t>
      </w:r>
      <w:r w:rsidR="000072A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 (B)</w:t>
      </w:r>
      <w:r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 </w:t>
      </w:r>
      <w:r w:rsidR="000072A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and Light Intensity (C) </w:t>
      </w:r>
      <w:r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in </w:t>
      </w:r>
      <w:proofErr w:type="spellStart"/>
      <w:r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>Baraccone</w:t>
      </w:r>
      <w:proofErr w:type="spellEnd"/>
      <w:r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 Cave for each sampling area. The external monthly average data </w:t>
      </w:r>
      <w:r w:rsidR="000072A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(red lines) </w:t>
      </w:r>
      <w:r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were taken from </w:t>
      </w:r>
      <w:r w:rsidR="00776C48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>a</w:t>
      </w:r>
      <w:r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 meteorological station </w:t>
      </w:r>
      <w:r w:rsidR="00776C48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>(</w:t>
      </w:r>
      <w:proofErr w:type="spellStart"/>
      <w:r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>Perlo</w:t>
      </w:r>
      <w:proofErr w:type="spellEnd"/>
      <w:r w:rsidR="00776C48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 municipality)</w:t>
      </w:r>
      <w:r w:rsidR="002F3C1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 3</w:t>
      </w:r>
      <w:r w:rsidR="00D520A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>.</w:t>
      </w:r>
      <w:r w:rsidR="002F3C1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6 km </w:t>
      </w:r>
      <w:r w:rsidR="00D520A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>away from</w:t>
      </w:r>
      <w:r w:rsidR="002F3C1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 </w:t>
      </w:r>
      <w:proofErr w:type="spellStart"/>
      <w:r w:rsidR="002F3C1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>Baraccone</w:t>
      </w:r>
      <w:proofErr w:type="spellEnd"/>
      <w:r w:rsidR="002F3C1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 Cave (data</w:t>
      </w:r>
      <w:r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 </w:t>
      </w:r>
      <w:r w:rsidR="002F3C1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from </w:t>
      </w:r>
      <w:r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>Arpa Piemonte).</w:t>
      </w:r>
      <w:r w:rsidR="000072AD" w:rsidRPr="00761534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0072A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In February 2018 it was not possible to reach the </w:t>
      </w:r>
      <w:proofErr w:type="spellStart"/>
      <w:r w:rsidR="000072A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>Baraccone</w:t>
      </w:r>
      <w:proofErr w:type="spellEnd"/>
      <w:r w:rsidR="000072AD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 Cave due to the presence of large amounts of ice and snow.</w:t>
      </w:r>
      <w:r w:rsidR="00A972F7" w:rsidRPr="00761534">
        <w:rPr>
          <w:rFonts w:ascii="Times New Roman" w:hAnsi="Times New Roman"/>
          <w:b w:val="0"/>
          <w:bCs w:val="0"/>
          <w:sz w:val="24"/>
          <w:szCs w:val="24"/>
          <w:lang w:val="en-US"/>
        </w:rPr>
        <w:t xml:space="preserve"> </w:t>
      </w:r>
    </w:p>
    <w:p w14:paraId="034F672A" w14:textId="77777777" w:rsidR="00A972F7" w:rsidRPr="00761534" w:rsidRDefault="00A972F7" w:rsidP="00761534">
      <w:pPr>
        <w:pStyle w:val="Didascalia"/>
        <w:spacing w:after="0" w:line="240" w:lineRule="auto"/>
        <w:rPr>
          <w:rFonts w:ascii="Times New Roman" w:hAnsi="Times New Roman"/>
          <w:b w:val="0"/>
          <w:bCs w:val="0"/>
          <w:sz w:val="24"/>
          <w:szCs w:val="24"/>
          <w:lang w:val="en-US"/>
        </w:rPr>
      </w:pPr>
    </w:p>
    <w:p w14:paraId="2ECEC9CA" w14:textId="0B536998" w:rsidR="00A972F7" w:rsidRPr="00761534" w:rsidRDefault="00A972F7" w:rsidP="00761534">
      <w:pPr>
        <w:pStyle w:val="Didascalia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761534">
        <w:rPr>
          <w:rFonts w:ascii="Times New Roman" w:hAnsi="Times New Roman"/>
          <w:sz w:val="24"/>
          <w:szCs w:val="24"/>
          <w:lang w:val="en-US"/>
        </w:rPr>
        <w:t xml:space="preserve">References: </w:t>
      </w:r>
    </w:p>
    <w:p w14:paraId="1A06AC6F" w14:textId="77777777" w:rsidR="00A972F7" w:rsidRPr="00761534" w:rsidRDefault="00A972F7" w:rsidP="00761534">
      <w:pPr>
        <w:spacing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6FF5925E" w14:textId="05134703" w:rsidR="00A972F7" w:rsidRPr="00761534" w:rsidRDefault="00A972F7" w:rsidP="00761534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761534">
        <w:rPr>
          <w:rFonts w:ascii="Times New Roman" w:hAnsi="Times New Roman"/>
          <w:color w:val="000000" w:themeColor="text1"/>
          <w:sz w:val="24"/>
          <w:szCs w:val="24"/>
          <w:lang w:val="en-GB"/>
        </w:rPr>
        <w:lastRenderedPageBreak/>
        <w:t xml:space="preserve">Arpa Piemonte. </w:t>
      </w:r>
      <w:r w:rsidR="00761534" w:rsidRPr="00761534">
        <w:rPr>
          <w:rFonts w:ascii="Times New Roman" w:hAnsi="Times New Roman"/>
          <w:color w:val="000000" w:themeColor="text1"/>
          <w:sz w:val="24"/>
          <w:szCs w:val="24"/>
          <w:lang w:val="en-US"/>
        </w:rPr>
        <w:t>https://www.arpa.piemonte.it/rischinaturali/accesso-ai-dati/annali_meteoidrologici/annali-meteo-idro/banca-dati-meteorologica.html</w:t>
      </w:r>
      <w:r w:rsidR="00761534" w:rsidRPr="00761534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  <w:r w:rsidRPr="00761534">
        <w:rPr>
          <w:rFonts w:ascii="Times New Roman" w:hAnsi="Times New Roman"/>
          <w:color w:val="000000" w:themeColor="text1"/>
          <w:sz w:val="24"/>
          <w:szCs w:val="24"/>
          <w:lang w:val="en-US"/>
        </w:rPr>
        <w:t>[accessed: December 20, 2020].</w:t>
      </w:r>
    </w:p>
    <w:sectPr w:rsidR="00A972F7" w:rsidRPr="00761534" w:rsidSect="007A3C1C">
      <w:footerReference w:type="default" r:id="rId7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E2CE0" w14:textId="77777777" w:rsidR="00EA4239" w:rsidRDefault="00EA4239" w:rsidP="007A3C1C">
      <w:pPr>
        <w:spacing w:after="0" w:line="240" w:lineRule="auto"/>
      </w:pPr>
      <w:r>
        <w:separator/>
      </w:r>
    </w:p>
  </w:endnote>
  <w:endnote w:type="continuationSeparator" w:id="0">
    <w:p w14:paraId="26755671" w14:textId="77777777" w:rsidR="00EA4239" w:rsidRDefault="00EA4239" w:rsidP="007A3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6041417"/>
      <w:docPartObj>
        <w:docPartGallery w:val="Page Numbers (Bottom of Page)"/>
        <w:docPartUnique/>
      </w:docPartObj>
    </w:sdtPr>
    <w:sdtEndPr/>
    <w:sdtContent>
      <w:p w14:paraId="796B9002" w14:textId="15FA54D5" w:rsidR="007A3C1C" w:rsidRDefault="007A3C1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20AD">
          <w:rPr>
            <w:noProof/>
          </w:rPr>
          <w:t>2</w:t>
        </w:r>
        <w:r>
          <w:fldChar w:fldCharType="end"/>
        </w:r>
      </w:p>
    </w:sdtContent>
  </w:sdt>
  <w:p w14:paraId="6A89F2F4" w14:textId="77777777" w:rsidR="007A3C1C" w:rsidRDefault="007A3C1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246DA" w14:textId="77777777" w:rsidR="00EA4239" w:rsidRDefault="00EA4239" w:rsidP="007A3C1C">
      <w:pPr>
        <w:spacing w:after="0" w:line="240" w:lineRule="auto"/>
      </w:pPr>
      <w:r>
        <w:separator/>
      </w:r>
    </w:p>
  </w:footnote>
  <w:footnote w:type="continuationSeparator" w:id="0">
    <w:p w14:paraId="5EC5FFE8" w14:textId="77777777" w:rsidR="00EA4239" w:rsidRDefault="00EA4239" w:rsidP="007A3C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C1C"/>
    <w:rsid w:val="000072AD"/>
    <w:rsid w:val="00081F90"/>
    <w:rsid w:val="00144E2D"/>
    <w:rsid w:val="00145140"/>
    <w:rsid w:val="001739A6"/>
    <w:rsid w:val="0017749F"/>
    <w:rsid w:val="001B507C"/>
    <w:rsid w:val="002603BC"/>
    <w:rsid w:val="002F3C1D"/>
    <w:rsid w:val="00347521"/>
    <w:rsid w:val="00362394"/>
    <w:rsid w:val="004B75A9"/>
    <w:rsid w:val="00510AD2"/>
    <w:rsid w:val="005C1B9C"/>
    <w:rsid w:val="006572A7"/>
    <w:rsid w:val="007224F1"/>
    <w:rsid w:val="00757BB7"/>
    <w:rsid w:val="00761534"/>
    <w:rsid w:val="00767829"/>
    <w:rsid w:val="00776C48"/>
    <w:rsid w:val="007904E3"/>
    <w:rsid w:val="007A3C1C"/>
    <w:rsid w:val="00813DD9"/>
    <w:rsid w:val="008874A3"/>
    <w:rsid w:val="008A444F"/>
    <w:rsid w:val="008E4C75"/>
    <w:rsid w:val="009208D1"/>
    <w:rsid w:val="0092155E"/>
    <w:rsid w:val="00A972F7"/>
    <w:rsid w:val="00CE63B8"/>
    <w:rsid w:val="00D520AD"/>
    <w:rsid w:val="00EA4239"/>
    <w:rsid w:val="00EB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B4C9A"/>
  <w15:chartTrackingRefBased/>
  <w15:docId w15:val="{0C6DAC26-D02A-487D-A33C-E82FC9AFD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iPriority="43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7A3C1C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A3C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3C1C"/>
    <w:rPr>
      <w:rFonts w:ascii="Calibri" w:eastAsia="Times New Roman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7A3C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3C1C"/>
    <w:rPr>
      <w:rFonts w:ascii="Calibri" w:eastAsia="Times New Roman" w:hAnsi="Calibri" w:cs="Times New Roman"/>
    </w:rPr>
  </w:style>
  <w:style w:type="character" w:styleId="Numeroriga">
    <w:name w:val="line number"/>
    <w:basedOn w:val="Carpredefinitoparagrafo"/>
    <w:uiPriority w:val="99"/>
    <w:semiHidden/>
    <w:unhideWhenUsed/>
    <w:rsid w:val="007A3C1C"/>
  </w:style>
  <w:style w:type="paragraph" w:styleId="Nessunaspaziatura">
    <w:name w:val="No Spacing"/>
    <w:uiPriority w:val="1"/>
    <w:qFormat/>
    <w:rsid w:val="00362394"/>
    <w:pPr>
      <w:spacing w:after="0" w:line="240" w:lineRule="auto"/>
    </w:pPr>
    <w:rPr>
      <w:rFonts w:ascii="Calibri" w:eastAsia="Times New Roman" w:hAnsi="Calibri" w:cs="Times New Roman"/>
    </w:rPr>
  </w:style>
  <w:style w:type="paragraph" w:styleId="Didascalia">
    <w:name w:val="caption"/>
    <w:basedOn w:val="Normale"/>
    <w:next w:val="Normale"/>
    <w:uiPriority w:val="35"/>
    <w:unhideWhenUsed/>
    <w:qFormat/>
    <w:rsid w:val="00362394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8E4C75"/>
    <w:rPr>
      <w:color w:val="0563C1" w:themeColor="hyperlink"/>
      <w:u w:val="single"/>
    </w:rPr>
  </w:style>
  <w:style w:type="table" w:styleId="Tabellasemplice3">
    <w:name w:val="Table Simple 3"/>
    <w:basedOn w:val="Tabellanormale"/>
    <w:uiPriority w:val="43"/>
    <w:rsid w:val="00757BB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520AD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520AD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709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Balestra</dc:creator>
  <cp:keywords/>
  <dc:description/>
  <cp:lastModifiedBy>Valentina Balestra</cp:lastModifiedBy>
  <cp:revision>3</cp:revision>
  <dcterms:created xsi:type="dcterms:W3CDTF">2021-07-18T23:30:00Z</dcterms:created>
  <dcterms:modified xsi:type="dcterms:W3CDTF">2021-07-19T10:59:00Z</dcterms:modified>
</cp:coreProperties>
</file>