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3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numer of setae on gula, metanotum, metasternal plate and tergites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>Myrsidea qua</w:t>
      </w:r>
      <w:bookmarkStart w:id="0" w:name="_GoBack"/>
      <w:bookmarkEnd w:id="0"/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from different hosts (T = tergites). </w:t>
      </w:r>
    </w:p>
    <w:p w:rsidR="00D158FA" w:rsidRPr="00C859EB" w:rsidRDefault="00D158FA" w:rsidP="00567E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080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874"/>
        <w:gridCol w:w="567"/>
        <w:gridCol w:w="992"/>
        <w:gridCol w:w="851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481AB3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eastAsia="cs-CZ"/>
              </w:rPr>
              <w:t>H</w:t>
            </w:r>
            <w:r w:rsidR="00D158FA"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osts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Gula</w:t>
            </w:r>
          </w:p>
        </w:tc>
        <w:tc>
          <w:tcPr>
            <w:tcW w:w="851" w:type="dxa"/>
            <w:vAlign w:val="center"/>
          </w:tcPr>
          <w:p w:rsidR="00D158FA" w:rsidRPr="006607C9" w:rsidRDefault="00481AB3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Meta-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notum</w:t>
            </w:r>
          </w:p>
        </w:tc>
        <w:tc>
          <w:tcPr>
            <w:tcW w:w="992" w:type="dxa"/>
            <w:vAlign w:val="center"/>
          </w:tcPr>
          <w:p w:rsidR="00D158FA" w:rsidRPr="006607C9" w:rsidRDefault="00481AB3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Meta-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sternit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TII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TIII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TIV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TVII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TVIII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</w:p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1,3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6–9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7–11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4–5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9–12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6–9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7–10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4, 6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11–12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10–13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1E7B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Microspingus melanoleucus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 xml:space="preserve">   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5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7–9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7–9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7–9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9C65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4–7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  <w:r w:rsidR="00481AB3" w:rsidRPr="006607C9">
              <w:rPr>
                <w:rFonts w:ascii="Times New Roman" w:hAnsi="Times New Roman" w:cs="Times New Roman"/>
                <w:color w:val="000000"/>
              </w:rPr>
              <w:t>–</w:t>
            </w: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3-6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Plectrophenax nivalis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1,3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11–12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</w:rPr>
              <w:t xml:space="preserve">   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1,7,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4–5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 xml:space="preserve">   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1,2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7–13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11–17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11–16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11–16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9–14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8–12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6–11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4–8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3–5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1,3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13–14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Cs/>
              </w:rPr>
              <w:t xml:space="preserve">   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1,7,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7–12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4–10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</w:rPr>
              <w:t xml:space="preserve">   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8,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cs-CZ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9–13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4–7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10–11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cs-CZ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12–12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12–12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3–3</w:t>
            </w:r>
          </w:p>
        </w:tc>
      </w:tr>
      <w:tr w:rsidR="00D158FA" w:rsidRPr="006607C9" w:rsidTr="006607C9">
        <w:trPr>
          <w:trHeight w:val="315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cs-CZ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11–15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9–14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4–8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2–4</w:t>
            </w:r>
          </w:p>
        </w:tc>
      </w:tr>
      <w:tr w:rsidR="00D158FA" w:rsidRPr="006607C9" w:rsidTr="006607C9">
        <w:trPr>
          <w:trHeight w:val="300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viduae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Vidua macroura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7–8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8–9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8–9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7–9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D158FA" w:rsidRPr="006607C9" w:rsidTr="006607C9">
        <w:trPr>
          <w:trHeight w:val="300"/>
        </w:trPr>
        <w:tc>
          <w:tcPr>
            <w:tcW w:w="4874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167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7–11</w:t>
            </w:r>
          </w:p>
        </w:tc>
        <w:tc>
          <w:tcPr>
            <w:tcW w:w="85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6–13</w:t>
            </w:r>
          </w:p>
        </w:tc>
        <w:tc>
          <w:tcPr>
            <w:tcW w:w="992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7–18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8–18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7–19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7–17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6–15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5–14</w:t>
            </w:r>
          </w:p>
        </w:tc>
        <w:tc>
          <w:tcPr>
            <w:tcW w:w="85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4–11</w:t>
            </w:r>
          </w:p>
        </w:tc>
        <w:tc>
          <w:tcPr>
            <w:tcW w:w="85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3–8</w:t>
            </w:r>
          </w:p>
        </w:tc>
      </w:tr>
    </w:tbl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(1984a, b) and 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 counted all setae on metanotum and tergites, so we re-calculate their data according to Clay (1966), i. e.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the most posterolateral setae on metanotum and postspiracular setae and on tergites II–VIII also short associated setae are not included;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Klockenhoff (1984b), he mentioned following hosts for 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”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8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orix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◄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lower limit of the range;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►</w:t>
      </w:r>
      <w:r w:rsidR="006A089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upper limit of the range.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4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numer of setae on gula, metanotum, metasternal plate and tergites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(T = tergites).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348"/>
        <w:gridCol w:w="540"/>
        <w:gridCol w:w="905"/>
        <w:gridCol w:w="906"/>
        <w:gridCol w:w="905"/>
        <w:gridCol w:w="906"/>
        <w:gridCol w:w="906"/>
        <w:gridCol w:w="905"/>
        <w:gridCol w:w="906"/>
        <w:gridCol w:w="906"/>
        <w:gridCol w:w="905"/>
        <w:gridCol w:w="906"/>
        <w:gridCol w:w="906"/>
      </w:tblGrid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Gula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Meta–</w:t>
            </w:r>
          </w:p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notum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Meta–</w:t>
            </w:r>
          </w:p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sternit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TII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TIII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TIV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TVII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TVIII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="001E7BCE"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1,3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9–11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11–13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5–7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nigricollis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6–8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10–11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12–13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4,6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10–12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13–17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13–14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11–12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12–13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8E1E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5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7–8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10–11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7–8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13–15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14–17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14–17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10–15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6–9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Arial" w:hAnsi="Arial" w:cs="Arial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12–13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16–18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11–17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13–15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8–13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6–13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440B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B82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1,7,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17–22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19–22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19–26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14–23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1,2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9–13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11–18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11–19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12–19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11–15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11–16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10–16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8–14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1,3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13–14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17–18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15–16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14–15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1,7,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12–23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14–20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11–17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8,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7–9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13–17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14–17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12–18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12–17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13–14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12–15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10–13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6–11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1E17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05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6" w:type="dxa"/>
            <w:noWrap/>
          </w:tcPr>
          <w:p w:rsidR="00D158FA" w:rsidRPr="006607C9" w:rsidRDefault="00D158FA" w:rsidP="001E17AD">
            <w:pPr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</w:tr>
      <w:tr w:rsidR="00D158FA" w:rsidRPr="006607C9" w:rsidTr="006607C9">
        <w:trPr>
          <w:trHeight w:val="315"/>
        </w:trPr>
        <w:tc>
          <w:tcPr>
            <w:tcW w:w="4348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7–11</w:t>
            </w:r>
          </w:p>
        </w:tc>
        <w:tc>
          <w:tcPr>
            <w:tcW w:w="906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6–14</w:t>
            </w:r>
          </w:p>
        </w:tc>
        <w:tc>
          <w:tcPr>
            <w:tcW w:w="905" w:type="dxa"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9–18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9–21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9–22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7–26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9–23</w:t>
            </w:r>
          </w:p>
        </w:tc>
        <w:tc>
          <w:tcPr>
            <w:tcW w:w="905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8–24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6–19</w:t>
            </w:r>
          </w:p>
        </w:tc>
        <w:tc>
          <w:tcPr>
            <w:tcW w:w="906" w:type="dxa"/>
            <w:noWrap/>
            <w:vAlign w:val="center"/>
          </w:tcPr>
          <w:p w:rsidR="00D158FA" w:rsidRPr="006607C9" w:rsidRDefault="00D158FA" w:rsidP="00D40D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4–14</w:t>
            </w:r>
          </w:p>
        </w:tc>
      </w:tr>
    </w:tbl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(1984a, b) and 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 counted all setae on metanotum and tergites, so we re-calculate their data according to Clay (1966), i. e.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the most posterolateral setae on metanotum and postspiracular setae and on tergites II–VIII also short associated setae are not included;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Klockenhoff (1984b), he mentioned following hosts for </w:t>
      </w:r>
      <w:r w:rsidRPr="00C859EB">
        <w:rPr>
          <w:rFonts w:ascii="Times New Roman" w:hAnsi="Times New Roman" w:cs="Times New Roman"/>
          <w:sz w:val="24"/>
          <w:szCs w:val="24"/>
          <w:lang w:val="en-GB" w:eastAsia="cs-CZ"/>
        </w:rPr>
        <w:t>“</w:t>
      </w:r>
      <w:r w:rsidRPr="00C859EB">
        <w:rPr>
          <w:rFonts w:ascii="Times New Roman" w:hAnsi="Times New Roman" w:cs="Times New Roman"/>
          <w:i/>
          <w:sz w:val="24"/>
          <w:szCs w:val="24"/>
          <w:lang w:val="en-GB"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val="en-GB" w:eastAsia="cs-CZ"/>
        </w:rPr>
        <w:t>”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8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x = broken/distorted;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◄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lower limit of the range;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►</w:t>
      </w:r>
      <w:r w:rsidR="006A089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upper limit of the range.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5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number of setae on sternites and anal fringe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from different hosts (S = sternites; marg. = marginal; m.a. = medioanterior; AFD = anal fringe dorsal; AFV = anal fringe ventral). 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080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40"/>
        <w:gridCol w:w="540"/>
        <w:gridCol w:w="540"/>
        <w:gridCol w:w="540"/>
        <w:gridCol w:w="1240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aster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marg.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m.a.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SIII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SIV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SVII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SVIII–IX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vulva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AFD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AFV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11–13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27–37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27–37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20–31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14–17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26–31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16–21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27–35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20–23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10–15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21–25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35–42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13–20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32–38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33–37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14(32–35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23–24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26–29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Microspingus melanoleucus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37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16–21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28–34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19–26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16–20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30–35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11–12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22–25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35–43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34–45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33–35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34–38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10–15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20–31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30–45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36–49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26–39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11–21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28–40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34–38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Plectrophenax nivalis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20–24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25–27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11–15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16–21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13–20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22–29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36–44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27–35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15–22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29–36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9–14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30–42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12–32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11–19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11–13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21–24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19–26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16–19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</w:tr>
      <w:tr w:rsidR="00D158FA" w:rsidRPr="006607C9" w:rsidTr="006607C9">
        <w:trPr>
          <w:trHeight w:val="315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20–29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30–40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20–31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13–22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14–21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35–36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33–37</w:t>
            </w: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17–28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31–40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33–41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25–32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15–21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28–35</w:t>
            </w: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12–14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21–23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25–29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26–28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20–23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7–8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28–29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31–33</w:t>
            </w: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13–16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5–12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27–41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20–29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31–41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29–38</w:t>
            </w: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viduae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Vidua macroura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14–15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20–32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20–28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14–18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00"/>
        </w:trPr>
        <w:tc>
          <w:tcPr>
            <w:tcW w:w="4140" w:type="dxa"/>
            <w:noWrap/>
            <w:vAlign w:val="center"/>
          </w:tcPr>
          <w:p w:rsidR="00D158FA" w:rsidRPr="006607C9" w:rsidRDefault="00D158FA" w:rsidP="00D704B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4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24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9–20</w:t>
            </w:r>
          </w:p>
        </w:tc>
        <w:tc>
          <w:tcPr>
            <w:tcW w:w="808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4–13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16–31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25–45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26–49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12–39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11–22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6–21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6–14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  <w:tc>
          <w:tcPr>
            <w:tcW w:w="808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27–43</w:t>
            </w:r>
          </w:p>
        </w:tc>
      </w:tr>
    </w:tbl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orix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= present study;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859EB">
        <w:rPr>
          <w:rFonts w:ascii="Times New Roman" w:hAnsi="Times New Roman" w:cs="Times New Roman"/>
          <w:sz w:val="24"/>
          <w:szCs w:val="24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Valim (2015) mentioned total number of setae for sternite II;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859EB">
        <w:rPr>
          <w:rFonts w:ascii="Times New Roman" w:hAnsi="Times New Roman" w:cs="Times New Roman"/>
          <w:sz w:val="24"/>
          <w:szCs w:val="24"/>
        </w:rPr>
        <w:t xml:space="preserve">setae count given by 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Dalgleish (2007) for sternite VIII–IX include also vulval setae;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859EB">
        <w:rPr>
          <w:rFonts w:ascii="Times New Roman" w:hAnsi="Times New Roman" w:cs="Times New Roman"/>
          <w:sz w:val="24"/>
          <w:szCs w:val="24"/>
        </w:rPr>
        <w:t xml:space="preserve">Tendeiro (1993) mentioned only number of small sternal setae in lateral brushes. x </w:t>
      </w:r>
      <w:r w:rsidR="006A0890">
        <w:rPr>
          <w:rFonts w:ascii="Times New Roman" w:hAnsi="Times New Roman" w:cs="Times New Roman"/>
          <w:sz w:val="24"/>
          <w:szCs w:val="24"/>
        </w:rPr>
        <w:t>=</w:t>
      </w:r>
      <w:r w:rsidRPr="00C859EB">
        <w:rPr>
          <w:rFonts w:ascii="Times New Roman" w:hAnsi="Times New Roman" w:cs="Times New Roman"/>
          <w:sz w:val="24"/>
          <w:szCs w:val="24"/>
        </w:rPr>
        <w:t xml:space="preserve"> not mentioned in original description;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◄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lower limit of the range;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►</w:t>
      </w:r>
      <w:r w:rsidR="006A089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upper limit of the range.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6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number of setae on sternites and ventral terminalia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from different hosts (S = sternites; marg. = marginal; m.a. = medioanterior). 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110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0" w:type="dxa"/>
        </w:tblCellMar>
        <w:tblLook w:val="00A0" w:firstRow="1" w:lastRow="0" w:firstColumn="1" w:lastColumn="0" w:noHBand="0" w:noVBand="0"/>
      </w:tblPr>
      <w:tblGrid>
        <w:gridCol w:w="4074"/>
        <w:gridCol w:w="308"/>
        <w:gridCol w:w="294"/>
        <w:gridCol w:w="826"/>
        <w:gridCol w:w="1175"/>
        <w:gridCol w:w="728"/>
        <w:gridCol w:w="845"/>
        <w:gridCol w:w="845"/>
        <w:gridCol w:w="846"/>
        <w:gridCol w:w="845"/>
        <w:gridCol w:w="846"/>
        <w:gridCol w:w="1058"/>
        <w:gridCol w:w="832"/>
        <w:gridCol w:w="714"/>
        <w:gridCol w:w="874"/>
      </w:tblGrid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aster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marg.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 m.a.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SIII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SIV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SVII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SVIII–IX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remain-der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of plate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Poste-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riorly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internal anal setae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="001E7BCE"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11–13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19–22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24–31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24–31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22–26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17–18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nigricollis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23–27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26–27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29–30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24–25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12–16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12–13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17–18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27–29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31–35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27–28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4–6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13(19–22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4(?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19–34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29–32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32–33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23–27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13–17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6(10–12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13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9–10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16–21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29–31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23–27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15–18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5–9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11–13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22–29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36–42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37–42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18–20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4–7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9C65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12–13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24–31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38–44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37–45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34–39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11–12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14–15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20–24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30–40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26–43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29–36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(13–17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6–8(?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7–9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8–16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7–12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27–38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30–38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21–31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12–20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9–13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8–11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10–12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8–10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19–24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35–38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35–38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24–29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14–16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10–15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10–14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24–37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24–39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21–34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14–24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6607C9">
              <w:rPr>
                <w:rFonts w:ascii="Times New Roman" w:hAnsi="Times New Roman" w:cs="Times New Roman"/>
              </w:rPr>
              <w:t>10–12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(19–23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6(?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07C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6–10</w:t>
            </w:r>
          </w:p>
        </w:tc>
      </w:tr>
      <w:tr w:rsidR="00D158FA" w:rsidRPr="006607C9" w:rsidTr="006607C9">
        <w:trPr>
          <w:trHeight w:val="300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12–16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6–12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20–22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28–36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30–35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27–32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18–22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5–13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</w:tr>
      <w:tr w:rsidR="00D158FA" w:rsidRPr="006607C9" w:rsidTr="006607C9">
        <w:trPr>
          <w:trHeight w:val="300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</w:tr>
      <w:tr w:rsidR="00D158FA" w:rsidRPr="006607C9" w:rsidTr="006607C9">
        <w:trPr>
          <w:trHeight w:val="300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</w:tr>
      <w:tr w:rsidR="00D158FA" w:rsidRPr="006607C9" w:rsidTr="006607C9">
        <w:trPr>
          <w:trHeight w:val="300"/>
        </w:trPr>
        <w:tc>
          <w:tcPr>
            <w:tcW w:w="407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30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2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2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3–4</w:t>
            </w:r>
          </w:p>
        </w:tc>
        <w:tc>
          <w:tcPr>
            <w:tcW w:w="11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8–16</w:t>
            </w:r>
          </w:p>
        </w:tc>
        <w:tc>
          <w:tcPr>
            <w:tcW w:w="72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4–14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16–34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24–44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24–45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21–39</w:t>
            </w:r>
          </w:p>
        </w:tc>
        <w:tc>
          <w:tcPr>
            <w:tcW w:w="84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12–24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4–19</w:t>
            </w:r>
          </w:p>
        </w:tc>
        <w:tc>
          <w:tcPr>
            <w:tcW w:w="83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6–8</w:t>
            </w:r>
          </w:p>
        </w:tc>
        <w:tc>
          <w:tcPr>
            <w:tcW w:w="71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3–6</w:t>
            </w:r>
          </w:p>
        </w:tc>
        <w:tc>
          <w:tcPr>
            <w:tcW w:w="874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7C9">
              <w:rPr>
                <w:rFonts w:ascii="Times New Roman" w:hAnsi="Times New Roman" w:cs="Times New Roman"/>
                <w:color w:val="000000"/>
              </w:rPr>
              <w:t>6–12</w:t>
            </w:r>
          </w:p>
        </w:tc>
      </w:tr>
    </w:tbl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= present study;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C859EB">
        <w:rPr>
          <w:rFonts w:ascii="Times New Roman" w:hAnsi="Times New Roman" w:cs="Times New Roman"/>
          <w:sz w:val="24"/>
          <w:szCs w:val="24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Valim (2015) mentioned total number of setae for sternite II.;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859EB">
        <w:rPr>
          <w:rFonts w:ascii="Times New Roman" w:hAnsi="Times New Roman" w:cs="Times New Roman"/>
          <w:sz w:val="24"/>
          <w:szCs w:val="24"/>
        </w:rPr>
        <w:t xml:space="preserve">the remainder of the plate VIII–IX setae are not quantified by 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Dalgleish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(1984) and Cicchino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Valim (2015) counted setae on sternite VIII–IX including those on the remainder of the plate. x – not mentioned in original description or broken/distorted;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◄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lower limit of the range;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►</w:t>
      </w:r>
      <w:r w:rsidR="006A089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=</w:t>
      </w:r>
      <w:r w:rsidR="006A0890">
        <w:rPr>
          <w:rFonts w:ascii="Times New Roman" w:hAnsi="Times New Roman" w:cs="Times New Roman"/>
          <w:sz w:val="24"/>
          <w:szCs w:val="24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>upper limit of the range.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7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number of setae on pleurites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(P = pleurites).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229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5016"/>
        <w:gridCol w:w="567"/>
        <w:gridCol w:w="1080"/>
        <w:gridCol w:w="1081"/>
        <w:gridCol w:w="1081"/>
        <w:gridCol w:w="1081"/>
        <w:gridCol w:w="1080"/>
        <w:gridCol w:w="1081"/>
        <w:gridCol w:w="1081"/>
        <w:gridCol w:w="1081"/>
      </w:tblGrid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PII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PIII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PIV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PVII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PVIII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7–8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Microspingus melanoleucus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Plectrophenax nivalis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strike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2–3</w:t>
            </w:r>
          </w:p>
        </w:tc>
      </w:tr>
      <w:tr w:rsidR="00D158FA" w:rsidRPr="006607C9" w:rsidTr="006607C9">
        <w:trPr>
          <w:trHeight w:val="315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strike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viduae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Vidua macroura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00"/>
        </w:trPr>
        <w:tc>
          <w:tcPr>
            <w:tcW w:w="5016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67" w:type="dxa"/>
            <w:vAlign w:val="center"/>
          </w:tcPr>
          <w:p w:rsidR="00D158FA" w:rsidRPr="006607C9" w:rsidRDefault="00D158FA" w:rsidP="006543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853C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2–4</w:t>
            </w:r>
          </w:p>
        </w:tc>
      </w:tr>
    </w:tbl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orix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x </w:t>
      </w:r>
      <w:r w:rsidR="006A0890">
        <w:rPr>
          <w:rFonts w:ascii="Times New Roman" w:hAnsi="Times New Roman" w:cs="Times New Roman"/>
          <w:sz w:val="24"/>
          <w:szCs w:val="24"/>
        </w:rPr>
        <w:t>=</w:t>
      </w:r>
      <w:r w:rsidRPr="00C859EB">
        <w:rPr>
          <w:rFonts w:ascii="Times New Roman" w:hAnsi="Times New Roman" w:cs="Times New Roman"/>
          <w:sz w:val="24"/>
          <w:szCs w:val="24"/>
        </w:rPr>
        <w:t xml:space="preserve"> not mentioned in original description or broken/distorted.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8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number of setae on pleurites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(P = pleurites).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38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98"/>
        <w:gridCol w:w="546"/>
        <w:gridCol w:w="1080"/>
        <w:gridCol w:w="1081"/>
        <w:gridCol w:w="1080"/>
        <w:gridCol w:w="1081"/>
        <w:gridCol w:w="1081"/>
        <w:gridCol w:w="1080"/>
        <w:gridCol w:w="1081"/>
        <w:gridCol w:w="1081"/>
      </w:tblGrid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PII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PIII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PIV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PVII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PVIII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="001E7BCE"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nigricollis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5–9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6–8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4–7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6–7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4–5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15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3714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</w:tr>
      <w:tr w:rsidR="00D158FA" w:rsidRPr="006607C9" w:rsidTr="006607C9">
        <w:trPr>
          <w:trHeight w:val="300"/>
        </w:trPr>
        <w:tc>
          <w:tcPr>
            <w:tcW w:w="5198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4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3–5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5–8</w:t>
            </w:r>
          </w:p>
        </w:tc>
        <w:tc>
          <w:tcPr>
            <w:tcW w:w="108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5–9</w:t>
            </w:r>
          </w:p>
        </w:tc>
        <w:tc>
          <w:tcPr>
            <w:tcW w:w="1081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5–7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4–8</w:t>
            </w:r>
          </w:p>
        </w:tc>
        <w:tc>
          <w:tcPr>
            <w:tcW w:w="1080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3–6</w:t>
            </w:r>
          </w:p>
        </w:tc>
        <w:tc>
          <w:tcPr>
            <w:tcW w:w="1081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2–3</w:t>
            </w:r>
          </w:p>
        </w:tc>
      </w:tr>
    </w:tbl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x </w:t>
      </w:r>
      <w:r w:rsidR="006A0890">
        <w:rPr>
          <w:rFonts w:ascii="Times New Roman" w:hAnsi="Times New Roman" w:cs="Times New Roman"/>
          <w:sz w:val="24"/>
          <w:szCs w:val="24"/>
        </w:rPr>
        <w:t>=</w:t>
      </w:r>
      <w:r w:rsidRPr="00C859EB">
        <w:rPr>
          <w:rFonts w:ascii="Times New Roman" w:hAnsi="Times New Roman" w:cs="Times New Roman"/>
          <w:sz w:val="24"/>
          <w:szCs w:val="24"/>
        </w:rPr>
        <w:t xml:space="preserve"> not mentioned in original description or broken/distorted.</w:t>
      </w: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9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length of dorsal head setae 10, 11 and postspiracular setae (in mm)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(DHS = dorsal head seta, PsS = postspiracular seta).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488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332"/>
        <w:gridCol w:w="434"/>
        <w:gridCol w:w="1050"/>
        <w:gridCol w:w="1133"/>
        <w:gridCol w:w="899"/>
        <w:gridCol w:w="1123"/>
        <w:gridCol w:w="1073"/>
        <w:gridCol w:w="1074"/>
        <w:gridCol w:w="1074"/>
        <w:gridCol w:w="1074"/>
        <w:gridCol w:w="1074"/>
        <w:gridCol w:w="1074"/>
        <w:gridCol w:w="1074"/>
      </w:tblGrid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11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10/11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PsSII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PsSIII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PsSIV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PsSVII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PsSVIII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anoxanthi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0.17–0.32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C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0.12–0.17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0.12–0.17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0.30–0.37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argentina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0.07–0.09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1.0–1.1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0.08–0.09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0.8–0.9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0.25–0.31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0.43–0.47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0.13–0.15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0.13–0.26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0.36–0.42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0.40–0.45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0.08–0.10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0.08–0.11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1.0–1.1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0.08–0.10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0.09–0.10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0.9–1.0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Microspingus melanoleucus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1.0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darwini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C859EB" w:rsidTr="006607C9">
        <w:trPr>
          <w:trHeight w:val="45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extremely 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extremely 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very 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very long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quadrifasciata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0.07–0.09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0.09–0.10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0.8–0.9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0.35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0.45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0.08–0.09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0.8–0.9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0.23–0.30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0.36–0.40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0.16–0.20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0.40–0.47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0.16–0.20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0.17–0.20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0.35–0.43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0.42–0.48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Plectrophenax nivalis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0.17–0.32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C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0.18–0.33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0.18–0.33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queleae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0.06–0.09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0.07–0.09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D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0.9–1.0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  <w:lang w:eastAsia="cs-CZ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FF7A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0.05–0.09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0.07–0.10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0.7–0.9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A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B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</w:tr>
      <w:tr w:rsidR="00D158FA" w:rsidRPr="00C859EB" w:rsidTr="006607C9">
        <w:trPr>
          <w:trHeight w:val="315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0.17–0.32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C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0.16–0.21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textoris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0.05–0.07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0.07–0.10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0.28–0.33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0.40–0.50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0.46–0.53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0.15–0.23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0.21–0.23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0.40–0.44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0.42–0.55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0.08–1.0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0.7–0.8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0.28–0.30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0.45–0.46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0.14–0.18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0.43–0.48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0.06–0.07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0.08–0.09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0.7–0.9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viduae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Vidua macroura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0.07–0.08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0.7–0.8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C859EB" w:rsidTr="006607C9">
        <w:trPr>
          <w:trHeight w:val="300"/>
        </w:trPr>
        <w:tc>
          <w:tcPr>
            <w:tcW w:w="3332" w:type="dxa"/>
            <w:noWrap/>
            <w:vAlign w:val="center"/>
          </w:tcPr>
          <w:p w:rsidR="00D158FA" w:rsidRPr="006607C9" w:rsidRDefault="00D158FA" w:rsidP="006837A9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434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050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0.05–0.10</w:t>
            </w:r>
          </w:p>
        </w:tc>
        <w:tc>
          <w:tcPr>
            <w:tcW w:w="113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0.07–0.11</w:t>
            </w:r>
          </w:p>
        </w:tc>
        <w:tc>
          <w:tcPr>
            <w:tcW w:w="899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0.7–1.1</w:t>
            </w:r>
          </w:p>
        </w:tc>
        <w:tc>
          <w:tcPr>
            <w:tcW w:w="112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0.23–0.35</w:t>
            </w:r>
          </w:p>
        </w:tc>
        <w:tc>
          <w:tcPr>
            <w:tcW w:w="1073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0.40–0.50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0.13–0.30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0.38–0.53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0.12–0.33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0.12–0.35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0.28–0.45</w:t>
            </w:r>
          </w:p>
        </w:tc>
        <w:tc>
          <w:tcPr>
            <w:tcW w:w="1074" w:type="dxa"/>
            <w:noWrap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0.35–0.55</w:t>
            </w:r>
          </w:p>
        </w:tc>
      </w:tr>
    </w:tbl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iCs/>
          <w:color w:val="000000"/>
          <w:sz w:val="24"/>
          <w:szCs w:val="24"/>
          <w:lang w:eastAsia="cs-CZ"/>
        </w:rPr>
        <w:t>E. orix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,</w:t>
      </w:r>
      <w:r w:rsidRPr="00C859EB">
        <w:rPr>
          <w:rFonts w:ascii="Times New Roman" w:hAnsi="Times New Roman" w:cs="Times New Roman"/>
          <w:i/>
          <w:iCs/>
          <w:color w:val="000000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used ratio DHS 11/10 so we re-calculated ratio DHS 10/11 according to Cicchino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B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did not mention exact length, he only wrote: „postspiracular setae on segments III, V and VI shorter and finer than those on other tergites“;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C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  mentioned length of postspiracular setae I–IV and VIII together for both sexes and generaly for all species not exactly for particular species, that´s why their data are not used within summary;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D</w:t>
      </w:r>
      <w:r w:rsidRPr="00C859EB">
        <w:rPr>
          <w:rFonts w:ascii="Times New Roman" w:hAnsi="Times New Roman" w:cs="Times New Roman"/>
          <w:sz w:val="24"/>
          <w:szCs w:val="24"/>
        </w:rPr>
        <w:t>Klockenhoff (1984b) mentioned range of length for DHS 11 0.027–0.090, we checked specimens used by Klockenhoff and we think that it is mistake – there should be 0.072–0.090.x – not mentioned in original description or broken/distorted.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7C9" w:rsidRPr="00C859EB" w:rsidRDefault="006607C9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10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length of dorsal head setae 10, 11 and postspiracular setae (in mm)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 xml:space="preserve">male 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(DHS = dorsal head seta, PsS = postspiracular seta).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46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94"/>
        <w:gridCol w:w="462"/>
        <w:gridCol w:w="1064"/>
        <w:gridCol w:w="1022"/>
        <w:gridCol w:w="895"/>
        <w:gridCol w:w="1225"/>
        <w:gridCol w:w="1058"/>
        <w:gridCol w:w="1057"/>
        <w:gridCol w:w="1058"/>
        <w:gridCol w:w="1058"/>
        <w:gridCol w:w="1057"/>
        <w:gridCol w:w="1058"/>
        <w:gridCol w:w="1058"/>
      </w:tblGrid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10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11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DHS 10/11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PsSII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PsSIII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PsSIV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PsSVII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PsSVIII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anoxanthi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="001E7BCE"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0.17–0.32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C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0.12–0.17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0.12–0.17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0.30–0.37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nigricollis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argentina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0.08–0.09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0.39–0.44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0.15–0.16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0.13–0.14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0.14–0.15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0.44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 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0.08–0.10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0.08–0.11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0.9–1.1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0.44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 w:rsidRPr="006607C9">
              <w:rPr>
                <w:rFonts w:ascii="Times New Roman" w:hAnsi="Times New Roman" w:cs="Times New Roman"/>
                <w:lang w:eastAsia="cs-CZ"/>
              </w:rPr>
              <w:t>x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darwini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cs-CZ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extremely long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extremely long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shortest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very long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very long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quadrifasciata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 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 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0.37–0.38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x(&gt;0.20)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x(&gt;0.30)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queleae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0.8–0.9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serini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0.05–0.09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3083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0.9–1.0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A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B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long</w:t>
            </w:r>
          </w:p>
        </w:tc>
      </w:tr>
      <w:tr w:rsidR="00D158FA" w:rsidRPr="006607C9" w:rsidTr="006607C9">
        <w:trPr>
          <w:trHeight w:val="315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A51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3B54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0.17–0.32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C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0.16–0.21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0.34–0.40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&gt;0.34</w:t>
            </w: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textoris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0.05–0.10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0.07–0.10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0.7–1.0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0.18–0.28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0.15–0.17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0.45–0.46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0.13–0.16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0.15–0.21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0.40–0.44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0.42–0.55</w:t>
            </w: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0.08–1.0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0.7–0.8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0.45–0.46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0.14–0.18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0.13–0.18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0.43–0.48</w:t>
            </w: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0.08–0.09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0.7–0.9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</w:tr>
      <w:tr w:rsidR="00D158FA" w:rsidRPr="006607C9" w:rsidTr="006607C9">
        <w:trPr>
          <w:trHeight w:val="300"/>
        </w:trPr>
        <w:tc>
          <w:tcPr>
            <w:tcW w:w="339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46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0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0.05–0.10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0.06–0.11</w:t>
            </w:r>
          </w:p>
        </w:tc>
        <w:tc>
          <w:tcPr>
            <w:tcW w:w="89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0.7–1.1</w:t>
            </w:r>
          </w:p>
        </w:tc>
        <w:tc>
          <w:tcPr>
            <w:tcW w:w="122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9B3B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0.16–0.28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E663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0.37–0.45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E663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0.12–0.18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E663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0.37–0.46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F5D5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0.12–0.18</w:t>
            </w:r>
          </w:p>
        </w:tc>
        <w:tc>
          <w:tcPr>
            <w:tcW w:w="10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F5D5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0.12–0.21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0.30–0.45</w:t>
            </w:r>
          </w:p>
        </w:tc>
        <w:tc>
          <w:tcPr>
            <w:tcW w:w="1058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F5D5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0.35–0.55</w:t>
            </w:r>
          </w:p>
        </w:tc>
      </w:tr>
    </w:tbl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(1984) used ratio DHS 11/10 so we used re-calculated ratio DHS 10/11 according to Cicchino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B</w:t>
      </w:r>
      <w:r w:rsidRPr="00C859EB">
        <w:rPr>
          <w:rFonts w:ascii="Times New Roman" w:hAnsi="Times New Roman" w:cs="Times New Roman"/>
          <w:sz w:val="24"/>
          <w:szCs w:val="24"/>
        </w:rPr>
        <w:t xml:space="preserve"> Klockenhoff (1984) did not mention exact length, he only wrote: „postspiracular setae on segments III, V and VI shorter and finer than those on other tergites“;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C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  mentioned length of postspiracular setae I–IV and VIII together for both sexes and generaly for all species not exactly for particular species, that´s why their data are not used within summary; x – not mentioned in original description or broken/distorted.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54B55">
        <w:rPr>
          <w:rFonts w:ascii="Times New Roman" w:hAnsi="Times New Roman" w:cs="Times New Roman"/>
          <w:b/>
          <w:sz w:val="24"/>
          <w:szCs w:val="24"/>
        </w:rPr>
        <w:t>11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dimensions (in mm)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female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(TW, temple width; POW, preocular width; HL, head length at midline; PW, prothorax width; MW, metathorax width; AWIV, abdomen width at level of segment IV; ANW, anus width; TL, total length).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037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64"/>
        <w:gridCol w:w="576"/>
        <w:gridCol w:w="10"/>
        <w:gridCol w:w="1257"/>
        <w:gridCol w:w="1276"/>
        <w:gridCol w:w="1276"/>
        <w:gridCol w:w="1275"/>
        <w:gridCol w:w="1276"/>
        <w:gridCol w:w="1276"/>
        <w:gridCol w:w="1276"/>
        <w:gridCol w:w="1275"/>
      </w:tblGrid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TW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POW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HL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MW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AWIV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ANW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TL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anoxanthi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0.34–0.37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0.25–0.27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0.23–0.26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0.36–0.41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0.51–0.54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0.17–0.19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1.26–1.34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argentina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0.27–0.29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0.55–0.62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1.42–1.56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0.30–0.31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0.26–0.28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0.53–0.64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1.43–1.48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0.44–0.46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0.29–0.30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0.44–0.48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0.60–0.71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1.60–1.71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0.46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0.31–0.32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0.18–0.20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0.46–0.51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0.67–0.70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1.70–1.80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Microspingus melanoleucus</w:t>
            </w:r>
            <w:r w:rsidR="001E7BCE"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PS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1.38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darwini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0.28–0.31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0.58–0.63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0.19–0.20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1.40–1.48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quadrifasciata</w:t>
            </w:r>
          </w:p>
        </w:tc>
        <w:tc>
          <w:tcPr>
            <w:tcW w:w="586" w:type="dxa"/>
            <w:gridSpan w:val="2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0.28–0.29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0.51–0.57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1.36–1.40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0.31–0.33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0.26–0.30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0.54–0.69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0.22–0.24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1.32–1.59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Plectrophenax nivalis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0.42–0.43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0.28–0.31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0.42–0.44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0.58–0.64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0.21–0.23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1.60–1.66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queleae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0.32–0.34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0.26–0.29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0.42–0.46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0.58–0.71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1.57–1.71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Myrsidea quadrifasciata serini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(1984a)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0.36–0.43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0.27–0.31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0.22–0.29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0.57–0.70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1.41–1.65</w:t>
            </w:r>
          </w:p>
        </w:tc>
      </w:tr>
      <w:tr w:rsidR="00D158FA" w:rsidRPr="006607C9" w:rsidTr="006607C9">
        <w:trPr>
          <w:trHeight w:val="315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0.27–0.30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0.41–0.46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0.61–0.65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0.19–0.24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1.45–1.56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textoris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0.32–0.33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0.26–0.32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0.27–0.30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0.41–0.45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0.51–0.69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1.35–1.68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0.37–0.42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0.29–0.31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0.24–0.29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0.37–0.45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0.55–0.65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0.21–0.22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1.43–1.88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strike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0.27–0.29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0.24–0.26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0.38–0.39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0.53–0.58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1.39–1.61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0.31–0.32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0.29–0.32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0.25–0.28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0.55–0.63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0.22–0.23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1.43–1.61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viduae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Vidua macroura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0.34–0.37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0.24–0.26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0.34–0.37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0.49–0.52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1.27–1.30</w:t>
            </w:r>
          </w:p>
        </w:tc>
      </w:tr>
      <w:tr w:rsidR="00D158FA" w:rsidRPr="006607C9" w:rsidTr="006607C9">
        <w:trPr>
          <w:trHeight w:val="300"/>
        </w:trPr>
        <w:tc>
          <w:tcPr>
            <w:tcW w:w="4264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576" w:type="dxa"/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26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0.34–0.46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0.29–0.34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0.25–0.32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0.18–0.30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0.36–0.51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0.51–0.71</w:t>
            </w:r>
          </w:p>
        </w:tc>
        <w:tc>
          <w:tcPr>
            <w:tcW w:w="1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0.17–0.24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07D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1.26–1.88</w:t>
            </w:r>
          </w:p>
        </w:tc>
      </w:tr>
    </w:tbl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iCs/>
          <w:color w:val="000000"/>
          <w:sz w:val="24"/>
          <w:szCs w:val="24"/>
          <w:lang w:eastAsia="cs-CZ"/>
        </w:rPr>
        <w:t>E. orix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= present study;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59EB">
        <w:rPr>
          <w:rFonts w:ascii="Times New Roman" w:hAnsi="Times New Roman" w:cs="Times New Roman"/>
          <w:sz w:val="24"/>
          <w:szCs w:val="24"/>
        </w:rPr>
        <w:t xml:space="preserve">x </w:t>
      </w:r>
      <w:r w:rsidR="006A0890">
        <w:rPr>
          <w:rFonts w:ascii="Times New Roman" w:hAnsi="Times New Roman" w:cs="Times New Roman"/>
          <w:sz w:val="24"/>
          <w:szCs w:val="24"/>
        </w:rPr>
        <w:t>=</w:t>
      </w:r>
      <w:r w:rsidRPr="00C859EB">
        <w:rPr>
          <w:rFonts w:ascii="Times New Roman" w:hAnsi="Times New Roman" w:cs="Times New Roman"/>
          <w:sz w:val="24"/>
          <w:szCs w:val="24"/>
        </w:rPr>
        <w:t xml:space="preserve"> not mentioned in original description or broken/distorted.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8FA" w:rsidRPr="00C859EB" w:rsidRDefault="004F2B41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1</w:t>
      </w:r>
      <w:r w:rsidR="00B54B55">
        <w:rPr>
          <w:rFonts w:ascii="Times New Roman" w:hAnsi="Times New Roman" w:cs="Times New Roman"/>
          <w:b/>
          <w:sz w:val="24"/>
          <w:szCs w:val="24"/>
        </w:rPr>
        <w:t>2</w:t>
      </w:r>
      <w:r w:rsidR="00D158FA" w:rsidRPr="00C859EB">
        <w:rPr>
          <w:rFonts w:ascii="Times New Roman" w:hAnsi="Times New Roman" w:cs="Times New Roman"/>
          <w:b/>
          <w:sz w:val="24"/>
          <w:szCs w:val="24"/>
        </w:rPr>
        <w:t>.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Morphometric characterics: dimensions (in mm) of </w:t>
      </w:r>
      <w:r w:rsidR="00D158FA" w:rsidRPr="00C859EB">
        <w:rPr>
          <w:rFonts w:ascii="Times New Roman" w:hAnsi="Times New Roman" w:cs="Times New Roman"/>
          <w:b/>
          <w:bCs/>
          <w:sz w:val="24"/>
          <w:szCs w:val="24"/>
        </w:rPr>
        <w:t>male</w:t>
      </w:r>
      <w:r w:rsidR="00D158FA" w:rsidRPr="00C859EB">
        <w:rPr>
          <w:rFonts w:ascii="Times New Roman" w:hAnsi="Times New Roman" w:cs="Times New Roman"/>
          <w:sz w:val="24"/>
          <w:szCs w:val="24"/>
        </w:rPr>
        <w:t xml:space="preserve"> of </w:t>
      </w:r>
      <w:r w:rsidR="00D158FA" w:rsidRPr="00C859EB">
        <w:rPr>
          <w:rFonts w:ascii="Times New Roman" w:hAnsi="Times New Roman" w:cs="Times New Roman"/>
          <w:i/>
          <w:iCs/>
          <w:sz w:val="24"/>
          <w:szCs w:val="24"/>
        </w:rPr>
        <w:t xml:space="preserve">Myrsidea quadrifaciata </w:t>
      </w:r>
      <w:r w:rsidR="00D158FA" w:rsidRPr="00C859EB">
        <w:rPr>
          <w:rFonts w:ascii="Times New Roman" w:hAnsi="Times New Roman" w:cs="Times New Roman"/>
          <w:sz w:val="24"/>
          <w:szCs w:val="24"/>
        </w:rPr>
        <w:t>from different hosts (TW, temple width; POW, preocular width; HL, head length at midline; PW, prothorax width; MW, metathorax width; AWIV, abdomen width at level of segment IV;</w:t>
      </w:r>
      <w:r w:rsidR="00D158FA" w:rsidRPr="00C859EB">
        <w:t xml:space="preserve"> </w:t>
      </w:r>
      <w:r w:rsidR="00D158FA" w:rsidRPr="00C859EB">
        <w:rPr>
          <w:rFonts w:ascii="Times New Roman" w:hAnsi="Times New Roman" w:cs="Times New Roman"/>
          <w:sz w:val="24"/>
          <w:szCs w:val="24"/>
        </w:rPr>
        <w:t>GW, male genitalia width; GL, male genitalia length; ParL, paramere length; GSL, genital sac sclerite length.; TL, total length).</w:t>
      </w:r>
    </w:p>
    <w:p w:rsidR="00D158FA" w:rsidRPr="00C859EB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6149" w:type="dxa"/>
        <w:tblInd w:w="-1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76"/>
        <w:gridCol w:w="336"/>
        <w:gridCol w:w="1190"/>
        <w:gridCol w:w="1190"/>
        <w:gridCol w:w="1189"/>
        <w:gridCol w:w="1190"/>
        <w:gridCol w:w="1190"/>
        <w:gridCol w:w="1190"/>
        <w:gridCol w:w="1022"/>
        <w:gridCol w:w="1021"/>
        <w:gridCol w:w="1022"/>
        <w:gridCol w:w="1036"/>
        <w:gridCol w:w="1297"/>
      </w:tblGrid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lang w:eastAsia="cs-CZ"/>
              </w:rPr>
              <w:t>hosts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TW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POW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HL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MW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AWIV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GW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GL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ParL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GSL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</w:rPr>
              <w:t>TL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anoxanthi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Cs/>
                <w:lang w:eastAsia="cs-CZ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Loxipasser anoxanthus</w:t>
            </w:r>
            <w:r w:rsidR="001E7BCE" w:rsidRPr="006607C9">
              <w:rPr>
                <w:rFonts w:ascii="Times New Roman" w:hAnsi="Times New Roman" w:cs="Times New Roman"/>
                <w:iCs/>
                <w:lang w:eastAsia="cs-CZ"/>
              </w:rPr>
              <w:t>;</w:t>
            </w:r>
          </w:p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minuta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0.33–0.34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0.23–0.25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0.22–0.23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0.31–0.33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0.39–0.43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0.35–0.37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1.05–1.10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Sporophila nigricollis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0.06–0.07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1.07–1.14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argentina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barbatus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0.36–0.37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0.44–0.48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1.21–1.28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Spinus magel</w:t>
            </w:r>
            <w:r w:rsidR="001E7BCE"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l</w:t>
            </w: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>anicus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0.35–0.36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0.28–0.30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0.33–0.35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0.42–0.47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0.09–0.10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1.23–1.25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Agelaoides badius 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3, 5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0.40–0.42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0.28–0.29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0.27–0.29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0.38–0.41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0.53–0.54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0.07–0.08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1.28–1.41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Agelasticus thilius petersii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3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1.30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darwini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Palma </w:t>
            </w:r>
            <w:r w:rsidR="007D5EE1">
              <w:rPr>
                <w:rFonts w:ascii="Times New Roman" w:hAnsi="Times New Roman" w:cs="Times New Roman"/>
                <w:lang w:eastAsia="cs-CZ"/>
              </w:rPr>
              <w:t>and</w:t>
            </w:r>
            <w:r w:rsidRPr="006607C9">
              <w:rPr>
                <w:rFonts w:ascii="Times New Roman" w:hAnsi="Times New Roman" w:cs="Times New Roman"/>
                <w:lang w:eastAsia="cs-CZ"/>
              </w:rPr>
              <w:t xml:space="preserve"> Price (2010)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4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0.26–0.28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0.23–0.25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0.33–0.37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0.43–0.47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0.36–0.40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07C9">
              <w:rPr>
                <w:rFonts w:ascii="Times New Roman" w:hAnsi="Times New Roman" w:cs="Times New Roman"/>
              </w:rPr>
              <w:t>0.06</w:t>
            </w:r>
            <w:r w:rsidRPr="006607C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0705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1.20–1.24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quadrifasciata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domesticus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0.34–0.38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0.30–0.32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0.25–0.28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0.22–0.25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0.33–0.36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0.40–0.52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0.38–0.39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1.18–1.21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Passer montanus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0.51–0.52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1.30–1.34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queleae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Quelea quelea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0.31–0.32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0.24–0.27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0.25–0.27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0.31–0.39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0.42–0.47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0.39–0.40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1.20–1.36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lang w:val="en-GB" w:eastAsia="cs-CZ"/>
              </w:rPr>
            </w:pPr>
            <w:r w:rsidRPr="006607C9">
              <w:rPr>
                <w:rFonts w:ascii="Times New Roman" w:hAnsi="Times New Roman" w:cs="Times New Roman"/>
                <w:b/>
                <w:i/>
                <w:iCs/>
                <w:lang w:eastAsia="cs-CZ"/>
              </w:rPr>
              <w:t>M. quadrifasciata serini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lang w:eastAsia="cs-CZ"/>
              </w:rPr>
              <w:t>Klockenhoff (1984)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1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0.23–0.26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0.32–0.37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0.42–0.52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1.11–1.30</w:t>
            </w:r>
          </w:p>
        </w:tc>
      </w:tr>
      <w:tr w:rsidR="00D158FA" w:rsidRPr="006607C9">
        <w:trPr>
          <w:trHeight w:val="315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Emberiza citrinella caliginosa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2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0.27–0.28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0.24–0.26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0.35–0.39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0.49–0.52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0.39–0.43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1.20–1.35</w:t>
            </w: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M. quadrifasciata textoris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Cs/>
              </w:rPr>
              <w:t>Klockenhoff (1984b)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6,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0.37–0.41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0.28–0.30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0.25–0.28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0.34–0.38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0.46–0.50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C50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1.26–1.41</w:t>
            </w:r>
            <w:r w:rsidRPr="006607C9">
              <w:rPr>
                <w:rFonts w:ascii="Arial" w:hAnsi="Arial" w:cs="Arial"/>
                <w:vertAlign w:val="superscript"/>
              </w:rPr>
              <w:t>►</w:t>
            </w: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</w:t>
            </w:r>
            <w:r w:rsidRPr="006607C9">
              <w:rPr>
                <w:rFonts w:ascii="Times New Roman" w:hAnsi="Times New Roman" w:cs="Times New Roman"/>
                <w:i/>
                <w:iCs/>
              </w:rPr>
              <w:t>Euplectes</w:t>
            </w:r>
            <w:r w:rsidRPr="006607C9">
              <w:rPr>
                <w:rFonts w:ascii="Times New Roman" w:hAnsi="Times New Roman" w:cs="Times New Roman"/>
                <w:iCs/>
              </w:rPr>
              <w:t xml:space="preserve"> spp.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>7,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0.36–0.38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vertAlign w:val="superscript"/>
              </w:rPr>
              <w:t>◄</w:t>
            </w:r>
            <w:r w:rsidRPr="006607C9">
              <w:rPr>
                <w:rFonts w:ascii="Times New Roman" w:hAnsi="Times New Roman" w:cs="Times New Roman"/>
              </w:rPr>
              <w:t>0.27–0.28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0.25–0.30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0.23–0.27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0.29–0.36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0.41–0.48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0.40–0.42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C50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1.18–1.46</w:t>
            </w: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Foudia madagascariensis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1.16</w:t>
            </w: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i/>
                <w:iCs/>
                <w:lang w:eastAsia="cs-CZ"/>
              </w:rPr>
              <w:t xml:space="preserve">   Ploceus philippinus</w:t>
            </w:r>
            <w:r w:rsidRPr="006607C9">
              <w:rPr>
                <w:rFonts w:ascii="Times New Roman" w:hAnsi="Times New Roman" w:cs="Times New Roman"/>
                <w:vertAlign w:val="superscript"/>
                <w:lang w:eastAsia="cs-CZ"/>
              </w:rPr>
              <w:t xml:space="preserve"> PS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D704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1.28</w:t>
            </w:r>
          </w:p>
        </w:tc>
      </w:tr>
      <w:tr w:rsidR="00D158FA" w:rsidRPr="006607C9">
        <w:trPr>
          <w:trHeight w:val="300"/>
        </w:trPr>
        <w:tc>
          <w:tcPr>
            <w:tcW w:w="3276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1B42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  <w:b/>
                <w:bCs/>
                <w:i/>
                <w:iCs/>
                <w:lang w:eastAsia="cs-CZ"/>
              </w:rPr>
              <w:t>Myrsidea quadrifasciata SUMA</w:t>
            </w:r>
          </w:p>
        </w:tc>
        <w:tc>
          <w:tcPr>
            <w:tcW w:w="3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2C70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0.33–0.42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0.27–0.33</w:t>
            </w:r>
          </w:p>
        </w:tc>
        <w:tc>
          <w:tcPr>
            <w:tcW w:w="1189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0.23–0.30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0.20–0.29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0.28–0.41</w:t>
            </w:r>
          </w:p>
        </w:tc>
        <w:tc>
          <w:tcPr>
            <w:tcW w:w="1190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0.37–0.54</w:t>
            </w:r>
          </w:p>
        </w:tc>
        <w:tc>
          <w:tcPr>
            <w:tcW w:w="1022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0.09–0.10</w:t>
            </w:r>
          </w:p>
        </w:tc>
        <w:tc>
          <w:tcPr>
            <w:tcW w:w="1021" w:type="dxa"/>
            <w:noWrap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0.34–0.43</w:t>
            </w:r>
          </w:p>
        </w:tc>
        <w:tc>
          <w:tcPr>
            <w:tcW w:w="1022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0.06–0.08</w:t>
            </w:r>
          </w:p>
        </w:tc>
        <w:tc>
          <w:tcPr>
            <w:tcW w:w="1036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567E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0.03–0.06</w:t>
            </w:r>
          </w:p>
        </w:tc>
        <w:tc>
          <w:tcPr>
            <w:tcW w:w="1297" w:type="dxa"/>
            <w:tcMar>
              <w:left w:w="28" w:type="dxa"/>
              <w:right w:w="28" w:type="dxa"/>
            </w:tcMar>
            <w:vAlign w:val="center"/>
          </w:tcPr>
          <w:p w:rsidR="00D158FA" w:rsidRPr="006607C9" w:rsidRDefault="00D158FA" w:rsidP="00955D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07C9">
              <w:rPr>
                <w:rFonts w:ascii="Times New Roman" w:hAnsi="Times New Roman" w:cs="Times New Roman"/>
              </w:rPr>
              <w:t>1.05–1.41</w:t>
            </w:r>
          </w:p>
        </w:tc>
      </w:tr>
    </w:tbl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6607C9" w:rsidRDefault="006607C9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</w:pPr>
    </w:p>
    <w:p w:rsidR="00D158FA" w:rsidRDefault="00D158FA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lastRenderedPageBreak/>
        <w:t>1</w:t>
      </w:r>
      <w:r w:rsidRPr="00C859EB">
        <w:rPr>
          <w:rFonts w:ascii="Times New Roman" w:hAnsi="Times New Roman" w:cs="Times New Roman"/>
          <w:sz w:val="24"/>
          <w:szCs w:val="24"/>
        </w:rPr>
        <w:t xml:space="preserve">Klockenhoff (1984a) mentioned following hosts: </w:t>
      </w:r>
      <w:r w:rsidRPr="00C859EB">
        <w:rPr>
          <w:rFonts w:ascii="Times New Roman" w:hAnsi="Times New Roman" w:cs="Times New Roman"/>
          <w:i/>
          <w:sz w:val="24"/>
          <w:szCs w:val="24"/>
        </w:rPr>
        <w:t>Serinus canaria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Carduelis carduelis</w:t>
      </w:r>
      <w:r w:rsidRPr="00C859EB">
        <w:rPr>
          <w:rFonts w:ascii="Times New Roman" w:hAnsi="Times New Roman" w:cs="Times New Roman"/>
          <w:sz w:val="24"/>
          <w:szCs w:val="24"/>
        </w:rPr>
        <w:t xml:space="preserve">, </w:t>
      </w:r>
      <w:r w:rsidRPr="00C859EB">
        <w:rPr>
          <w:rFonts w:ascii="Times New Roman" w:hAnsi="Times New Roman" w:cs="Times New Roman"/>
          <w:i/>
          <w:sz w:val="24"/>
          <w:szCs w:val="24"/>
        </w:rPr>
        <w:t>Chloris chloris</w:t>
      </w:r>
      <w:r w:rsidRPr="00C859EB">
        <w:rPr>
          <w:rFonts w:ascii="Times New Roman" w:hAnsi="Times New Roman" w:cs="Times New Roman"/>
          <w:sz w:val="24"/>
          <w:szCs w:val="24"/>
        </w:rPr>
        <w:t xml:space="preserve"> and </w:t>
      </w:r>
      <w:r w:rsidRPr="00C859EB">
        <w:rPr>
          <w:rFonts w:ascii="Times New Roman" w:hAnsi="Times New Roman" w:cs="Times New Roman"/>
          <w:i/>
          <w:sz w:val="24"/>
          <w:szCs w:val="24"/>
        </w:rPr>
        <w:t>Emberiza citrinella caliginosa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2</w:t>
      </w:r>
      <w:r w:rsidRPr="00C859EB">
        <w:rPr>
          <w:rFonts w:ascii="Times New Roman" w:hAnsi="Times New Roman" w:cs="Times New Roman"/>
          <w:sz w:val="24"/>
          <w:szCs w:val="24"/>
        </w:rPr>
        <w:t xml:space="preserve">Price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Dalgelish (2007);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3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Cicchino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Valim (2015);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4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  <w:lang w:eastAsia="cs-CZ"/>
        </w:rPr>
        <w:t>and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Price (2010) mentioned following hosts: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Camarhynchus psittacula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Geospiza fuliginosa,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C859EB">
        <w:rPr>
          <w:rFonts w:ascii="Times New Roman" w:hAnsi="Times New Roman" w:cs="Times New Roman"/>
          <w:i/>
          <w:iCs/>
          <w:sz w:val="24"/>
          <w:szCs w:val="24"/>
          <w:lang w:eastAsia="cs-CZ"/>
        </w:rPr>
        <w:t>G. magnirostris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5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Kolenčík </w:t>
      </w:r>
      <w:r w:rsidRPr="00A256D5">
        <w:rPr>
          <w:rFonts w:ascii="Times New Roman" w:hAnsi="Times New Roman" w:cs="Times New Roman"/>
          <w:i/>
          <w:sz w:val="24"/>
          <w:szCs w:val="24"/>
          <w:lang w:eastAsia="cs-CZ"/>
        </w:rPr>
        <w:t>et al.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 (2016);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6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>Klockenhoff (1984b), he mentioned following hosts for “</w:t>
      </w:r>
      <w:r w:rsidRPr="00C859EB">
        <w:rPr>
          <w:rFonts w:ascii="Times New Roman" w:hAnsi="Times New Roman" w:cs="Times New Roman"/>
          <w:i/>
          <w:sz w:val="24"/>
          <w:szCs w:val="24"/>
          <w:lang w:eastAsia="cs-CZ"/>
        </w:rPr>
        <w:t>M. textoris</w:t>
      </w:r>
      <w:r w:rsidRPr="00C859EB">
        <w:rPr>
          <w:rFonts w:ascii="Times New Roman" w:hAnsi="Times New Roman" w:cs="Times New Roman"/>
          <w:sz w:val="24"/>
          <w:szCs w:val="24"/>
          <w:lang w:eastAsia="cs-CZ"/>
        </w:rPr>
        <w:t xml:space="preserve">”: </w:t>
      </w:r>
      <w:r w:rsidRPr="00C859EB">
        <w:rPr>
          <w:rFonts w:ascii="Times New Roman" w:hAnsi="Times New Roman" w:cs="Times New Roman"/>
          <w:i/>
          <w:sz w:val="24"/>
          <w:szCs w:val="24"/>
        </w:rPr>
        <w:t>Ploceus capensis, P. cucullatus, P. velatus</w:t>
      </w:r>
      <w:r w:rsidRPr="00C859EB">
        <w:rPr>
          <w:rFonts w:ascii="Times New Roman" w:hAnsi="Times New Roman" w:cs="Times New Roman"/>
          <w:sz w:val="24"/>
          <w:szCs w:val="24"/>
        </w:rPr>
        <w:t xml:space="preserve">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>7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Euplectes franciscanus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jacksoni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, </w:t>
      </w:r>
      <w:r w:rsidRPr="00C859EB">
        <w:rPr>
          <w:rFonts w:ascii="Times New Roman" w:hAnsi="Times New Roman" w:cs="Times New Roman"/>
          <w:i/>
          <w:color w:val="000000"/>
          <w:sz w:val="24"/>
          <w:szCs w:val="24"/>
          <w:lang w:eastAsia="cs-CZ"/>
        </w:rPr>
        <w:t>E. progne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;</w:t>
      </w:r>
      <w:r w:rsidRPr="00C859EB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PS</w:t>
      </w:r>
      <w:r w:rsidR="006A0890">
        <w:rPr>
          <w:rFonts w:ascii="Times New Roman" w:hAnsi="Times New Roman" w:cs="Times New Roman"/>
          <w:sz w:val="24"/>
          <w:szCs w:val="24"/>
          <w:vertAlign w:val="superscript"/>
          <w:lang w:eastAsia="cs-CZ"/>
        </w:rPr>
        <w:t xml:space="preserve"> </w:t>
      </w:r>
      <w:r w:rsidRPr="00C859EB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= present study;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859EB">
        <w:rPr>
          <w:rFonts w:ascii="Times New Roman" w:hAnsi="Times New Roman" w:cs="Times New Roman"/>
          <w:sz w:val="24"/>
          <w:szCs w:val="24"/>
        </w:rPr>
        <w:t xml:space="preserve">This specimen is without head; length of thorax and abdomen is 0.84 so if we use known range of HL (0.23–0.30) then TL could be 1.07–1.14. </w:t>
      </w:r>
      <w:r w:rsidRPr="00C859E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859EB">
        <w:rPr>
          <w:rFonts w:ascii="Times New Roman" w:hAnsi="Times New Roman" w:cs="Times New Roman"/>
          <w:sz w:val="24"/>
          <w:szCs w:val="24"/>
        </w:rPr>
        <w:t xml:space="preserve">Palma </w:t>
      </w:r>
      <w:r w:rsidR="007D5EE1">
        <w:rPr>
          <w:rFonts w:ascii="Times New Roman" w:hAnsi="Times New Roman" w:cs="Times New Roman"/>
          <w:sz w:val="24"/>
          <w:szCs w:val="24"/>
        </w:rPr>
        <w:t>and</w:t>
      </w:r>
      <w:r w:rsidRPr="00C859EB">
        <w:rPr>
          <w:rFonts w:ascii="Times New Roman" w:hAnsi="Times New Roman" w:cs="Times New Roman"/>
          <w:sz w:val="24"/>
          <w:szCs w:val="24"/>
        </w:rPr>
        <w:t xml:space="preserve"> Price 2010 mentioned GSL, 0.6; we believe that it is mistake and it should be 0.06; x </w:t>
      </w:r>
      <w:r w:rsidR="006A0890">
        <w:rPr>
          <w:rFonts w:ascii="Times New Roman" w:hAnsi="Times New Roman" w:cs="Times New Roman"/>
          <w:sz w:val="24"/>
          <w:szCs w:val="24"/>
        </w:rPr>
        <w:t>=</w:t>
      </w:r>
      <w:r w:rsidRPr="00C859EB">
        <w:rPr>
          <w:rFonts w:ascii="Times New Roman" w:hAnsi="Times New Roman" w:cs="Times New Roman"/>
          <w:sz w:val="24"/>
          <w:szCs w:val="24"/>
        </w:rPr>
        <w:t xml:space="preserve"> not mentioned in original description or broken/distorted.</w:t>
      </w: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Default="00ED61DF" w:rsidP="00567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61DF" w:rsidRPr="00ED61DF" w:rsidRDefault="00ED61DF" w:rsidP="00ED61DF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S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3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Comparison of morphometric characteristics of 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female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of </w:t>
      </w:r>
      <w:r w:rsidRPr="00ED61DF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Myrsidea quadrifasciata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from different subspecies.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Abbreviations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>:</w:t>
      </w:r>
      <w:r w:rsidRPr="00ED61D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 = metanotal posterior setae; S = sternal setae; T = tergal setae.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Symbols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After each comparison of our data with those mentioned by Klockenhoff (1984b) statistically significant differences are marked as: 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0.05; 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0.01; ***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0.001. </w:t>
      </w: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14954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14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ED61DF" w:rsidRPr="00ED61DF" w:rsidTr="00ED61DF">
        <w:trPr>
          <w:trHeight w:val="270"/>
        </w:trPr>
        <w:tc>
          <w:tcPr>
            <w:tcW w:w="3614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SIV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SVII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10.09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15.09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13.65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13.09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11.23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10.62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8.09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5.66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23.31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36.06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36.24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25.94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15.00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1.039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1.067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1.186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1.155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1.264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1.055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0.246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1.997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2.073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2.807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3.342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1.909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3–5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32–41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30–42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11–19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sk-SK" w:eastAsia="sk-SK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12.17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11.83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10.17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38.33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28.67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15.17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0.943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1.374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1.951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1.462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1.067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2.582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2.309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1.708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2.630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2.357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1.886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2.853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8–11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10–14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10–16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10–14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9–12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7–15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5–12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4–9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35–42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12–20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sk-SK" w:eastAsia="sk-SK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9.44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14.22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13.41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13.70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12.26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11.93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9.70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7.09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3.96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24.27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34.41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35.18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26.68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18.27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0.662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1.166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1.294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1.176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1.405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1.428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1.378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3.187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3.357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2.333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8–10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4–10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3–4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14–22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bottom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sk-SK" w:eastAsia="sk-SK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9.21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12.38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13.46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13.54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12.30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12.04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9.52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6.76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4.76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22.79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33.64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33.88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16.08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0.865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1.184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1.979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1.870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1.653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1.620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0.854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1.305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1.509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3.846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3.362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3.201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2.361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4–9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2–8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9.32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13.38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13.60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12.20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12.07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9.68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7.08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4.49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23.75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34.75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35.08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26.64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17.72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0.772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1.083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1.354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1.275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1.453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1.192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1.302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0.896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2.574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3.059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2.940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3.265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2.399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2–8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9.75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17.75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17.33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14.25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10.20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4.25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39.75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40.25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31.25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19.00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0.500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1.258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1.527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1.825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0.816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0.957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2.160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3.162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3.594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3.500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4.349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1.500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16–18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16–19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15–19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14–16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13–15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22–29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35–43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36–44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27–35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15–22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14.86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15.88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15.88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13.25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13.13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10.88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7.13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5.13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24.63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37.63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36.75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28.25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15.88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0.707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1.641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2.571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1.615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1.714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1.763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1.536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1.166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1.452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1.728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2.955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3.072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2.472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6–9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22–27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33–42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13–22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lastRenderedPageBreak/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15.91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16.28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16.25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13.83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13.50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10.65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7.42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4.84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24.75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38.33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37.92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29.25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16.92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0.652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2.379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1.681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1.566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1.467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1.246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2.256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3.161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2.670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3.504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2.225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22–29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33–43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33–44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13–22</w:t>
            </w:r>
          </w:p>
        </w:tc>
      </w:tr>
      <w:tr w:rsidR="00ED61DF" w:rsidRPr="00ED61DF" w:rsidTr="00ED61DF">
        <w:trPr>
          <w:trHeight w:val="360"/>
        </w:trPr>
        <w:tc>
          <w:tcPr>
            <w:tcW w:w="3614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quadrifasciata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10.33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13.42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13.55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12.83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10.83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9.58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5.82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4.09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24.77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38.31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41.38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32.36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16.82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1.247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1.187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1.305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1.344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1.404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0.954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1.279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1.266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0.668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3.309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3.871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4.499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4.162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2.949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9–13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11–15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9–14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6–10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4–8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3–6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30–45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34–49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26–39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11–21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ED61DF">
        <w:trPr>
          <w:trHeight w:val="270"/>
        </w:trPr>
        <w:tc>
          <w:tcPr>
            <w:tcW w:w="3614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</w:tbl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Default="00ED61DF" w:rsidP="00ED61DF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br w:type="page"/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S14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Comparison of measurements of 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female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of </w:t>
      </w:r>
      <w:r w:rsidRPr="00ED61DF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Myrsidea quadrifasciata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from different subspecies (in mm).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Symbols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After each comparison of our data with those mentioned by Klockenhoff (1984b) statistically significant differences are marked as: 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0.05; 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0.01; ***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0.001 (data used by Klockenhoff 1984b for </w:t>
      </w:r>
      <w:r w:rsidRPr="00ED61D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M. queleae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are not available).</w:t>
      </w:r>
    </w:p>
    <w:p w:rsidR="00ED61DF" w:rsidRDefault="00ED61DF" w:rsidP="00ED61DF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12322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48"/>
        <w:gridCol w:w="756"/>
        <w:gridCol w:w="1417"/>
        <w:gridCol w:w="1247"/>
        <w:gridCol w:w="1531"/>
        <w:gridCol w:w="1701"/>
        <w:gridCol w:w="1531"/>
        <w:gridCol w:w="1191"/>
      </w:tblGrid>
      <w:tr w:rsidR="00ED61DF" w:rsidRPr="00ED61DF" w:rsidTr="00BD7E2E">
        <w:trPr>
          <w:trHeight w:val="270"/>
        </w:trPr>
        <w:tc>
          <w:tcPr>
            <w:tcW w:w="294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temple width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head length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prothorax width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metathorax width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abdomen width</w:t>
            </w:r>
          </w:p>
        </w:tc>
        <w:tc>
          <w:tcPr>
            <w:tcW w:w="119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total length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0.41</w:t>
            </w:r>
          </w:p>
        </w:tc>
        <w:tc>
          <w:tcPr>
            <w:tcW w:w="1247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0.30</w:t>
            </w:r>
          </w:p>
        </w:tc>
        <w:tc>
          <w:tcPr>
            <w:tcW w:w="153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70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0.44</w:t>
            </w:r>
          </w:p>
        </w:tc>
        <w:tc>
          <w:tcPr>
            <w:tcW w:w="153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0.63</w:t>
            </w:r>
          </w:p>
        </w:tc>
        <w:tc>
          <w:tcPr>
            <w:tcW w:w="119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0.008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0.014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0.020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0.030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0.062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0.36–0.43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0.27–0.31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0.22–0.29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0.40–0.47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0.57–0.70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1.41–1.65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124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  <w:tc>
          <w:tcPr>
            <w:tcW w:w="119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0.40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0.28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0.57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1.47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0.018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0.021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0.043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0.067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0.39–0.44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0.26–0.30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0.26–0.30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0.39–0.45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0.53–0.64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1.38–1.60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</w:tr>
      <w:tr w:rsidR="00ED61DF" w:rsidRPr="00ED61DF" w:rsidTr="00BD7E2E">
        <w:trPr>
          <w:trHeight w:val="70"/>
        </w:trPr>
        <w:tc>
          <w:tcPr>
            <w:tcW w:w="294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19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0.42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0.31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0.63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1.58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0.012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0.007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0.032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0.052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0.40–0.44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0.30–0.32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0.27–0.30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0.41–0.45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0.51–0.69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1.50–1.68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124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119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0.40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0.29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0.60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1.52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0.017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0.021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0.034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0.133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0.37–0.44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0.26–0.32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0.24–0.29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0.37–0.46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0.53–0.67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1.20–1.88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247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53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19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0.41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0.30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0.28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0.62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1.57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0.014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0.014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0.031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0.095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0.37–0.44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0.26–0.32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0.24–0.30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0.37–0.46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0.51–0.69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1.20–1.88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  <w:tc>
          <w:tcPr>
            <w:tcW w:w="119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0.40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0.28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0.63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1.62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0.010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0.008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0.022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0.035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0.056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0.39–0.42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0.26–0.29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0.26–0.29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0.39–0.46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0.58–0.71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1.52–1.71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  <w:tc>
          <w:tcPr>
            <w:tcW w:w="119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quadrifasciata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417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</w:t>
            </w:r>
          </w:p>
        </w:tc>
        <w:tc>
          <w:tcPr>
            <w:tcW w:w="1247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0.28</w:t>
            </w:r>
          </w:p>
        </w:tc>
        <w:tc>
          <w:tcPr>
            <w:tcW w:w="153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70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0.42</w:t>
            </w:r>
          </w:p>
        </w:tc>
        <w:tc>
          <w:tcPr>
            <w:tcW w:w="153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0.60</w:t>
            </w:r>
          </w:p>
        </w:tc>
        <w:tc>
          <w:tcPr>
            <w:tcW w:w="119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1.46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0.009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0.011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0.007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0.025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0.055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0.086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0.38–0.41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0.26–0.30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0.26–0.28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0.39–0.47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0.51–0.69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1.32–1.59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lastRenderedPageBreak/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247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70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53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19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</w:tr>
      <w:tr w:rsidR="00ED61DF" w:rsidRPr="00ED61DF" w:rsidTr="00BD7E2E">
        <w:trPr>
          <w:trHeight w:val="270"/>
        </w:trPr>
        <w:tc>
          <w:tcPr>
            <w:tcW w:w="294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41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53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19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</w:tr>
    </w:tbl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br w:type="page"/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S15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Comparison of morphometric characteristics of 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male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of </w:t>
      </w:r>
      <w:r w:rsidRPr="00ED61DF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Myrsidea quadrifasciata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from different subspecies.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Abbreviations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M = metanotal posterior setae; S = sternal setae; T = tergal setae.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Symbols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After each comparison of our data with those mentioned by Klockenhoff (1984b) statistically significant differences are marked as: 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0.05; 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0.01; ***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0.001. </w:t>
      </w: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141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778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ED61DF" w:rsidRPr="00ED61DF" w:rsidTr="00BD7E2E">
        <w:trPr>
          <w:trHeight w:val="300"/>
        </w:trPr>
        <w:tc>
          <w:tcPr>
            <w:tcW w:w="277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TIV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TVIII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SIII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SIV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SVI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  <w:t>SVII</w:t>
            </w:r>
          </w:p>
        </w:tc>
      </w:tr>
      <w:tr w:rsidR="00ED61DF" w:rsidRPr="00ED61DF" w:rsidTr="00BD7E2E">
        <w:trPr>
          <w:trHeight w:val="96"/>
        </w:trPr>
        <w:tc>
          <w:tcPr>
            <w:tcW w:w="277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10.39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15.52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15.84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15.24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13.58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13.48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12.18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11.17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8.22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33.46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34.17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25.96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16.22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1.558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1.675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1.665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1.059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1.404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2.395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2.258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2.255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27–38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30–38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9.25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10.75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12.75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17.50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28.00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31.25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14.50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0.707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1.871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1.479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2.915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2.861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2.550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0.866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27–35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22–28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13–15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14.78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15.56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16.56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27.56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29.33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23.89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17.00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0.833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1.855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1.181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1.563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3.609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3.202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2.000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2.127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3.162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1.581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21–27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14–19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8.80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13.36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15.70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15.91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14.64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14.45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14.45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11.91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20.90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30.91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31.73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27.73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19.10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1.327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1.967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2.283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2.346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2.271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1.673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3.260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3.222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3.333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2.663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26–37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26–39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8.95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14.34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15.71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16.72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15.39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14.72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12.72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10.18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21.06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29.45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30.83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26.11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18.24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1.793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1.896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1.994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2.836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2.580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1.589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1.784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1.698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2.695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3.055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2.468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2.170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24–39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21–34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18.60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21.80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20.60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22.40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32.20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34.20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30.20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20.80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1.303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1.000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2.588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2.236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2.828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1.516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1.673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2.489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4.320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1.095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1.788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30–36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29–41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5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16.57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18.43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20.43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20.71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20.17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15.29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12.43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21.86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33.17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37.33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30.57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20.86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1.178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2.749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2.763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1.178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1.245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3.184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3.590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2.382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2.356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15–20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33–43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29–36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significance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9.75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17.42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19.17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20.67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21.16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20.37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20.27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16.00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12.31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22.08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32.73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35.91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30.42</w:t>
            </w:r>
          </w:p>
        </w:tc>
        <w:tc>
          <w:tcPr>
            <w:tcW w:w="756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20.83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0.912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1.877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1.297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1.185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2.426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1.792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2.534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2.789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1.432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2.896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3.931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1.971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2.147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15–21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17–22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19–26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20–24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30–40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29–43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29–36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quadrifasciata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9.50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13.33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16.33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13.83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11.83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13.00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10.00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8.67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6.67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25.50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40.67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40.67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34.50</w:t>
            </w:r>
          </w:p>
        </w:tc>
        <w:tc>
          <w:tcPr>
            <w:tcW w:w="756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20.83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0.957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0.943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1.247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2.409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2.609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1.732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2.517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2.625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2.211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3.403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2.749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3.197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2.872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2.115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8–11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12–15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14–18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11–17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10–15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6–13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4–10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22–31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36–44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37–45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30–39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18–24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6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BD7E2E">
        <w:trPr>
          <w:trHeight w:val="300"/>
        </w:trPr>
        <w:tc>
          <w:tcPr>
            <w:tcW w:w="277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756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</w:tbl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Default="00ED61DF" w:rsidP="00ED61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br w:type="page"/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S16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Comparison of measurements of </w:t>
      </w:r>
      <w:r w:rsidRPr="00ED61D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male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of </w:t>
      </w:r>
      <w:r w:rsidRPr="00ED61DF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Myrsidea quadrifasciata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from different subspecies (in mm). –– </w:t>
      </w:r>
      <w:r w:rsidRPr="00ED61DF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Symbols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After each comparison of our data with those mentioned by Klockenhoff (1984b) statistically significant differences are marked as: 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0.05; 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0.01; *** P </w:t>
      </w:r>
      <w:r w:rsidRPr="00ED61DF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0.001 (data used by Klockenhoff 1984b for </w:t>
      </w:r>
      <w:r w:rsidRPr="00ED61D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M. queleae</w:t>
      </w:r>
      <w:r w:rsidRPr="00ED61D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are not available).</w:t>
      </w:r>
    </w:p>
    <w:p w:rsidR="00ED61DF" w:rsidRPr="00ED61DF" w:rsidRDefault="00ED61DF" w:rsidP="00ED61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1501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68"/>
        <w:gridCol w:w="1620"/>
        <w:gridCol w:w="1620"/>
        <w:gridCol w:w="1620"/>
        <w:gridCol w:w="1621"/>
        <w:gridCol w:w="1620"/>
        <w:gridCol w:w="1620"/>
        <w:gridCol w:w="1621"/>
      </w:tblGrid>
      <w:tr w:rsidR="00ED61DF" w:rsidRPr="00ED61DF" w:rsidTr="00BD7E2E">
        <w:trPr>
          <w:trHeight w:val="270"/>
        </w:trPr>
        <w:tc>
          <w:tcPr>
            <w:tcW w:w="366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temple width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head length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prothorax width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metathorax width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abdomen width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b/>
                <w:sz w:val="18"/>
                <w:szCs w:val="18"/>
                <w:lang w:eastAsia="cs-CZ"/>
              </w:rPr>
              <w:t>total length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0.29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0.35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0.48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1.24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0.008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0.008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0.014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0.024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0.041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0.34–0.39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0.27–0.30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0.23–0.26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0.32–0.37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0.42–0.52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1.11–1.30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0.24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0.34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0.45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1.25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0.022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0.017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0.040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0.059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0.35–0.40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0.25–0.29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0.20–0.28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0.28–0.39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0.37–0.53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1.23–1.28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</w:p>
        </w:tc>
      </w:tr>
      <w:tr w:rsidR="00ED61DF" w:rsidRPr="00ED61DF" w:rsidTr="00BD7E2E">
        <w:trPr>
          <w:trHeight w:val="70"/>
        </w:trPr>
        <w:tc>
          <w:tcPr>
            <w:tcW w:w="366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signifikance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0.39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0.29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0.36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0.48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1.34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0.006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0.007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0.013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0.041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0.37–0.41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0.28–0.30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0.25–0.28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0.34–0.38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0.46–0.50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1.26–1.38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0.34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0.46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1.28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0.010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0.016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0.012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0.024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0.090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0.36–0.38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0.25–0.30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0.23–0.27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0.29–0.38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0.41–0.49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1.16–1.46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statistical signifikance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</w:t>
            </w:r>
          </w:p>
        </w:tc>
        <w:tc>
          <w:tcPr>
            <w:tcW w:w="1621" w:type="dxa"/>
            <w:tcBorders>
              <w:bottom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0.38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0.28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0.35</w:t>
            </w:r>
          </w:p>
        </w:tc>
        <w:tc>
          <w:tcPr>
            <w:tcW w:w="1620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0.47</w:t>
            </w:r>
          </w:p>
        </w:tc>
        <w:tc>
          <w:tcPr>
            <w:tcW w:w="1621" w:type="dxa"/>
            <w:tcBorders>
              <w:top w:val="single" w:sz="12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0.014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0.013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0.010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0.071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0.36–0.41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0.25–0.30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0.23–0.28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0.29–0.38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0.41–0.50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1.16–1.46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18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0.38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0.26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0.25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0.34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0.45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1.32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0.013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0.006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0.023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0.083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0.37–0.39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0.24–0.27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0.25–0.27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0.31–0.39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0.42–0.47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1.20–1.42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7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 w:val="restart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quadrifasciata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mean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0.37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0.27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0.36</w:t>
            </w:r>
          </w:p>
        </w:tc>
        <w:tc>
          <w:tcPr>
            <w:tcW w:w="1620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0.49</w:t>
            </w:r>
          </w:p>
        </w:tc>
        <w:tc>
          <w:tcPr>
            <w:tcW w:w="1621" w:type="dxa"/>
            <w:tcBorders>
              <w:top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1.26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S.D.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0.015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0.023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0.045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0.065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range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0.34–0.39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0.25–0.29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0.22–0.26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0.33–0.39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0.40–0.52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1.18–1.34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vMerge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count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lastRenderedPageBreak/>
              <w:t xml:space="preserve">M. quadrifasciata argentina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(our recent data)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***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serini</w:t>
            </w: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(modified data from 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Klockenhoff 1984b)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textoris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</w:tr>
      <w:tr w:rsidR="00ED61DF" w:rsidRPr="00ED61DF" w:rsidTr="00BD7E2E">
        <w:trPr>
          <w:trHeight w:val="270"/>
        </w:trPr>
        <w:tc>
          <w:tcPr>
            <w:tcW w:w="3668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i/>
                <w:sz w:val="18"/>
                <w:szCs w:val="18"/>
                <w:lang w:eastAsia="cs-CZ"/>
              </w:rPr>
              <w:t>M. quadrifasciata queleae</w:t>
            </w:r>
          </w:p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(pooled data)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–</w:t>
            </w:r>
          </w:p>
        </w:tc>
        <w:tc>
          <w:tcPr>
            <w:tcW w:w="1620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*</w:t>
            </w:r>
          </w:p>
        </w:tc>
        <w:tc>
          <w:tcPr>
            <w:tcW w:w="1621" w:type="dxa"/>
            <w:tcBorders>
              <w:bottom w:val="single" w:sz="18" w:space="0" w:color="000000"/>
            </w:tcBorders>
            <w:noWrap/>
            <w:vAlign w:val="center"/>
          </w:tcPr>
          <w:p w:rsidR="00ED61DF" w:rsidRPr="00ED61DF" w:rsidRDefault="00ED61DF" w:rsidP="00ED6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ED61DF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–</w:t>
            </w:r>
          </w:p>
        </w:tc>
      </w:tr>
    </w:tbl>
    <w:p w:rsidR="00ED61DF" w:rsidRPr="00ED61DF" w:rsidRDefault="00ED61DF" w:rsidP="00ED61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D61DF" w:rsidRPr="00A34A68" w:rsidRDefault="00ED61DF" w:rsidP="00ED61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D61DF" w:rsidRPr="00A34A68" w:rsidSect="00D704B8">
      <w:pgSz w:w="16838" w:h="11906" w:orient="landscape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A6B9D"/>
    <w:multiLevelType w:val="multilevel"/>
    <w:tmpl w:val="49CC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6A5CE3"/>
    <w:multiLevelType w:val="hybridMultilevel"/>
    <w:tmpl w:val="0F5815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98F"/>
    <w:rsid w:val="00014CE2"/>
    <w:rsid w:val="0003416C"/>
    <w:rsid w:val="0003799E"/>
    <w:rsid w:val="0004098F"/>
    <w:rsid w:val="00042701"/>
    <w:rsid w:val="00044BCB"/>
    <w:rsid w:val="000457E2"/>
    <w:rsid w:val="00062727"/>
    <w:rsid w:val="000705A5"/>
    <w:rsid w:val="000A5E3A"/>
    <w:rsid w:val="000B15A6"/>
    <w:rsid w:val="000B1601"/>
    <w:rsid w:val="000D1655"/>
    <w:rsid w:val="000E65A0"/>
    <w:rsid w:val="000E7A7D"/>
    <w:rsid w:val="001303FA"/>
    <w:rsid w:val="00132A26"/>
    <w:rsid w:val="00134E83"/>
    <w:rsid w:val="00137C1A"/>
    <w:rsid w:val="00144B14"/>
    <w:rsid w:val="0014655B"/>
    <w:rsid w:val="00147C1A"/>
    <w:rsid w:val="001623B8"/>
    <w:rsid w:val="0016253C"/>
    <w:rsid w:val="001628F5"/>
    <w:rsid w:val="00164310"/>
    <w:rsid w:val="001927E5"/>
    <w:rsid w:val="001934E7"/>
    <w:rsid w:val="001941AA"/>
    <w:rsid w:val="001954F5"/>
    <w:rsid w:val="001A766F"/>
    <w:rsid w:val="001B42C6"/>
    <w:rsid w:val="001C68DA"/>
    <w:rsid w:val="001E17AD"/>
    <w:rsid w:val="001E7BCE"/>
    <w:rsid w:val="001F275B"/>
    <w:rsid w:val="00200A65"/>
    <w:rsid w:val="00215410"/>
    <w:rsid w:val="0023083B"/>
    <w:rsid w:val="00256970"/>
    <w:rsid w:val="002A5175"/>
    <w:rsid w:val="002A7CA0"/>
    <w:rsid w:val="002B2679"/>
    <w:rsid w:val="002B6D5E"/>
    <w:rsid w:val="002B79C8"/>
    <w:rsid w:val="002C701D"/>
    <w:rsid w:val="002D25B2"/>
    <w:rsid w:val="002D45F5"/>
    <w:rsid w:val="002E2EBD"/>
    <w:rsid w:val="002E5D9C"/>
    <w:rsid w:val="002F3F27"/>
    <w:rsid w:val="002F6C81"/>
    <w:rsid w:val="0031575B"/>
    <w:rsid w:val="00316B74"/>
    <w:rsid w:val="00325C93"/>
    <w:rsid w:val="00332C2C"/>
    <w:rsid w:val="00356AFA"/>
    <w:rsid w:val="003677D6"/>
    <w:rsid w:val="00371411"/>
    <w:rsid w:val="00374299"/>
    <w:rsid w:val="00376FD9"/>
    <w:rsid w:val="003826E0"/>
    <w:rsid w:val="003853C3"/>
    <w:rsid w:val="00385709"/>
    <w:rsid w:val="003B2539"/>
    <w:rsid w:val="003B32B6"/>
    <w:rsid w:val="003B5444"/>
    <w:rsid w:val="003D4DF5"/>
    <w:rsid w:val="00403C85"/>
    <w:rsid w:val="00404021"/>
    <w:rsid w:val="004079DB"/>
    <w:rsid w:val="00411A59"/>
    <w:rsid w:val="00420A40"/>
    <w:rsid w:val="0043225D"/>
    <w:rsid w:val="00436489"/>
    <w:rsid w:val="00440B9E"/>
    <w:rsid w:val="0044676B"/>
    <w:rsid w:val="00452EE4"/>
    <w:rsid w:val="00454C51"/>
    <w:rsid w:val="00463017"/>
    <w:rsid w:val="00481AB3"/>
    <w:rsid w:val="00484F7D"/>
    <w:rsid w:val="004A4F90"/>
    <w:rsid w:val="004B3528"/>
    <w:rsid w:val="004C5A31"/>
    <w:rsid w:val="004E0BFC"/>
    <w:rsid w:val="004E6363"/>
    <w:rsid w:val="004E6945"/>
    <w:rsid w:val="004F2B41"/>
    <w:rsid w:val="004F4FAE"/>
    <w:rsid w:val="005000D6"/>
    <w:rsid w:val="00507D00"/>
    <w:rsid w:val="00515D24"/>
    <w:rsid w:val="00521831"/>
    <w:rsid w:val="00537C14"/>
    <w:rsid w:val="00550130"/>
    <w:rsid w:val="0056536C"/>
    <w:rsid w:val="00567EA7"/>
    <w:rsid w:val="00572F54"/>
    <w:rsid w:val="00575D56"/>
    <w:rsid w:val="00577CE1"/>
    <w:rsid w:val="00592B8E"/>
    <w:rsid w:val="00594D56"/>
    <w:rsid w:val="005A1085"/>
    <w:rsid w:val="005A5D3B"/>
    <w:rsid w:val="005B0E05"/>
    <w:rsid w:val="005B3B58"/>
    <w:rsid w:val="005B5BB1"/>
    <w:rsid w:val="005B61B8"/>
    <w:rsid w:val="005C509C"/>
    <w:rsid w:val="005D3784"/>
    <w:rsid w:val="005D5E6E"/>
    <w:rsid w:val="005F0A6C"/>
    <w:rsid w:val="005F0C19"/>
    <w:rsid w:val="005F611D"/>
    <w:rsid w:val="006061FA"/>
    <w:rsid w:val="006128A4"/>
    <w:rsid w:val="00630863"/>
    <w:rsid w:val="00636279"/>
    <w:rsid w:val="00647FD0"/>
    <w:rsid w:val="00654348"/>
    <w:rsid w:val="006546BA"/>
    <w:rsid w:val="006607C9"/>
    <w:rsid w:val="0066116D"/>
    <w:rsid w:val="0066189B"/>
    <w:rsid w:val="00666FFD"/>
    <w:rsid w:val="0066743F"/>
    <w:rsid w:val="006759EB"/>
    <w:rsid w:val="006837A9"/>
    <w:rsid w:val="00684B5B"/>
    <w:rsid w:val="006A0890"/>
    <w:rsid w:val="006A3941"/>
    <w:rsid w:val="006A5A98"/>
    <w:rsid w:val="006B735D"/>
    <w:rsid w:val="006D1CF8"/>
    <w:rsid w:val="006D4632"/>
    <w:rsid w:val="006E1AAC"/>
    <w:rsid w:val="006E1CD3"/>
    <w:rsid w:val="006F66D6"/>
    <w:rsid w:val="007047BB"/>
    <w:rsid w:val="00712BFD"/>
    <w:rsid w:val="00715980"/>
    <w:rsid w:val="00734647"/>
    <w:rsid w:val="00740F68"/>
    <w:rsid w:val="007443DF"/>
    <w:rsid w:val="0076041D"/>
    <w:rsid w:val="007626C5"/>
    <w:rsid w:val="00774304"/>
    <w:rsid w:val="00795B9B"/>
    <w:rsid w:val="007A05C2"/>
    <w:rsid w:val="007B4227"/>
    <w:rsid w:val="007C4482"/>
    <w:rsid w:val="007D054A"/>
    <w:rsid w:val="007D39D1"/>
    <w:rsid w:val="007D5EE1"/>
    <w:rsid w:val="007D6D4E"/>
    <w:rsid w:val="007E2352"/>
    <w:rsid w:val="007E70ED"/>
    <w:rsid w:val="007F3CF0"/>
    <w:rsid w:val="008215C1"/>
    <w:rsid w:val="008459DA"/>
    <w:rsid w:val="00854684"/>
    <w:rsid w:val="00874BEC"/>
    <w:rsid w:val="008762E0"/>
    <w:rsid w:val="0087657C"/>
    <w:rsid w:val="00887E0B"/>
    <w:rsid w:val="00892917"/>
    <w:rsid w:val="00895180"/>
    <w:rsid w:val="008A63C9"/>
    <w:rsid w:val="008A7CF8"/>
    <w:rsid w:val="008B27CA"/>
    <w:rsid w:val="008C5AD5"/>
    <w:rsid w:val="008D6448"/>
    <w:rsid w:val="008E1E2D"/>
    <w:rsid w:val="008E2593"/>
    <w:rsid w:val="008F7652"/>
    <w:rsid w:val="00900990"/>
    <w:rsid w:val="00912D01"/>
    <w:rsid w:val="00913183"/>
    <w:rsid w:val="0091535B"/>
    <w:rsid w:val="00930B91"/>
    <w:rsid w:val="00936429"/>
    <w:rsid w:val="0094295F"/>
    <w:rsid w:val="0095072F"/>
    <w:rsid w:val="0095131A"/>
    <w:rsid w:val="00951F39"/>
    <w:rsid w:val="00953C66"/>
    <w:rsid w:val="00953FB1"/>
    <w:rsid w:val="0095597D"/>
    <w:rsid w:val="00955D3F"/>
    <w:rsid w:val="00962A46"/>
    <w:rsid w:val="009650B1"/>
    <w:rsid w:val="00967907"/>
    <w:rsid w:val="00982191"/>
    <w:rsid w:val="00983C38"/>
    <w:rsid w:val="00984947"/>
    <w:rsid w:val="009852CC"/>
    <w:rsid w:val="00992C13"/>
    <w:rsid w:val="009B3B1F"/>
    <w:rsid w:val="009B6BB5"/>
    <w:rsid w:val="009F2EB2"/>
    <w:rsid w:val="009F6D25"/>
    <w:rsid w:val="00A0021A"/>
    <w:rsid w:val="00A10D6A"/>
    <w:rsid w:val="00A1711E"/>
    <w:rsid w:val="00A21DE7"/>
    <w:rsid w:val="00A256D5"/>
    <w:rsid w:val="00A34A68"/>
    <w:rsid w:val="00A35D5C"/>
    <w:rsid w:val="00A40AB3"/>
    <w:rsid w:val="00A431CB"/>
    <w:rsid w:val="00A54F2D"/>
    <w:rsid w:val="00A63494"/>
    <w:rsid w:val="00A702DA"/>
    <w:rsid w:val="00A807D6"/>
    <w:rsid w:val="00A96564"/>
    <w:rsid w:val="00A9685A"/>
    <w:rsid w:val="00AA0CCF"/>
    <w:rsid w:val="00AB3A6E"/>
    <w:rsid w:val="00AB4222"/>
    <w:rsid w:val="00AB49F4"/>
    <w:rsid w:val="00AB722F"/>
    <w:rsid w:val="00AC09FA"/>
    <w:rsid w:val="00AD7F64"/>
    <w:rsid w:val="00AE026C"/>
    <w:rsid w:val="00AE50BC"/>
    <w:rsid w:val="00AF331A"/>
    <w:rsid w:val="00B14D68"/>
    <w:rsid w:val="00B15119"/>
    <w:rsid w:val="00B21260"/>
    <w:rsid w:val="00B26976"/>
    <w:rsid w:val="00B30CB5"/>
    <w:rsid w:val="00B34357"/>
    <w:rsid w:val="00B34D16"/>
    <w:rsid w:val="00B43219"/>
    <w:rsid w:val="00B53784"/>
    <w:rsid w:val="00B54B55"/>
    <w:rsid w:val="00B673FE"/>
    <w:rsid w:val="00B762D9"/>
    <w:rsid w:val="00B80047"/>
    <w:rsid w:val="00B82FB2"/>
    <w:rsid w:val="00B905FC"/>
    <w:rsid w:val="00B93E31"/>
    <w:rsid w:val="00BA0AF6"/>
    <w:rsid w:val="00BB0CC3"/>
    <w:rsid w:val="00BD665E"/>
    <w:rsid w:val="00BE0301"/>
    <w:rsid w:val="00BE15E3"/>
    <w:rsid w:val="00BE5167"/>
    <w:rsid w:val="00BF6539"/>
    <w:rsid w:val="00BF7F2D"/>
    <w:rsid w:val="00C071E5"/>
    <w:rsid w:val="00C31844"/>
    <w:rsid w:val="00C378ED"/>
    <w:rsid w:val="00C40945"/>
    <w:rsid w:val="00C45C5F"/>
    <w:rsid w:val="00C66F56"/>
    <w:rsid w:val="00C8373E"/>
    <w:rsid w:val="00C85619"/>
    <w:rsid w:val="00C859EB"/>
    <w:rsid w:val="00CA06F8"/>
    <w:rsid w:val="00CB0A52"/>
    <w:rsid w:val="00CB4AB9"/>
    <w:rsid w:val="00CB572D"/>
    <w:rsid w:val="00CC4E5D"/>
    <w:rsid w:val="00CC6BDB"/>
    <w:rsid w:val="00CD0E21"/>
    <w:rsid w:val="00CF51C6"/>
    <w:rsid w:val="00CF5D8A"/>
    <w:rsid w:val="00D158FA"/>
    <w:rsid w:val="00D15E6A"/>
    <w:rsid w:val="00D17F7B"/>
    <w:rsid w:val="00D217CA"/>
    <w:rsid w:val="00D259DC"/>
    <w:rsid w:val="00D40DCD"/>
    <w:rsid w:val="00D40F44"/>
    <w:rsid w:val="00D5155E"/>
    <w:rsid w:val="00D5317E"/>
    <w:rsid w:val="00D53C5C"/>
    <w:rsid w:val="00D56FB2"/>
    <w:rsid w:val="00D704B8"/>
    <w:rsid w:val="00D715EE"/>
    <w:rsid w:val="00D736D5"/>
    <w:rsid w:val="00D87777"/>
    <w:rsid w:val="00D94DF3"/>
    <w:rsid w:val="00DA27D4"/>
    <w:rsid w:val="00DF5D5F"/>
    <w:rsid w:val="00E0122D"/>
    <w:rsid w:val="00E133FD"/>
    <w:rsid w:val="00E171A1"/>
    <w:rsid w:val="00E33857"/>
    <w:rsid w:val="00E36E60"/>
    <w:rsid w:val="00E47031"/>
    <w:rsid w:val="00E5546B"/>
    <w:rsid w:val="00E5617F"/>
    <w:rsid w:val="00E572E4"/>
    <w:rsid w:val="00E610D0"/>
    <w:rsid w:val="00E66306"/>
    <w:rsid w:val="00E772D3"/>
    <w:rsid w:val="00E8319B"/>
    <w:rsid w:val="00EA6228"/>
    <w:rsid w:val="00EB2D13"/>
    <w:rsid w:val="00EB46EA"/>
    <w:rsid w:val="00EC1309"/>
    <w:rsid w:val="00ED3F94"/>
    <w:rsid w:val="00ED61DF"/>
    <w:rsid w:val="00EE2011"/>
    <w:rsid w:val="00F00E9C"/>
    <w:rsid w:val="00F029EF"/>
    <w:rsid w:val="00F07289"/>
    <w:rsid w:val="00F22142"/>
    <w:rsid w:val="00F23EA2"/>
    <w:rsid w:val="00F2406B"/>
    <w:rsid w:val="00F259D4"/>
    <w:rsid w:val="00F4329A"/>
    <w:rsid w:val="00F52F37"/>
    <w:rsid w:val="00F60FF5"/>
    <w:rsid w:val="00F62C4B"/>
    <w:rsid w:val="00F63149"/>
    <w:rsid w:val="00F9686C"/>
    <w:rsid w:val="00FA7A15"/>
    <w:rsid w:val="00FB1585"/>
    <w:rsid w:val="00FB3E12"/>
    <w:rsid w:val="00FB5410"/>
    <w:rsid w:val="00FC3544"/>
    <w:rsid w:val="00FC59BF"/>
    <w:rsid w:val="00FD03F5"/>
    <w:rsid w:val="00FE7283"/>
    <w:rsid w:val="00FF715A"/>
    <w:rsid w:val="00FF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FD3D5ED-1BE6-413D-83A5-3337692C6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A5175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99"/>
    <w:rsid w:val="0004098F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mkatabulky1">
    <w:name w:val="Světlá mřížka tabulky1"/>
    <w:uiPriority w:val="99"/>
    <w:rsid w:val="0095131A"/>
    <w:rPr>
      <w:rFonts w:cs="Calibri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rsid w:val="008459DA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459DA"/>
    <w:rPr>
      <w:rFonts w:ascii="Segoe UI" w:hAnsi="Segoe UI"/>
      <w:sz w:val="18"/>
      <w:lang w:eastAsia="en-US"/>
    </w:rPr>
  </w:style>
  <w:style w:type="character" w:styleId="Kommentarzeichen">
    <w:name w:val="annotation reference"/>
    <w:uiPriority w:val="99"/>
    <w:rsid w:val="007F3CF0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uiPriority w:val="99"/>
    <w:rsid w:val="007F3CF0"/>
    <w:rPr>
      <w:rFonts w:cs="Times New Roman"/>
      <w:sz w:val="20"/>
      <w:szCs w:val="20"/>
    </w:rPr>
  </w:style>
  <w:style w:type="character" w:customStyle="1" w:styleId="KommentartextZchn">
    <w:name w:val="Kommentartext Zchn"/>
    <w:link w:val="Kommentartext"/>
    <w:uiPriority w:val="99"/>
    <w:locked/>
    <w:rsid w:val="007F3CF0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rsid w:val="007F3CF0"/>
    <w:rPr>
      <w:b/>
      <w:bCs/>
    </w:rPr>
  </w:style>
  <w:style w:type="character" w:customStyle="1" w:styleId="KommentarthemaZchn">
    <w:name w:val="Kommentarthema Zchn"/>
    <w:link w:val="Kommentarthema"/>
    <w:uiPriority w:val="99"/>
    <w:locked/>
    <w:rsid w:val="007F3CF0"/>
    <w:rPr>
      <w:b/>
      <w:lang w:eastAsia="en-US"/>
    </w:rPr>
  </w:style>
  <w:style w:type="numbering" w:customStyle="1" w:styleId="Bezseznamu1">
    <w:name w:val="Bez seznamu1"/>
    <w:next w:val="KeineListe"/>
    <w:uiPriority w:val="99"/>
    <w:semiHidden/>
    <w:unhideWhenUsed/>
    <w:rsid w:val="00ED61DF"/>
  </w:style>
  <w:style w:type="paragraph" w:customStyle="1" w:styleId="NoSpacing1">
    <w:name w:val="No Spacing1"/>
    <w:uiPriority w:val="99"/>
    <w:qFormat/>
    <w:rsid w:val="00ED61DF"/>
    <w:pPr>
      <w:suppressAutoHyphens/>
    </w:pPr>
    <w:rPr>
      <w:rFonts w:eastAsia="Times New Roman" w:cs="Calibri"/>
      <w:sz w:val="22"/>
      <w:szCs w:val="22"/>
      <w:lang w:val="en-US" w:eastAsia="zh-CN"/>
    </w:rPr>
  </w:style>
  <w:style w:type="paragraph" w:customStyle="1" w:styleId="Default">
    <w:name w:val="Default"/>
    <w:uiPriority w:val="99"/>
    <w:rsid w:val="00ED61D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P139280">
    <w:name w:val="SP139280"/>
    <w:basedOn w:val="Default"/>
    <w:next w:val="Default"/>
    <w:uiPriority w:val="99"/>
    <w:rsid w:val="00ED61DF"/>
    <w:rPr>
      <w:color w:val="auto"/>
    </w:rPr>
  </w:style>
  <w:style w:type="character" w:customStyle="1" w:styleId="SC1639">
    <w:name w:val="SC1639"/>
    <w:uiPriority w:val="99"/>
    <w:rsid w:val="00ED61DF"/>
    <w:rPr>
      <w:i/>
      <w:iCs/>
      <w:color w:val="000000"/>
      <w:sz w:val="10"/>
      <w:szCs w:val="10"/>
    </w:rPr>
  </w:style>
  <w:style w:type="character" w:customStyle="1" w:styleId="SC1624">
    <w:name w:val="SC1624"/>
    <w:uiPriority w:val="99"/>
    <w:rsid w:val="00ED61DF"/>
    <w:rPr>
      <w:i/>
      <w:iCs/>
      <w:color w:val="000000"/>
      <w:sz w:val="18"/>
      <w:szCs w:val="18"/>
    </w:rPr>
  </w:style>
  <w:style w:type="character" w:styleId="Hyperlink">
    <w:name w:val="Hyperlink"/>
    <w:uiPriority w:val="99"/>
    <w:rsid w:val="00ED61DF"/>
    <w:rPr>
      <w:color w:val="0000FF"/>
      <w:u w:val="single"/>
    </w:rPr>
  </w:style>
  <w:style w:type="character" w:customStyle="1" w:styleId="apple-converted-space">
    <w:name w:val="apple-converted-space"/>
    <w:uiPriority w:val="99"/>
    <w:rsid w:val="00ED61DF"/>
  </w:style>
  <w:style w:type="character" w:styleId="Hervorhebung">
    <w:name w:val="Emphasis"/>
    <w:uiPriority w:val="99"/>
    <w:qFormat/>
    <w:locked/>
    <w:rsid w:val="00ED61DF"/>
    <w:rPr>
      <w:i/>
      <w:iCs/>
    </w:rPr>
  </w:style>
  <w:style w:type="paragraph" w:styleId="Textkrper-Einzug2">
    <w:name w:val="Body Text Indent 2"/>
    <w:basedOn w:val="Standard"/>
    <w:link w:val="Textkrper-Einzug2Zchn"/>
    <w:uiPriority w:val="99"/>
    <w:rsid w:val="00ED61DF"/>
    <w:pPr>
      <w:spacing w:after="120" w:line="480" w:lineRule="auto"/>
      <w:ind w:left="283"/>
    </w:pPr>
    <w:rPr>
      <w:rFonts w:ascii="Times New Roman" w:eastAsia="MS Mincho" w:hAnsi="Times New Roman" w:cs="Times New Roman"/>
      <w:sz w:val="20"/>
      <w:szCs w:val="20"/>
      <w:lang w:eastAsia="cs-CZ"/>
    </w:rPr>
  </w:style>
  <w:style w:type="character" w:customStyle="1" w:styleId="Textkrper-Einzug2Zchn">
    <w:name w:val="Textkörper-Einzug 2 Zchn"/>
    <w:link w:val="Textkrper-Einzug2"/>
    <w:uiPriority w:val="99"/>
    <w:rsid w:val="00ED61DF"/>
    <w:rPr>
      <w:rFonts w:ascii="Times New Roman" w:eastAsia="MS Mincho" w:hAnsi="Times New Roman"/>
    </w:rPr>
  </w:style>
  <w:style w:type="paragraph" w:styleId="HTMLVorformatiert">
    <w:name w:val="HTML Preformatted"/>
    <w:basedOn w:val="Standard"/>
    <w:link w:val="HTMLVorformatiertZchn"/>
    <w:uiPriority w:val="99"/>
    <w:rsid w:val="00ED61D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HTMLVorformatiertZchn">
    <w:name w:val="HTML Vorformatiert Zchn"/>
    <w:link w:val="HTMLVorformatiert"/>
    <w:uiPriority w:val="99"/>
    <w:rsid w:val="00ED61DF"/>
    <w:rPr>
      <w:rFonts w:ascii="Courier New" w:eastAsia="Times New Roman" w:hAnsi="Courier New" w:cs="Courier New"/>
    </w:rPr>
  </w:style>
  <w:style w:type="table" w:customStyle="1" w:styleId="Mkatabulky1">
    <w:name w:val="Mřížka tabulky1"/>
    <w:basedOn w:val="NormaleTabelle"/>
    <w:next w:val="Tabellenraster"/>
    <w:uiPriority w:val="99"/>
    <w:rsid w:val="00ED61D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Zitat">
    <w:name w:val="HTML Cite"/>
    <w:uiPriority w:val="99"/>
    <w:unhideWhenUsed/>
    <w:rsid w:val="00ED61DF"/>
    <w:rPr>
      <w:i/>
      <w:iCs/>
    </w:rPr>
  </w:style>
  <w:style w:type="character" w:customStyle="1" w:styleId="author">
    <w:name w:val="author"/>
    <w:uiPriority w:val="99"/>
    <w:rsid w:val="00ED61DF"/>
  </w:style>
  <w:style w:type="character" w:customStyle="1" w:styleId="container">
    <w:name w:val="container"/>
    <w:uiPriority w:val="99"/>
    <w:rsid w:val="00ED61DF"/>
  </w:style>
  <w:style w:type="character" w:customStyle="1" w:styleId="info">
    <w:name w:val="info"/>
    <w:uiPriority w:val="99"/>
    <w:rsid w:val="00ED61DF"/>
  </w:style>
  <w:style w:type="character" w:customStyle="1" w:styleId="volume">
    <w:name w:val="volume"/>
    <w:uiPriority w:val="99"/>
    <w:rsid w:val="00ED61DF"/>
  </w:style>
  <w:style w:type="character" w:customStyle="1" w:styleId="pages">
    <w:name w:val="pages"/>
    <w:uiPriority w:val="99"/>
    <w:rsid w:val="00ED61DF"/>
  </w:style>
  <w:style w:type="character" w:customStyle="1" w:styleId="databold1">
    <w:name w:val="data_bold1"/>
    <w:uiPriority w:val="99"/>
    <w:rsid w:val="00ED61DF"/>
    <w:rPr>
      <w:b/>
      <w:bCs/>
    </w:rPr>
  </w:style>
  <w:style w:type="character" w:customStyle="1" w:styleId="label2">
    <w:name w:val="label2"/>
    <w:uiPriority w:val="99"/>
    <w:rsid w:val="00ED61DF"/>
  </w:style>
  <w:style w:type="character" w:styleId="BesuchterHyperlink">
    <w:name w:val="FollowedHyperlink"/>
    <w:uiPriority w:val="99"/>
    <w:unhideWhenUsed/>
    <w:rsid w:val="00ED61DF"/>
    <w:rPr>
      <w:color w:val="993366"/>
      <w:u w:val="single"/>
    </w:rPr>
  </w:style>
  <w:style w:type="paragraph" w:customStyle="1" w:styleId="Bezmezer1">
    <w:name w:val="Bez mezer1"/>
    <w:uiPriority w:val="99"/>
    <w:qFormat/>
    <w:rsid w:val="00ED61DF"/>
    <w:rPr>
      <w:sz w:val="22"/>
      <w:szCs w:val="22"/>
      <w:lang w:eastAsia="en-US"/>
    </w:rPr>
  </w:style>
  <w:style w:type="character" w:customStyle="1" w:styleId="CharChar5">
    <w:name w:val="Char Char5"/>
    <w:locked/>
    <w:rsid w:val="00ED61DF"/>
    <w:rPr>
      <w:rFonts w:ascii="Times New Roman" w:eastAsia="MS Mincho" w:hAnsi="Times New Roman" w:cs="Times New Roman"/>
      <w:sz w:val="20"/>
      <w:lang w:val="x-none" w:eastAsia="cs-CZ"/>
    </w:rPr>
  </w:style>
  <w:style w:type="paragraph" w:styleId="Kopfzeile">
    <w:name w:val="header"/>
    <w:basedOn w:val="Standard"/>
    <w:link w:val="KopfzeileZchn"/>
    <w:uiPriority w:val="99"/>
    <w:rsid w:val="00ED6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KopfzeileZchn">
    <w:name w:val="Kopfzeile Zchn"/>
    <w:link w:val="Kopfzeile"/>
    <w:uiPriority w:val="99"/>
    <w:rsid w:val="00ED61DF"/>
    <w:rPr>
      <w:rFonts w:ascii="Times New Roman" w:eastAsia="Times New Roman" w:hAnsi="Times New Roman"/>
      <w:sz w:val="24"/>
      <w:szCs w:val="24"/>
    </w:rPr>
  </w:style>
  <w:style w:type="paragraph" w:styleId="Fuzeile">
    <w:name w:val="footer"/>
    <w:basedOn w:val="Standard"/>
    <w:link w:val="FuzeileZchn"/>
    <w:uiPriority w:val="99"/>
    <w:rsid w:val="00ED6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FuzeileZchn">
    <w:name w:val="Fußzeile Zchn"/>
    <w:link w:val="Fuzeile"/>
    <w:uiPriority w:val="99"/>
    <w:rsid w:val="00ED61DF"/>
    <w:rPr>
      <w:rFonts w:ascii="Times New Roman" w:eastAsia="Times New Roman" w:hAnsi="Times New Roman"/>
      <w:sz w:val="24"/>
      <w:szCs w:val="24"/>
    </w:rPr>
  </w:style>
  <w:style w:type="paragraph" w:customStyle="1" w:styleId="Bezodstpw">
    <w:name w:val="Bez odstępów"/>
    <w:qFormat/>
    <w:rsid w:val="00ED61DF"/>
    <w:rPr>
      <w:rFonts w:eastAsia="Times New Roman"/>
      <w:sz w:val="22"/>
      <w:szCs w:val="22"/>
      <w:lang w:val="en-US" w:eastAsia="en-US"/>
    </w:rPr>
  </w:style>
  <w:style w:type="paragraph" w:styleId="Textkrper">
    <w:name w:val="Body Text"/>
    <w:basedOn w:val="Standard"/>
    <w:link w:val="TextkrperZchn"/>
    <w:rsid w:val="00ED61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TextkrperZchn">
    <w:name w:val="Textkörper Zchn"/>
    <w:link w:val="Textkrper"/>
    <w:rsid w:val="00ED61DF"/>
    <w:rPr>
      <w:rFonts w:ascii="Times New Roman" w:eastAsia="Times New Roman" w:hAnsi="Times New Roman"/>
      <w:sz w:val="24"/>
      <w:szCs w:val="24"/>
    </w:rPr>
  </w:style>
  <w:style w:type="paragraph" w:customStyle="1" w:styleId="LO-normal">
    <w:name w:val="LO-normal"/>
    <w:rsid w:val="00ED61DF"/>
    <w:pPr>
      <w:widowControl w:val="0"/>
      <w:suppressAutoHyphens/>
      <w:spacing w:line="276" w:lineRule="auto"/>
    </w:pPr>
    <w:rPr>
      <w:rFonts w:ascii="Arial" w:eastAsia="Times New Roman" w:hAnsi="Arial" w:cs="Arial"/>
      <w:color w:val="000000"/>
      <w:sz w:val="22"/>
      <w:lang w:val="es-ES" w:eastAsia="zh-CN"/>
    </w:rPr>
  </w:style>
  <w:style w:type="paragraph" w:customStyle="1" w:styleId="Revision1">
    <w:name w:val="Revision1"/>
    <w:hidden/>
    <w:uiPriority w:val="99"/>
    <w:semiHidden/>
    <w:rsid w:val="00ED61DF"/>
    <w:rPr>
      <w:rFonts w:ascii="Times New Roman" w:eastAsia="Times New Roman" w:hAnsi="Times New Roman"/>
      <w:sz w:val="24"/>
      <w:szCs w:val="24"/>
    </w:rPr>
  </w:style>
  <w:style w:type="character" w:customStyle="1" w:styleId="CommentTextChar">
    <w:name w:val="Comment Text Char"/>
    <w:semiHidden/>
    <w:locked/>
    <w:rsid w:val="00ED61DF"/>
    <w:rPr>
      <w:rFonts w:ascii="Calibri" w:eastAsia="Calibri" w:hAnsi="Calibri"/>
      <w:lang w:val="cs-CZ" w:eastAsia="cs-CZ" w:bidi="ar-SA"/>
    </w:rPr>
  </w:style>
  <w:style w:type="character" w:customStyle="1" w:styleId="CharChar50">
    <w:name w:val="Char Char5"/>
    <w:uiPriority w:val="99"/>
    <w:locked/>
    <w:rsid w:val="00ED61DF"/>
    <w:rPr>
      <w:rFonts w:ascii="Times New Roman" w:eastAsia="MS Mincho" w:hAnsi="Times New Roman"/>
      <w:sz w:val="20"/>
      <w:lang w:val="x-none" w:eastAsia="cs-CZ"/>
    </w:rPr>
  </w:style>
  <w:style w:type="paragraph" w:styleId="berarbeitung">
    <w:name w:val="Revision"/>
    <w:hidden/>
    <w:uiPriority w:val="99"/>
    <w:semiHidden/>
    <w:rsid w:val="00ED61DF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058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6017</Words>
  <Characters>37908</Characters>
  <Application>Microsoft Office Word</Application>
  <DocSecurity>0</DocSecurity>
  <Lines>315</Lines>
  <Paragraphs>87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VFU Brno</Company>
  <LinksUpToDate>false</LinksUpToDate>
  <CharactersWithSpaces>43838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SYCHRAO</dc:creator>
  <cp:keywords/>
  <dc:description/>
  <cp:lastModifiedBy>Klaus Klass</cp:lastModifiedBy>
  <cp:revision>3</cp:revision>
  <dcterms:created xsi:type="dcterms:W3CDTF">2021-06-30T12:44:00Z</dcterms:created>
  <dcterms:modified xsi:type="dcterms:W3CDTF">2021-06-30T12:47:00Z</dcterms:modified>
</cp:coreProperties>
</file>