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73D2E9" w14:textId="71CA9B57" w:rsidR="00D86049" w:rsidRDefault="00D86049" w:rsidP="007813A7">
      <w:pPr>
        <w:jc w:val="both"/>
        <w:rPr>
          <w:rFonts w:asciiTheme="majorBidi" w:hAnsiTheme="majorBidi" w:cstheme="majorBidi"/>
          <w:sz w:val="24"/>
          <w:szCs w:val="24"/>
        </w:rPr>
      </w:pPr>
      <w:r w:rsidRPr="00CE3880">
        <w:rPr>
          <w:rFonts w:asciiTheme="majorBidi" w:hAnsiTheme="majorBidi" w:cstheme="majorBidi"/>
          <w:b/>
          <w:bCs/>
          <w:sz w:val="24"/>
          <w:szCs w:val="24"/>
        </w:rPr>
        <w:t>Table</w:t>
      </w:r>
      <w:r w:rsidR="000864D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25480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7813A7">
        <w:rPr>
          <w:rFonts w:asciiTheme="majorBidi" w:hAnsiTheme="majorBidi" w:cstheme="majorBidi"/>
          <w:b/>
          <w:bCs/>
          <w:sz w:val="24"/>
          <w:szCs w:val="24"/>
        </w:rPr>
        <w:t>3</w:t>
      </w:r>
      <w:bookmarkStart w:id="0" w:name="_GoBack"/>
      <w:bookmarkEnd w:id="0"/>
      <w:r w:rsidRPr="00CE3880">
        <w:rPr>
          <w:rFonts w:asciiTheme="majorBidi" w:hAnsiTheme="majorBidi" w:cstheme="majorBidi"/>
          <w:b/>
          <w:bCs/>
          <w:sz w:val="24"/>
          <w:szCs w:val="24"/>
        </w:rPr>
        <w:t>: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4D486F">
        <w:rPr>
          <w:rFonts w:asciiTheme="majorBidi" w:hAnsiTheme="majorBidi" w:cstheme="majorBidi"/>
          <w:sz w:val="24"/>
          <w:szCs w:val="24"/>
        </w:rPr>
        <w:t>Rank categorization of Europe</w:t>
      </w:r>
      <w:r w:rsidR="001B2A71">
        <w:rPr>
          <w:rFonts w:asciiTheme="majorBidi" w:hAnsiTheme="majorBidi" w:cstheme="majorBidi"/>
          <w:sz w:val="24"/>
          <w:szCs w:val="24"/>
        </w:rPr>
        <w:t>an</w:t>
      </w:r>
      <w:r w:rsidR="004D486F">
        <w:rPr>
          <w:rFonts w:asciiTheme="majorBidi" w:hAnsiTheme="majorBidi" w:cstheme="majorBidi"/>
          <w:sz w:val="24"/>
          <w:szCs w:val="24"/>
        </w:rPr>
        <w:t xml:space="preserve"> and M</w:t>
      </w:r>
      <w:r w:rsidR="001B2A71">
        <w:rPr>
          <w:rFonts w:asciiTheme="majorBidi" w:hAnsiTheme="majorBidi" w:cstheme="majorBidi"/>
          <w:sz w:val="24"/>
          <w:szCs w:val="24"/>
        </w:rPr>
        <w:t>iddle East and North Africa countries</w:t>
      </w:r>
      <w:r w:rsidR="004D486F">
        <w:rPr>
          <w:rFonts w:asciiTheme="majorBidi" w:hAnsiTheme="majorBidi" w:cstheme="majorBidi"/>
          <w:sz w:val="24"/>
          <w:szCs w:val="24"/>
        </w:rPr>
        <w:t xml:space="preserve"> according to exposure to invasion by </w:t>
      </w:r>
      <w:proofErr w:type="spellStart"/>
      <w:r w:rsidR="004D486F">
        <w:rPr>
          <w:rFonts w:asciiTheme="majorBidi" w:hAnsiTheme="majorBidi" w:cstheme="majorBidi"/>
          <w:i/>
          <w:iCs/>
          <w:sz w:val="24"/>
          <w:szCs w:val="24"/>
        </w:rPr>
        <w:t>Xylella</w:t>
      </w:r>
      <w:proofErr w:type="spellEnd"/>
      <w:r w:rsidR="004D486F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="004D486F">
        <w:rPr>
          <w:rFonts w:asciiTheme="majorBidi" w:hAnsiTheme="majorBidi" w:cstheme="majorBidi"/>
          <w:i/>
          <w:iCs/>
          <w:sz w:val="24"/>
          <w:szCs w:val="24"/>
        </w:rPr>
        <w:t>fastidiosa</w:t>
      </w:r>
      <w:proofErr w:type="spellEnd"/>
      <w:r w:rsidR="004D486F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5D03CB">
        <w:rPr>
          <w:rFonts w:asciiTheme="majorBidi" w:hAnsiTheme="majorBidi" w:cstheme="majorBidi"/>
          <w:sz w:val="24"/>
          <w:szCs w:val="24"/>
        </w:rPr>
        <w:t>and classified from the highest to the least overall ri</w:t>
      </w:r>
      <w:r w:rsidR="009A11AB">
        <w:rPr>
          <w:rFonts w:asciiTheme="majorBidi" w:hAnsiTheme="majorBidi" w:cstheme="majorBidi"/>
          <w:sz w:val="24"/>
          <w:szCs w:val="24"/>
        </w:rPr>
        <w:t>sk rank.</w:t>
      </w:r>
    </w:p>
    <w:tbl>
      <w:tblPr>
        <w:tblW w:w="10815" w:type="dxa"/>
        <w:tblInd w:w="93" w:type="dxa"/>
        <w:tblLook w:val="04A0" w:firstRow="1" w:lastRow="0" w:firstColumn="1" w:lastColumn="0" w:noHBand="0" w:noVBand="1"/>
      </w:tblPr>
      <w:tblGrid>
        <w:gridCol w:w="950"/>
        <w:gridCol w:w="10"/>
        <w:gridCol w:w="2372"/>
        <w:gridCol w:w="936"/>
        <w:gridCol w:w="10"/>
        <w:gridCol w:w="1311"/>
        <w:gridCol w:w="1829"/>
        <w:gridCol w:w="15"/>
        <w:gridCol w:w="975"/>
        <w:gridCol w:w="15"/>
        <w:gridCol w:w="2402"/>
      </w:tblGrid>
      <w:tr w:rsidR="002E627F" w:rsidRPr="009400DD" w14:paraId="55BF8BC1" w14:textId="77777777" w:rsidTr="002E627F">
        <w:trPr>
          <w:trHeight w:val="1152"/>
        </w:trPr>
        <w:tc>
          <w:tcPr>
            <w:tcW w:w="950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B26D8" w14:textId="77777777" w:rsidR="002E627F" w:rsidRPr="009400DD" w:rsidRDefault="002E627F" w:rsidP="002C5C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400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Code</w:t>
            </w:r>
          </w:p>
        </w:tc>
        <w:tc>
          <w:tcPr>
            <w:tcW w:w="2382" w:type="dxa"/>
            <w:gridSpan w:val="2"/>
            <w:tcBorders>
              <w:top w:val="single" w:sz="12" w:space="0" w:color="auto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DF633" w14:textId="77777777" w:rsidR="002E627F" w:rsidRPr="009400DD" w:rsidRDefault="002E627F" w:rsidP="002C5C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400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Country</w:t>
            </w:r>
          </w:p>
        </w:tc>
        <w:tc>
          <w:tcPr>
            <w:tcW w:w="936" w:type="dxa"/>
            <w:gridSpan w:val="2"/>
            <w:tcBorders>
              <w:top w:val="single" w:sz="12" w:space="0" w:color="auto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AD22E" w14:textId="77777777" w:rsidR="002E627F" w:rsidRPr="009400DD" w:rsidRDefault="002E627F" w:rsidP="002C5C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400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Region</w:t>
            </w:r>
          </w:p>
        </w:tc>
        <w:tc>
          <w:tcPr>
            <w:tcW w:w="1311" w:type="dxa"/>
            <w:tcBorders>
              <w:top w:val="single" w:sz="12" w:space="0" w:color="auto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DE568" w14:textId="77777777" w:rsidR="002E627F" w:rsidRPr="009400DD" w:rsidRDefault="002E627F" w:rsidP="002C5C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400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Entry risk rank </w:t>
            </w:r>
          </w:p>
        </w:tc>
        <w:tc>
          <w:tcPr>
            <w:tcW w:w="1844" w:type="dxa"/>
            <w:gridSpan w:val="2"/>
            <w:tcBorders>
              <w:top w:val="single" w:sz="12" w:space="0" w:color="auto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6B78D" w14:textId="77777777" w:rsidR="002E627F" w:rsidRPr="009400DD" w:rsidRDefault="002E627F" w:rsidP="002C5C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400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Establishment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and</w:t>
            </w:r>
            <w:r w:rsidRPr="009400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Spread risk rank</w:t>
            </w:r>
          </w:p>
        </w:tc>
        <w:tc>
          <w:tcPr>
            <w:tcW w:w="990" w:type="dxa"/>
            <w:gridSpan w:val="2"/>
            <w:tcBorders>
              <w:top w:val="single" w:sz="12" w:space="0" w:color="auto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C5DDB" w14:textId="77777777" w:rsidR="002E627F" w:rsidRPr="009400DD" w:rsidRDefault="002E627F" w:rsidP="002C5C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400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 risk rank</w:t>
            </w:r>
          </w:p>
        </w:tc>
        <w:tc>
          <w:tcPr>
            <w:tcW w:w="2402" w:type="dxa"/>
            <w:tcBorders>
              <w:top w:val="single" w:sz="12" w:space="0" w:color="auto"/>
              <w:left w:val="nil"/>
              <w:bottom w:val="doub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6D99F43" w14:textId="77777777" w:rsidR="002E627F" w:rsidRPr="009400DD" w:rsidRDefault="002E627F" w:rsidP="002C5C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400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Meaning</w:t>
            </w:r>
          </w:p>
        </w:tc>
      </w:tr>
      <w:tr w:rsidR="002E627F" w:rsidRPr="002E627F" w14:paraId="2F5C38EA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00BE6DA4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ITA</w:t>
            </w:r>
          </w:p>
        </w:tc>
        <w:tc>
          <w:tcPr>
            <w:tcW w:w="2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2480DA5C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Italy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7E45D496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57F969AD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1657F894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47E7FA5D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C00000"/>
            <w:noWrap/>
            <w:vAlign w:val="bottom"/>
            <w:hideMark/>
          </w:tcPr>
          <w:p w14:paraId="297CAF42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Highest risk</w:t>
            </w:r>
          </w:p>
        </w:tc>
      </w:tr>
      <w:tr w:rsidR="002E627F" w:rsidRPr="002E627F" w14:paraId="6ACB6240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00003CDB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PRT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242B5ADA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Portugal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2E492701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476A0F67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4ADDCB8B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39D66744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C00000"/>
            <w:noWrap/>
            <w:vAlign w:val="bottom"/>
            <w:hideMark/>
          </w:tcPr>
          <w:p w14:paraId="71447863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Highest risk</w:t>
            </w:r>
          </w:p>
        </w:tc>
      </w:tr>
      <w:tr w:rsidR="002E627F" w:rsidRPr="002E627F" w14:paraId="18473BB7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17852DDC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ESP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6B3D0718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Spain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1F460A13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5CFD3306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789B48E4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78483941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C00000"/>
            <w:noWrap/>
            <w:vAlign w:val="bottom"/>
            <w:hideMark/>
          </w:tcPr>
          <w:p w14:paraId="05C95825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Highest risk</w:t>
            </w:r>
          </w:p>
        </w:tc>
      </w:tr>
      <w:tr w:rsidR="002E627F" w:rsidRPr="002E627F" w14:paraId="357D4C43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7FCA9EC3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TUR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1B39A364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Turkey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0D3DF33F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1CA9690B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2A2F8478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7BF9AF48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C00000"/>
            <w:noWrap/>
            <w:vAlign w:val="bottom"/>
            <w:hideMark/>
          </w:tcPr>
          <w:p w14:paraId="34C64622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Highest risk</w:t>
            </w:r>
          </w:p>
        </w:tc>
      </w:tr>
      <w:tr w:rsidR="002E627F" w:rsidRPr="002E627F" w14:paraId="6DDC2538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22E36BE0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GRC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09AE396F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Greece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7BDE0E9E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10E3C58D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0D1E7955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  <w:hideMark/>
          </w:tcPr>
          <w:p w14:paraId="652173D0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C00000"/>
            <w:noWrap/>
            <w:vAlign w:val="bottom"/>
            <w:hideMark/>
          </w:tcPr>
          <w:p w14:paraId="4F64ECC5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Higher risk</w:t>
            </w:r>
          </w:p>
        </w:tc>
      </w:tr>
      <w:tr w:rsidR="002E627F" w:rsidRPr="002E627F" w14:paraId="08A19F90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318CC583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MAR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00820949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Morocco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17AAEF11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MENA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13A225D6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4E924CBC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5D969D27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0000"/>
            <w:noWrap/>
            <w:vAlign w:val="bottom"/>
            <w:hideMark/>
          </w:tcPr>
          <w:p w14:paraId="7617C305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High risk</w:t>
            </w:r>
          </w:p>
        </w:tc>
      </w:tr>
      <w:tr w:rsidR="002E627F" w:rsidRPr="002E627F" w14:paraId="76B470BD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3B731DD2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TUN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4A4BD835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Tunisia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5AB237B4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MENA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020FD50D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346D1356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578BAC40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0000"/>
            <w:noWrap/>
            <w:vAlign w:val="bottom"/>
            <w:hideMark/>
          </w:tcPr>
          <w:p w14:paraId="245BF436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High risk</w:t>
            </w:r>
          </w:p>
        </w:tc>
      </w:tr>
      <w:tr w:rsidR="002E627F" w:rsidRPr="002E627F" w14:paraId="7294A211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355FA8D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ALB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4799851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Albania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7D50B88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3282B68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7162E2B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8F5E4FD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1C5E8EAF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54C7A7C5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B1A65DA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CYP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EC249D1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Cyprus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E96A6CD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489D213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64D074E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41E2477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136996B7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39926B19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A7C20BD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MKD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700A2EA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Macedonia, FYR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E76C3F2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D480C0E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0035991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B8FD967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08943A6F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43EF8374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1236F74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LBN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7779906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Lebanon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2363387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MENA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4638C4C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A0A19AD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087C210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632CACD6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1BCBA4EE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692E0B1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MLT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BC2C130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Malta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97A34F0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04DC79C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2EF7F25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8ED6F41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07D1EF07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2395FC40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E82F994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SRB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1AD88AB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Serbia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960E328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4F769F8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2A93345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020D8A7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57243870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03A7CF0D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BFAFBBD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BGR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6986F5A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Bulgaria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0F4CCE6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A658179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324EAB5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A4CDCDF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31C23CEB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5272CB99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7BEEABB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HRV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23FECF0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Croatia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9718754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361A10C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36C02AE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1AFA555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4A66525E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61601B9A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8F98932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HUN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8110A1F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Hungary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0BE21A1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91CD337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1DFA187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B446E07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0B3DEAA9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142BEA21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F0FC45A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EGY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AEC8FA1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Egypt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04EF2A6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MENA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FBF9802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4374610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787BCA3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6D5C9779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5B1516DA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3C1C07D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AUT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B0266B5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Austria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62B0BCA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C701CB9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40AC4F8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C3316D1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3EFF16A9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7C004C04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31A91A5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CZE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D5248B9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Czech Rep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8BCBC9F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B9CEA51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DD5F4FF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424D718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545C8251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630C5AB5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271398E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ISR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CB9B90E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Israel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BFD17F7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MENA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78D3C50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04FC440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F28700B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1D5F1098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2EA3A741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C00CCB5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DZA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5BA3EBA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Algeria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50552E5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MENA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849CF44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2A146C3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0245F44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0E675E91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07606976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754363D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FRA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4B1A2E4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France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DC2F1C6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AC216D0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2F21A42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CE610A6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41196C66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057F3BF1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8BA96A2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DEU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9317242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Germany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8F92AAB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9E689AF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C3CD4D0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4BD3263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2942DF5A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7D98F0CF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D2B4186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ROU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F7D9BA0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Romania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0C84330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DC637DD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85A18A9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3710381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01A04C3A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7F13959E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F5B27B0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BEL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70E854C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Belgium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31C7FEA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763FC8B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1DC0D60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1FA1483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11F1AA01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30954D85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D5FC383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JOR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DDC4ED5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Jordan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7C91DD8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MENA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98AA07E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63BBE03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CF57ACA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20748169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33E48ECB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ACBBFE1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DNK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58D0F67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Denmark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F94B537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6F8CDCD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1FC34F9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38905E8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3AB459C4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13155B53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246CC5F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NLD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11B556B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Netherlands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0A8BBD8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43B1C5F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ABC2640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F1458DD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5AA1FA8A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1AC7EA97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55D34CD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POL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3BF7869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Poland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37B291C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6E516A0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DA1D0EB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3D88437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1454F857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396ECC79" w14:textId="77777777" w:rsidTr="00E87104">
        <w:trPr>
          <w:trHeight w:val="432"/>
        </w:trPr>
        <w:tc>
          <w:tcPr>
            <w:tcW w:w="960" w:type="dxa"/>
            <w:gridSpan w:val="2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D6C6C2C" w14:textId="721D28F7" w:rsidR="002E627F" w:rsidRPr="002E627F" w:rsidRDefault="002E627F" w:rsidP="00E871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0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Code</w:t>
            </w:r>
          </w:p>
        </w:tc>
        <w:tc>
          <w:tcPr>
            <w:tcW w:w="2372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37E9BB1" w14:textId="63B96FFC" w:rsidR="002E627F" w:rsidRPr="002E627F" w:rsidRDefault="002E627F" w:rsidP="00E871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0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Country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B27A8A0" w14:textId="5C09F1BC" w:rsidR="002E627F" w:rsidRPr="002E627F" w:rsidRDefault="002E627F" w:rsidP="00E871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0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Region</w:t>
            </w:r>
          </w:p>
        </w:tc>
        <w:tc>
          <w:tcPr>
            <w:tcW w:w="1321" w:type="dxa"/>
            <w:gridSpan w:val="2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B7CB500" w14:textId="69955474" w:rsidR="002E627F" w:rsidRPr="002E627F" w:rsidRDefault="002E627F" w:rsidP="00E871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0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Entry risk rank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A38A7A7" w14:textId="79EBD3A2" w:rsidR="002E627F" w:rsidRPr="002E627F" w:rsidRDefault="002E627F" w:rsidP="00E871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0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Establishment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and</w:t>
            </w:r>
            <w:r w:rsidRPr="009400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Spread risk rank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A8485AA" w14:textId="6722E92E" w:rsidR="002E627F" w:rsidRPr="002E627F" w:rsidRDefault="002E627F" w:rsidP="00E871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0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 risk rank</w:t>
            </w:r>
          </w:p>
        </w:tc>
        <w:tc>
          <w:tcPr>
            <w:tcW w:w="2417" w:type="dxa"/>
            <w:gridSpan w:val="2"/>
            <w:tcBorders>
              <w:top w:val="single" w:sz="4" w:space="0" w:color="auto"/>
              <w:left w:val="nil"/>
              <w:bottom w:val="double" w:sz="4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center"/>
          </w:tcPr>
          <w:p w14:paraId="590895FC" w14:textId="4158892A" w:rsidR="002E627F" w:rsidRPr="002E627F" w:rsidRDefault="002E627F" w:rsidP="00E871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0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Meaning</w:t>
            </w:r>
          </w:p>
        </w:tc>
      </w:tr>
      <w:tr w:rsidR="002E627F" w:rsidRPr="002E627F" w14:paraId="43D664E4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27F5330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SWE</w:t>
            </w:r>
          </w:p>
        </w:tc>
        <w:tc>
          <w:tcPr>
            <w:tcW w:w="2372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9A711FB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Sweden</w:t>
            </w:r>
          </w:p>
        </w:tc>
        <w:tc>
          <w:tcPr>
            <w:tcW w:w="926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969B735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7A641BE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29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0351FE4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115500F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39AD2E4F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4263F1A9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2E950A7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CHE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BC7D7A2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Switzerland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CA827D5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A0D093F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1287AD3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8FCA853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7FD2506A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533A5E66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F3AC3AE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GBR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C71912C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United Kingdom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BDB3036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2D53851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8DE7E2C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A9B5CD7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noWrap/>
            <w:vAlign w:val="bottom"/>
            <w:hideMark/>
          </w:tcPr>
          <w:p w14:paraId="05456B84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Medium risk</w:t>
            </w:r>
          </w:p>
        </w:tc>
      </w:tr>
      <w:tr w:rsidR="002E627F" w:rsidRPr="002E627F" w14:paraId="48F10E8C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14458C8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BIH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60EAF72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Bosnia Herzegovina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C6D8A7E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1670686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8721B2C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C892E51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92D050"/>
            <w:noWrap/>
            <w:vAlign w:val="bottom"/>
            <w:hideMark/>
          </w:tcPr>
          <w:p w14:paraId="75C2B044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Lower risk</w:t>
            </w:r>
          </w:p>
        </w:tc>
      </w:tr>
      <w:tr w:rsidR="002E627F" w:rsidRPr="002E627F" w14:paraId="793449DC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2C7F5A3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MDA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C2753D2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Moldova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BC75E73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A7F66B4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493C3B4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3C7D90F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92D050"/>
            <w:noWrap/>
            <w:vAlign w:val="bottom"/>
            <w:hideMark/>
          </w:tcPr>
          <w:p w14:paraId="04DEFA48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Lower risk</w:t>
            </w:r>
          </w:p>
        </w:tc>
      </w:tr>
      <w:tr w:rsidR="002E627F" w:rsidRPr="002E627F" w14:paraId="3F9A0AFA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602757B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MNE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761D391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Montenegro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EFE1A05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5392270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BEAD662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B2F7A8A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92D050"/>
            <w:noWrap/>
            <w:vAlign w:val="bottom"/>
            <w:hideMark/>
          </w:tcPr>
          <w:p w14:paraId="677CF398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Lower risk</w:t>
            </w:r>
          </w:p>
        </w:tc>
      </w:tr>
      <w:tr w:rsidR="002E627F" w:rsidRPr="002E627F" w14:paraId="20F3ABA6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3A3DCDC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IRQ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05C94B4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Iraq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AC17A62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MENA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B80D5E5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89A994C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DF7A9AF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92D050"/>
            <w:noWrap/>
            <w:vAlign w:val="bottom"/>
            <w:hideMark/>
          </w:tcPr>
          <w:p w14:paraId="21359DCE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Lower risk</w:t>
            </w:r>
          </w:p>
        </w:tc>
      </w:tr>
      <w:tr w:rsidR="002E627F" w:rsidRPr="002E627F" w14:paraId="2036A1AA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F0CC18B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LUX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769BAD9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Luxembourg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E32105D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1AAB174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C6677AC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209D4BC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92D050"/>
            <w:noWrap/>
            <w:vAlign w:val="bottom"/>
            <w:hideMark/>
          </w:tcPr>
          <w:p w14:paraId="1E32DC35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Lower risk</w:t>
            </w:r>
          </w:p>
        </w:tc>
      </w:tr>
      <w:tr w:rsidR="002E627F" w:rsidRPr="002E627F" w14:paraId="7AE5B33E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AE4CA60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SVK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634B9FC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Slovakia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FCFF528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7FCB5A1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4D0C0DE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7840D9F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92D050"/>
            <w:noWrap/>
            <w:vAlign w:val="bottom"/>
            <w:hideMark/>
          </w:tcPr>
          <w:p w14:paraId="700B41BC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Lower risk</w:t>
            </w:r>
          </w:p>
        </w:tc>
      </w:tr>
      <w:tr w:rsidR="002E627F" w:rsidRPr="002E627F" w14:paraId="1DD1A08F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91A4B95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SVN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0D268EC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Slovenia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30FFEC1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7ACDD80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DBA317F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B09B63E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92D050"/>
            <w:noWrap/>
            <w:vAlign w:val="bottom"/>
            <w:hideMark/>
          </w:tcPr>
          <w:p w14:paraId="4EA151F2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Lower risk</w:t>
            </w:r>
          </w:p>
        </w:tc>
      </w:tr>
      <w:tr w:rsidR="002E627F" w:rsidRPr="002E627F" w14:paraId="499816F9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E095A28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EST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7D45998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Estonia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87DE460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0AF0DA5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6AB3374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0E1D20B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92D050"/>
            <w:noWrap/>
            <w:vAlign w:val="bottom"/>
            <w:hideMark/>
          </w:tcPr>
          <w:p w14:paraId="1243AEDD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Lower risk</w:t>
            </w:r>
          </w:p>
        </w:tc>
      </w:tr>
      <w:tr w:rsidR="002E627F" w:rsidRPr="002E627F" w14:paraId="1EA96706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AB61B42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FIN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74093C8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Finland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3725392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3FCE1CE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76F668A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7BD99A4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92D050"/>
            <w:noWrap/>
            <w:vAlign w:val="bottom"/>
            <w:hideMark/>
          </w:tcPr>
          <w:p w14:paraId="6FBC1CCA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Lower risk</w:t>
            </w:r>
          </w:p>
        </w:tc>
      </w:tr>
      <w:tr w:rsidR="002E627F" w:rsidRPr="002E627F" w14:paraId="710E09A2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3E20B66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LVA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1DC2710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Latvia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5D376F1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C86C535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9484AF0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56F9403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92D050"/>
            <w:noWrap/>
            <w:vAlign w:val="bottom"/>
            <w:hideMark/>
          </w:tcPr>
          <w:p w14:paraId="248DDAC2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Lower risk</w:t>
            </w:r>
          </w:p>
        </w:tc>
      </w:tr>
      <w:tr w:rsidR="002E627F" w:rsidRPr="002E627F" w14:paraId="08A8CA65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2947ECB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KWT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5D0FDA6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Kuwait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D9FA338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MENA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04573FD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37F5FD2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88BA387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92D050"/>
            <w:noWrap/>
            <w:vAlign w:val="bottom"/>
            <w:hideMark/>
          </w:tcPr>
          <w:p w14:paraId="300D48A6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Lower risk</w:t>
            </w:r>
          </w:p>
        </w:tc>
      </w:tr>
      <w:tr w:rsidR="002E627F" w:rsidRPr="002E627F" w14:paraId="4DE4A7C8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E69401C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LTU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6CD4D96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Lithuania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D263E0B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F2721EF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B4DA3EA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C963CE5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92D050"/>
            <w:noWrap/>
            <w:vAlign w:val="bottom"/>
            <w:hideMark/>
          </w:tcPr>
          <w:p w14:paraId="3AAB04D1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Lower risk</w:t>
            </w:r>
          </w:p>
        </w:tc>
      </w:tr>
      <w:tr w:rsidR="002E627F" w:rsidRPr="002E627F" w14:paraId="4798AB0F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8058609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OMN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6F3F410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Oman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7E70020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MENA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3FC9E32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D4DC472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B7632EA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92D050"/>
            <w:noWrap/>
            <w:vAlign w:val="bottom"/>
            <w:hideMark/>
          </w:tcPr>
          <w:p w14:paraId="708C0B41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Lower risk</w:t>
            </w:r>
          </w:p>
        </w:tc>
      </w:tr>
      <w:tr w:rsidR="002E627F" w:rsidRPr="002E627F" w14:paraId="285887AC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6E72E3F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ISL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DE611E3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Iceland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E48F3A0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FB729DF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0CE4DAB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586641F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92D050"/>
            <w:noWrap/>
            <w:vAlign w:val="bottom"/>
            <w:hideMark/>
          </w:tcPr>
          <w:p w14:paraId="3FBBF2A5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Lower risk</w:t>
            </w:r>
          </w:p>
        </w:tc>
      </w:tr>
      <w:tr w:rsidR="002E627F" w:rsidRPr="002E627F" w14:paraId="509CCFAE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759A241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QAT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4B29078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Qatar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15D4B47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MENA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31D83AF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E51C6D0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244F0B5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92D050"/>
            <w:noWrap/>
            <w:vAlign w:val="bottom"/>
            <w:hideMark/>
          </w:tcPr>
          <w:p w14:paraId="19D30CC0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Lower risk</w:t>
            </w:r>
          </w:p>
        </w:tc>
      </w:tr>
      <w:tr w:rsidR="002E627F" w:rsidRPr="002E627F" w14:paraId="1431B111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AD82D50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SAU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24F2D81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Saudi Arabia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29186BA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MENA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3EA77BE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5009CB2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3884F59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92D050"/>
            <w:noWrap/>
            <w:vAlign w:val="bottom"/>
            <w:hideMark/>
          </w:tcPr>
          <w:p w14:paraId="7F58FEBE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Lower risk</w:t>
            </w:r>
          </w:p>
        </w:tc>
      </w:tr>
      <w:tr w:rsidR="002E627F" w:rsidRPr="002E627F" w14:paraId="1F41501D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1629E2F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PSE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F5B5614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State of Palestine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E021168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MENA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062C24F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7C53062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2DDF7B8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92D050"/>
            <w:noWrap/>
            <w:vAlign w:val="bottom"/>
            <w:hideMark/>
          </w:tcPr>
          <w:p w14:paraId="587518B2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Lower risk</w:t>
            </w:r>
          </w:p>
        </w:tc>
      </w:tr>
      <w:tr w:rsidR="002E627F" w:rsidRPr="002E627F" w14:paraId="1F01B1EC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7AB2E25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SYR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D161176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Syria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2A8DBC6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MENA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303F0CE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939D951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B52D808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92D050"/>
            <w:noWrap/>
            <w:vAlign w:val="bottom"/>
            <w:hideMark/>
          </w:tcPr>
          <w:p w14:paraId="6436A26A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Lower risk</w:t>
            </w:r>
          </w:p>
        </w:tc>
      </w:tr>
      <w:tr w:rsidR="002E627F" w:rsidRPr="002E627F" w14:paraId="5660BFFF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F13766A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IRL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8B28584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Ireland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3B8FDF6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AF37425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8BBAEF9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3343FC6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92D050"/>
            <w:noWrap/>
            <w:vAlign w:val="bottom"/>
            <w:hideMark/>
          </w:tcPr>
          <w:p w14:paraId="367F8D69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Lower risk</w:t>
            </w:r>
          </w:p>
        </w:tc>
      </w:tr>
      <w:tr w:rsidR="002E627F" w:rsidRPr="002E627F" w14:paraId="63E6599E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8B28515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NOR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3A8629A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Norway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DDB7DF7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87C6CA2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8605F18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42CBFD5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92D050"/>
            <w:noWrap/>
            <w:vAlign w:val="bottom"/>
            <w:hideMark/>
          </w:tcPr>
          <w:p w14:paraId="73C83D58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Lower risk</w:t>
            </w:r>
          </w:p>
        </w:tc>
      </w:tr>
      <w:tr w:rsidR="002E627F" w:rsidRPr="002E627F" w14:paraId="4EAF08CE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708FDF5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ARE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F0367A2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United Arab Emirates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0ABA491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MENA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3D52C09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4073B8D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4844161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92D050"/>
            <w:noWrap/>
            <w:vAlign w:val="bottom"/>
            <w:hideMark/>
          </w:tcPr>
          <w:p w14:paraId="00CCDFB6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Lower risk</w:t>
            </w:r>
          </w:p>
        </w:tc>
      </w:tr>
      <w:tr w:rsidR="002E627F" w:rsidRPr="002E627F" w14:paraId="79D586F2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2BF1AFD0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BHR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71F28FDB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Bahrain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0185C7D6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MENA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04501937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0FE3F680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37744F39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00B050"/>
            <w:noWrap/>
            <w:vAlign w:val="bottom"/>
            <w:hideMark/>
          </w:tcPr>
          <w:p w14:paraId="0410212E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Least risk</w:t>
            </w:r>
          </w:p>
        </w:tc>
      </w:tr>
      <w:tr w:rsidR="002E627F" w:rsidRPr="002E627F" w14:paraId="5BFB8A06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0FA6FCAF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LBY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14388857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Libya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57D31F03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MENA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595992C6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5C60AA38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036EFC97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00B050"/>
            <w:noWrap/>
            <w:vAlign w:val="bottom"/>
            <w:hideMark/>
          </w:tcPr>
          <w:p w14:paraId="53DCE2F4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Least risk</w:t>
            </w:r>
          </w:p>
        </w:tc>
      </w:tr>
      <w:tr w:rsidR="002E627F" w:rsidRPr="002E627F" w14:paraId="7DA12AC3" w14:textId="77777777" w:rsidTr="0042455E">
        <w:trPr>
          <w:trHeight w:val="432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5BEAEAC9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YEM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5E3DFC5B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Yemen</w:t>
            </w:r>
          </w:p>
        </w:tc>
        <w:tc>
          <w:tcPr>
            <w:tcW w:w="92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0B071903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MENA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2A57356C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6EA945F3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6EED73AF" w14:textId="77777777" w:rsidR="002E627F" w:rsidRPr="002E627F" w:rsidRDefault="002E627F" w:rsidP="002E62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00B050"/>
            <w:noWrap/>
            <w:vAlign w:val="bottom"/>
            <w:hideMark/>
          </w:tcPr>
          <w:p w14:paraId="267BFCE2" w14:textId="77777777" w:rsidR="002E627F" w:rsidRPr="002E627F" w:rsidRDefault="002E627F" w:rsidP="002E6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627F">
              <w:rPr>
                <w:rFonts w:ascii="Times New Roman" w:eastAsia="Times New Roman" w:hAnsi="Times New Roman" w:cs="Times New Roman"/>
                <w:sz w:val="24"/>
                <w:szCs w:val="24"/>
              </w:rPr>
              <w:t>Least risk</w:t>
            </w:r>
          </w:p>
        </w:tc>
      </w:tr>
    </w:tbl>
    <w:p w14:paraId="1363E044" w14:textId="77777777" w:rsidR="009400DD" w:rsidRPr="009400DD" w:rsidRDefault="009400DD" w:rsidP="009400DD">
      <w:pPr>
        <w:spacing w:line="240" w:lineRule="auto"/>
        <w:jc w:val="both"/>
        <w:rPr>
          <w:rFonts w:asciiTheme="majorBidi" w:hAnsiTheme="majorBidi" w:cstheme="majorBidi"/>
          <w:b/>
          <w:bCs/>
          <w:sz w:val="2"/>
          <w:szCs w:val="2"/>
        </w:rPr>
      </w:pPr>
    </w:p>
    <w:p w14:paraId="0383D6C7" w14:textId="2B0074B2" w:rsidR="00D86049" w:rsidRPr="009400DD" w:rsidRDefault="00D86049" w:rsidP="00EF6574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4D486F">
        <w:rPr>
          <w:rFonts w:asciiTheme="majorBidi" w:hAnsiTheme="majorBidi" w:cstheme="majorBidi"/>
          <w:b/>
          <w:bCs/>
          <w:sz w:val="24"/>
          <w:szCs w:val="24"/>
        </w:rPr>
        <w:t>Source:</w:t>
      </w:r>
      <w:r w:rsidRPr="004D486F">
        <w:rPr>
          <w:rFonts w:asciiTheme="majorBidi" w:hAnsiTheme="majorBidi" w:cstheme="majorBidi"/>
          <w:sz w:val="24"/>
          <w:szCs w:val="24"/>
        </w:rPr>
        <w:t xml:space="preserve"> Our elaboration </w:t>
      </w:r>
      <w:r w:rsidR="009400DD">
        <w:rPr>
          <w:rFonts w:asciiTheme="majorBidi" w:hAnsiTheme="majorBidi" w:cstheme="majorBidi"/>
          <w:sz w:val="24"/>
          <w:szCs w:val="24"/>
        </w:rPr>
        <w:t>based on</w:t>
      </w:r>
      <w:r w:rsidR="004D486F">
        <w:rPr>
          <w:rFonts w:asciiTheme="majorBidi" w:hAnsiTheme="majorBidi" w:cstheme="majorBidi"/>
          <w:sz w:val="24"/>
          <w:szCs w:val="24"/>
        </w:rPr>
        <w:t xml:space="preserve"> data sources </w:t>
      </w:r>
      <w:r w:rsidR="00EF6574">
        <w:rPr>
          <w:rFonts w:asciiTheme="majorBidi" w:hAnsiTheme="majorBidi" w:cstheme="majorBidi"/>
          <w:sz w:val="24"/>
          <w:szCs w:val="24"/>
        </w:rPr>
        <w:t>as described in the methods section</w:t>
      </w:r>
      <w:r w:rsidR="009400DD">
        <w:rPr>
          <w:rFonts w:asciiTheme="majorBidi" w:hAnsiTheme="majorBidi" w:cstheme="majorBidi"/>
          <w:sz w:val="24"/>
          <w:szCs w:val="24"/>
        </w:rPr>
        <w:t xml:space="preserve"> and </w:t>
      </w:r>
      <w:r w:rsidR="004D486F">
        <w:rPr>
          <w:rFonts w:asciiTheme="majorBidi" w:hAnsiTheme="majorBidi" w:cstheme="majorBidi"/>
          <w:sz w:val="24"/>
          <w:szCs w:val="24"/>
        </w:rPr>
        <w:t>Table 1</w:t>
      </w:r>
      <w:r w:rsidR="009400DD">
        <w:rPr>
          <w:rFonts w:asciiTheme="majorBidi" w:hAnsiTheme="majorBidi" w:cstheme="majorBidi"/>
          <w:sz w:val="24"/>
          <w:szCs w:val="24"/>
        </w:rPr>
        <w:t>,</w:t>
      </w:r>
      <w:r w:rsidR="004D486F">
        <w:rPr>
          <w:rFonts w:asciiTheme="majorBidi" w:hAnsiTheme="majorBidi" w:cstheme="majorBidi"/>
          <w:sz w:val="24"/>
          <w:szCs w:val="24"/>
        </w:rPr>
        <w:t xml:space="preserve"> </w:t>
      </w:r>
      <w:r w:rsidR="004D486F" w:rsidRPr="004D486F">
        <w:rPr>
          <w:rFonts w:asciiTheme="majorBidi" w:hAnsiTheme="majorBidi" w:cstheme="majorBidi"/>
          <w:iCs/>
          <w:sz w:val="24"/>
          <w:szCs w:val="24"/>
        </w:rPr>
        <w:t xml:space="preserve">with respect to: </w:t>
      </w:r>
      <w:r w:rsidR="004D486F" w:rsidRPr="004D486F">
        <w:rPr>
          <w:rFonts w:asciiTheme="majorBidi" w:hAnsiTheme="majorBidi" w:cstheme="majorBidi"/>
          <w:sz w:val="24"/>
          <w:szCs w:val="24"/>
        </w:rPr>
        <w:t>six entry risk drivers, four establishment and spread risk drivers and</w:t>
      </w:r>
      <w:r w:rsidR="002E627F">
        <w:rPr>
          <w:rFonts w:asciiTheme="majorBidi" w:hAnsiTheme="majorBidi" w:cstheme="majorBidi"/>
          <w:sz w:val="24"/>
          <w:szCs w:val="24"/>
        </w:rPr>
        <w:t>,</w:t>
      </w:r>
      <w:r w:rsidR="004D486F" w:rsidRPr="004D486F">
        <w:rPr>
          <w:rFonts w:asciiTheme="majorBidi" w:hAnsiTheme="majorBidi" w:cstheme="majorBidi"/>
          <w:sz w:val="24"/>
          <w:szCs w:val="24"/>
        </w:rPr>
        <w:t xml:space="preserve"> combined entry and establishment and spread risk</w:t>
      </w:r>
      <w:r w:rsidR="002E627F">
        <w:rPr>
          <w:rFonts w:asciiTheme="majorBidi" w:hAnsiTheme="majorBidi" w:cstheme="majorBidi"/>
          <w:sz w:val="24"/>
          <w:szCs w:val="24"/>
        </w:rPr>
        <w:t xml:space="preserve"> according to Figure 3</w:t>
      </w:r>
      <w:r w:rsidR="004D486F">
        <w:rPr>
          <w:rFonts w:asciiTheme="majorBidi" w:hAnsiTheme="majorBidi" w:cstheme="majorBidi"/>
          <w:sz w:val="24"/>
          <w:szCs w:val="24"/>
        </w:rPr>
        <w:t>.</w:t>
      </w:r>
      <w:r w:rsidR="009400DD">
        <w:rPr>
          <w:rFonts w:asciiTheme="majorBidi" w:hAnsiTheme="majorBidi" w:cstheme="majorBidi"/>
          <w:sz w:val="24"/>
          <w:szCs w:val="24"/>
        </w:rPr>
        <w:t xml:space="preserve"> </w:t>
      </w:r>
    </w:p>
    <w:sectPr w:rsidR="00D86049" w:rsidRPr="009400DD" w:rsidSect="00F34A34">
      <w:footerReference w:type="default" r:id="rId8"/>
      <w:pgSz w:w="11907" w:h="16839" w:code="9"/>
      <w:pgMar w:top="720" w:right="576" w:bottom="576" w:left="576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230732A" w15:done="0"/>
  <w15:commentEx w15:paraId="47BF07AC" w15:done="0"/>
  <w15:commentEx w15:paraId="06961D3E" w15:done="0"/>
  <w15:commentEx w15:paraId="47EC7923" w15:done="0"/>
  <w15:commentEx w15:paraId="55F01499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52EE9F" w14:textId="77777777" w:rsidR="005E481C" w:rsidRDefault="005E481C" w:rsidP="0022504D">
      <w:pPr>
        <w:spacing w:after="0" w:line="240" w:lineRule="auto"/>
      </w:pPr>
      <w:r>
        <w:separator/>
      </w:r>
    </w:p>
  </w:endnote>
  <w:endnote w:type="continuationSeparator" w:id="0">
    <w:p w14:paraId="378A8D0B" w14:textId="77777777" w:rsidR="005E481C" w:rsidRDefault="005E481C" w:rsidP="002250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Bidi" w:hAnsiTheme="majorBidi" w:cstheme="majorBidi"/>
      </w:rPr>
      <w:id w:val="1258944874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Bidi" w:hAnsiTheme="majorBidi" w:cstheme="majorBidi"/>
          </w:rPr>
          <w:id w:val="98381352"/>
          <w:docPartObj>
            <w:docPartGallery w:val="Page Numbers (Top of Page)"/>
            <w:docPartUnique/>
          </w:docPartObj>
        </w:sdtPr>
        <w:sdtEndPr/>
        <w:sdtContent>
          <w:p w14:paraId="3AA377E0" w14:textId="385C35B0" w:rsidR="00A72B8B" w:rsidRPr="0022504D" w:rsidRDefault="00A72B8B" w:rsidP="0022504D">
            <w:pPr>
              <w:pStyle w:val="Footer"/>
              <w:jc w:val="center"/>
              <w:rPr>
                <w:rFonts w:asciiTheme="majorBidi" w:hAnsiTheme="majorBidi" w:cstheme="majorBidi"/>
              </w:rPr>
            </w:pPr>
            <w:r w:rsidRPr="0022504D">
              <w:rPr>
                <w:rFonts w:asciiTheme="majorBidi" w:hAnsiTheme="majorBidi" w:cstheme="majorBidi"/>
              </w:rPr>
              <w:t xml:space="preserve">Page </w:t>
            </w:r>
            <w:r w:rsidRPr="002250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fldChar w:fldCharType="begin"/>
            </w:r>
            <w:r w:rsidRPr="0022504D">
              <w:rPr>
                <w:rFonts w:asciiTheme="majorBidi" w:hAnsiTheme="majorBidi" w:cstheme="majorBidi"/>
                <w:b/>
                <w:bCs/>
              </w:rPr>
              <w:instrText xml:space="preserve"> PAGE </w:instrText>
            </w:r>
            <w:r w:rsidRPr="002250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fldChar w:fldCharType="separate"/>
            </w:r>
            <w:r w:rsidR="007813A7">
              <w:rPr>
                <w:rFonts w:asciiTheme="majorBidi" w:hAnsiTheme="majorBidi" w:cstheme="majorBidi"/>
                <w:b/>
                <w:bCs/>
                <w:noProof/>
              </w:rPr>
              <w:t>1</w:t>
            </w:r>
            <w:r w:rsidRPr="002250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fldChar w:fldCharType="end"/>
            </w:r>
            <w:r w:rsidRPr="0022504D">
              <w:rPr>
                <w:rFonts w:asciiTheme="majorBidi" w:hAnsiTheme="majorBidi" w:cstheme="majorBidi"/>
              </w:rPr>
              <w:t xml:space="preserve"> of </w:t>
            </w:r>
            <w:r w:rsidRPr="002250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fldChar w:fldCharType="begin"/>
            </w:r>
            <w:r w:rsidRPr="0022504D">
              <w:rPr>
                <w:rFonts w:asciiTheme="majorBidi" w:hAnsiTheme="majorBidi" w:cstheme="majorBidi"/>
                <w:b/>
                <w:bCs/>
              </w:rPr>
              <w:instrText xml:space="preserve"> NUMPAGES  </w:instrText>
            </w:r>
            <w:r w:rsidRPr="002250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fldChar w:fldCharType="separate"/>
            </w:r>
            <w:r w:rsidR="007813A7">
              <w:rPr>
                <w:rFonts w:asciiTheme="majorBidi" w:hAnsiTheme="majorBidi" w:cstheme="majorBidi"/>
                <w:b/>
                <w:bCs/>
                <w:noProof/>
              </w:rPr>
              <w:t>2</w:t>
            </w:r>
            <w:r w:rsidRPr="002250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37A85F" w14:textId="77777777" w:rsidR="005E481C" w:rsidRDefault="005E481C" w:rsidP="0022504D">
      <w:pPr>
        <w:spacing w:after="0" w:line="240" w:lineRule="auto"/>
      </w:pPr>
      <w:r>
        <w:separator/>
      </w:r>
    </w:p>
  </w:footnote>
  <w:footnote w:type="continuationSeparator" w:id="0">
    <w:p w14:paraId="7C21C035" w14:textId="77777777" w:rsidR="005E481C" w:rsidRDefault="005E481C" w:rsidP="002250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26363"/>
    <w:multiLevelType w:val="hybridMultilevel"/>
    <w:tmpl w:val="BDA604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6C41E54"/>
    <w:multiLevelType w:val="hybridMultilevel"/>
    <w:tmpl w:val="0FEE70D2"/>
    <w:lvl w:ilvl="0" w:tplc="ADE47150">
      <w:start w:val="1"/>
      <w:numFmt w:val="decimal"/>
      <w:lvlText w:val="%1."/>
      <w:lvlJc w:val="left"/>
      <w:pPr>
        <w:ind w:left="63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35605260"/>
    <w:multiLevelType w:val="hybridMultilevel"/>
    <w:tmpl w:val="0FEE70D2"/>
    <w:lvl w:ilvl="0" w:tplc="ADE47150">
      <w:start w:val="1"/>
      <w:numFmt w:val="decimal"/>
      <w:lvlText w:val="%1."/>
      <w:lvlJc w:val="left"/>
      <w:pPr>
        <w:ind w:left="63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">
    <w:nsid w:val="4AE31FBF"/>
    <w:multiLevelType w:val="hybridMultilevel"/>
    <w:tmpl w:val="0FEE70D2"/>
    <w:lvl w:ilvl="0" w:tplc="ADE47150">
      <w:start w:val="1"/>
      <w:numFmt w:val="decimal"/>
      <w:lvlText w:val="%1."/>
      <w:lvlJc w:val="left"/>
      <w:pPr>
        <w:ind w:left="63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">
    <w:nsid w:val="4E6C549D"/>
    <w:multiLevelType w:val="hybridMultilevel"/>
    <w:tmpl w:val="0FEE70D2"/>
    <w:lvl w:ilvl="0" w:tplc="ADE47150">
      <w:start w:val="1"/>
      <w:numFmt w:val="decimal"/>
      <w:lvlText w:val="%1."/>
      <w:lvlJc w:val="left"/>
      <w:pPr>
        <w:ind w:left="63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">
    <w:nsid w:val="62EC3F92"/>
    <w:multiLevelType w:val="hybridMultilevel"/>
    <w:tmpl w:val="0FEE70D2"/>
    <w:lvl w:ilvl="0" w:tplc="ADE47150">
      <w:start w:val="1"/>
      <w:numFmt w:val="decimal"/>
      <w:lvlText w:val="%1."/>
      <w:lvlJc w:val="left"/>
      <w:pPr>
        <w:ind w:left="63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>
    <w:nsid w:val="6A5E6B2B"/>
    <w:multiLevelType w:val="hybridMultilevel"/>
    <w:tmpl w:val="9CCA860C"/>
    <w:lvl w:ilvl="0" w:tplc="F6582B7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FF85F48"/>
    <w:multiLevelType w:val="hybridMultilevel"/>
    <w:tmpl w:val="95E2AC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C31FAC"/>
    <w:multiLevelType w:val="hybridMultilevel"/>
    <w:tmpl w:val="0FEE70D2"/>
    <w:lvl w:ilvl="0" w:tplc="ADE47150">
      <w:start w:val="1"/>
      <w:numFmt w:val="decimal"/>
      <w:lvlText w:val="%1."/>
      <w:lvlJc w:val="left"/>
      <w:pPr>
        <w:ind w:left="63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8"/>
  </w:num>
  <w:num w:numId="7">
    <w:abstractNumId w:val="6"/>
  </w:num>
  <w:num w:numId="8">
    <w:abstractNumId w:val="0"/>
  </w:num>
  <w:num w:numId="9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C-LENOVO">
    <w15:presenceInfo w15:providerId="None" w15:userId="PC-LENOV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IAMB_styl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drdddp0bf52sbexpsbpdz2qz502000pdpfp&quot;&gt;My EndNote Library2222&lt;record-ids&gt;&lt;item&gt;346&lt;/item&gt;&lt;/record-ids&gt;&lt;/item&gt;&lt;/Libraries&gt;"/>
  </w:docVars>
  <w:rsids>
    <w:rsidRoot w:val="00B03B07"/>
    <w:rsid w:val="0000324C"/>
    <w:rsid w:val="0001555D"/>
    <w:rsid w:val="000679E6"/>
    <w:rsid w:val="00082121"/>
    <w:rsid w:val="000864DF"/>
    <w:rsid w:val="000A7FB4"/>
    <w:rsid w:val="000B658E"/>
    <w:rsid w:val="000C57DC"/>
    <w:rsid w:val="0011763C"/>
    <w:rsid w:val="00123468"/>
    <w:rsid w:val="001358D2"/>
    <w:rsid w:val="001401B7"/>
    <w:rsid w:val="0018036A"/>
    <w:rsid w:val="001A1538"/>
    <w:rsid w:val="001B2A71"/>
    <w:rsid w:val="001B5B6D"/>
    <w:rsid w:val="001C01BE"/>
    <w:rsid w:val="001F66BC"/>
    <w:rsid w:val="00205D21"/>
    <w:rsid w:val="0022504D"/>
    <w:rsid w:val="00234249"/>
    <w:rsid w:val="002429F0"/>
    <w:rsid w:val="00271485"/>
    <w:rsid w:val="0027231A"/>
    <w:rsid w:val="002772B9"/>
    <w:rsid w:val="0028257D"/>
    <w:rsid w:val="002B465D"/>
    <w:rsid w:val="002B57C3"/>
    <w:rsid w:val="002B6EED"/>
    <w:rsid w:val="002D0298"/>
    <w:rsid w:val="002D28B9"/>
    <w:rsid w:val="002E587A"/>
    <w:rsid w:val="002E627F"/>
    <w:rsid w:val="0034756C"/>
    <w:rsid w:val="00347CBC"/>
    <w:rsid w:val="00347DF3"/>
    <w:rsid w:val="00366732"/>
    <w:rsid w:val="00381A60"/>
    <w:rsid w:val="00386FBD"/>
    <w:rsid w:val="00394F62"/>
    <w:rsid w:val="003A4118"/>
    <w:rsid w:val="003A66EE"/>
    <w:rsid w:val="003B5EE3"/>
    <w:rsid w:val="003C3251"/>
    <w:rsid w:val="003F1F42"/>
    <w:rsid w:val="003F42D7"/>
    <w:rsid w:val="003F6EB9"/>
    <w:rsid w:val="00414B29"/>
    <w:rsid w:val="004167EF"/>
    <w:rsid w:val="00422A92"/>
    <w:rsid w:val="0042455E"/>
    <w:rsid w:val="00473F6D"/>
    <w:rsid w:val="00477AAF"/>
    <w:rsid w:val="004B2CE1"/>
    <w:rsid w:val="004B4A3C"/>
    <w:rsid w:val="004C07C3"/>
    <w:rsid w:val="004D486F"/>
    <w:rsid w:val="005126F2"/>
    <w:rsid w:val="00514FA7"/>
    <w:rsid w:val="00525480"/>
    <w:rsid w:val="00525DA4"/>
    <w:rsid w:val="005277E9"/>
    <w:rsid w:val="00532410"/>
    <w:rsid w:val="0053329F"/>
    <w:rsid w:val="00541B61"/>
    <w:rsid w:val="00554863"/>
    <w:rsid w:val="005828D7"/>
    <w:rsid w:val="00583798"/>
    <w:rsid w:val="005948FA"/>
    <w:rsid w:val="005A0761"/>
    <w:rsid w:val="005A6444"/>
    <w:rsid w:val="005B20D7"/>
    <w:rsid w:val="005B24A6"/>
    <w:rsid w:val="005C76D7"/>
    <w:rsid w:val="005D00F1"/>
    <w:rsid w:val="005D00FE"/>
    <w:rsid w:val="005D03CB"/>
    <w:rsid w:val="005D0A4A"/>
    <w:rsid w:val="005D695E"/>
    <w:rsid w:val="005E090E"/>
    <w:rsid w:val="005E3A88"/>
    <w:rsid w:val="005E481C"/>
    <w:rsid w:val="005F366B"/>
    <w:rsid w:val="00634FFE"/>
    <w:rsid w:val="00646149"/>
    <w:rsid w:val="0064691D"/>
    <w:rsid w:val="006524FC"/>
    <w:rsid w:val="00653F1B"/>
    <w:rsid w:val="00655C33"/>
    <w:rsid w:val="006C6DC5"/>
    <w:rsid w:val="006C7DB7"/>
    <w:rsid w:val="006D0392"/>
    <w:rsid w:val="006E29E5"/>
    <w:rsid w:val="006F1AFB"/>
    <w:rsid w:val="00742779"/>
    <w:rsid w:val="00752DE7"/>
    <w:rsid w:val="0076660C"/>
    <w:rsid w:val="007813A7"/>
    <w:rsid w:val="00787F99"/>
    <w:rsid w:val="00796629"/>
    <w:rsid w:val="007A293F"/>
    <w:rsid w:val="007A5D24"/>
    <w:rsid w:val="007A729C"/>
    <w:rsid w:val="007E30C6"/>
    <w:rsid w:val="007F30D1"/>
    <w:rsid w:val="007F4DB0"/>
    <w:rsid w:val="007F712F"/>
    <w:rsid w:val="008007B7"/>
    <w:rsid w:val="00805333"/>
    <w:rsid w:val="008149C0"/>
    <w:rsid w:val="00814FC7"/>
    <w:rsid w:val="008256BD"/>
    <w:rsid w:val="008411DA"/>
    <w:rsid w:val="0084746F"/>
    <w:rsid w:val="00852803"/>
    <w:rsid w:val="0085312E"/>
    <w:rsid w:val="00853BA1"/>
    <w:rsid w:val="008577C6"/>
    <w:rsid w:val="008615D5"/>
    <w:rsid w:val="008F1463"/>
    <w:rsid w:val="008F3543"/>
    <w:rsid w:val="008F43EB"/>
    <w:rsid w:val="009032C7"/>
    <w:rsid w:val="009179DF"/>
    <w:rsid w:val="009400DD"/>
    <w:rsid w:val="00946A55"/>
    <w:rsid w:val="0096504B"/>
    <w:rsid w:val="00967222"/>
    <w:rsid w:val="009919C8"/>
    <w:rsid w:val="009A11AB"/>
    <w:rsid w:val="009A2467"/>
    <w:rsid w:val="009B0176"/>
    <w:rsid w:val="009E0445"/>
    <w:rsid w:val="009E2389"/>
    <w:rsid w:val="00A06009"/>
    <w:rsid w:val="00A100C8"/>
    <w:rsid w:val="00A26151"/>
    <w:rsid w:val="00A33892"/>
    <w:rsid w:val="00A72B8B"/>
    <w:rsid w:val="00A74CFE"/>
    <w:rsid w:val="00A7675B"/>
    <w:rsid w:val="00A86B44"/>
    <w:rsid w:val="00A96EDE"/>
    <w:rsid w:val="00AA1B59"/>
    <w:rsid w:val="00AA613F"/>
    <w:rsid w:val="00AA7A39"/>
    <w:rsid w:val="00AB113C"/>
    <w:rsid w:val="00AB4ADB"/>
    <w:rsid w:val="00AB5E6E"/>
    <w:rsid w:val="00AC77B5"/>
    <w:rsid w:val="00AE0F8A"/>
    <w:rsid w:val="00AE31CD"/>
    <w:rsid w:val="00AF1018"/>
    <w:rsid w:val="00B03B07"/>
    <w:rsid w:val="00B05864"/>
    <w:rsid w:val="00B10821"/>
    <w:rsid w:val="00B17D36"/>
    <w:rsid w:val="00B22831"/>
    <w:rsid w:val="00B24450"/>
    <w:rsid w:val="00B375C0"/>
    <w:rsid w:val="00B41F70"/>
    <w:rsid w:val="00B42143"/>
    <w:rsid w:val="00B54B35"/>
    <w:rsid w:val="00B608FC"/>
    <w:rsid w:val="00B678E2"/>
    <w:rsid w:val="00B95EAE"/>
    <w:rsid w:val="00BB7696"/>
    <w:rsid w:val="00BD6A7E"/>
    <w:rsid w:val="00BE6ED3"/>
    <w:rsid w:val="00C01AF2"/>
    <w:rsid w:val="00C10DA5"/>
    <w:rsid w:val="00C2202B"/>
    <w:rsid w:val="00C2293D"/>
    <w:rsid w:val="00C264CA"/>
    <w:rsid w:val="00C412D7"/>
    <w:rsid w:val="00C550D1"/>
    <w:rsid w:val="00C621FD"/>
    <w:rsid w:val="00C70B1A"/>
    <w:rsid w:val="00C80021"/>
    <w:rsid w:val="00C817D5"/>
    <w:rsid w:val="00C86240"/>
    <w:rsid w:val="00C868BA"/>
    <w:rsid w:val="00C9467C"/>
    <w:rsid w:val="00CB04DD"/>
    <w:rsid w:val="00CB33C9"/>
    <w:rsid w:val="00CB65F2"/>
    <w:rsid w:val="00CB73BD"/>
    <w:rsid w:val="00CC2064"/>
    <w:rsid w:val="00CF0E63"/>
    <w:rsid w:val="00D00F03"/>
    <w:rsid w:val="00D152AB"/>
    <w:rsid w:val="00D328F9"/>
    <w:rsid w:val="00D37185"/>
    <w:rsid w:val="00D52C46"/>
    <w:rsid w:val="00D57843"/>
    <w:rsid w:val="00D76E6A"/>
    <w:rsid w:val="00D86049"/>
    <w:rsid w:val="00DB29B0"/>
    <w:rsid w:val="00DB413D"/>
    <w:rsid w:val="00DC3F22"/>
    <w:rsid w:val="00DD1F8B"/>
    <w:rsid w:val="00DD536C"/>
    <w:rsid w:val="00DF7FF7"/>
    <w:rsid w:val="00E4288E"/>
    <w:rsid w:val="00E5709E"/>
    <w:rsid w:val="00E87104"/>
    <w:rsid w:val="00EB4896"/>
    <w:rsid w:val="00EF6574"/>
    <w:rsid w:val="00F03A3B"/>
    <w:rsid w:val="00F10B9D"/>
    <w:rsid w:val="00F1776B"/>
    <w:rsid w:val="00F20403"/>
    <w:rsid w:val="00F34A34"/>
    <w:rsid w:val="00F50FF6"/>
    <w:rsid w:val="00F51D89"/>
    <w:rsid w:val="00F54528"/>
    <w:rsid w:val="00F62962"/>
    <w:rsid w:val="00F722E0"/>
    <w:rsid w:val="00F73F7C"/>
    <w:rsid w:val="00F835C9"/>
    <w:rsid w:val="00F847A2"/>
    <w:rsid w:val="00F87FA8"/>
    <w:rsid w:val="00F919FB"/>
    <w:rsid w:val="00F97F3F"/>
    <w:rsid w:val="00FA1127"/>
    <w:rsid w:val="00FA614B"/>
    <w:rsid w:val="00FB3848"/>
    <w:rsid w:val="00FB3B75"/>
    <w:rsid w:val="00FC0D1A"/>
    <w:rsid w:val="00FC52B5"/>
    <w:rsid w:val="00FD1629"/>
    <w:rsid w:val="00FE4D2B"/>
    <w:rsid w:val="00FF0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33F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3B0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504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04D"/>
  </w:style>
  <w:style w:type="paragraph" w:styleId="Footer">
    <w:name w:val="footer"/>
    <w:basedOn w:val="Normal"/>
    <w:link w:val="FooterChar"/>
    <w:uiPriority w:val="99"/>
    <w:unhideWhenUsed/>
    <w:rsid w:val="0022504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04D"/>
  </w:style>
  <w:style w:type="character" w:styleId="Hyperlink">
    <w:name w:val="Hyperlink"/>
    <w:basedOn w:val="DefaultParagraphFont"/>
    <w:uiPriority w:val="99"/>
    <w:unhideWhenUsed/>
    <w:rsid w:val="005E3A88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A29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293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293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29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293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29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293F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B46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96E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96EDE"/>
    <w:rPr>
      <w:b/>
      <w:bCs/>
    </w:rPr>
  </w:style>
  <w:style w:type="paragraph" w:customStyle="1" w:styleId="EndNoteBibliography">
    <w:name w:val="EndNote Bibliography"/>
    <w:basedOn w:val="Normal"/>
    <w:link w:val="EndNoteBibliographyChar"/>
    <w:rsid w:val="00BB7696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B7696"/>
    <w:rPr>
      <w:rFonts w:ascii="Calibri" w:hAnsi="Calibri"/>
      <w:noProof/>
    </w:rPr>
  </w:style>
  <w:style w:type="paragraph" w:customStyle="1" w:styleId="EndNoteBibliographyTitle">
    <w:name w:val="EndNote Bibliography Title"/>
    <w:basedOn w:val="Normal"/>
    <w:link w:val="EndNoteBibliographyTitleChar"/>
    <w:rsid w:val="008F3543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F3543"/>
    <w:rPr>
      <w:rFonts w:ascii="Calibri" w:hAnsi="Calibri"/>
      <w:noProof/>
    </w:rPr>
  </w:style>
  <w:style w:type="character" w:styleId="PlaceholderText">
    <w:name w:val="Placeholder Text"/>
    <w:basedOn w:val="DefaultParagraphFont"/>
    <w:uiPriority w:val="99"/>
    <w:semiHidden/>
    <w:rsid w:val="00D86049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3B0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504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04D"/>
  </w:style>
  <w:style w:type="paragraph" w:styleId="Footer">
    <w:name w:val="footer"/>
    <w:basedOn w:val="Normal"/>
    <w:link w:val="FooterChar"/>
    <w:uiPriority w:val="99"/>
    <w:unhideWhenUsed/>
    <w:rsid w:val="0022504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04D"/>
  </w:style>
  <w:style w:type="character" w:styleId="Hyperlink">
    <w:name w:val="Hyperlink"/>
    <w:basedOn w:val="DefaultParagraphFont"/>
    <w:uiPriority w:val="99"/>
    <w:unhideWhenUsed/>
    <w:rsid w:val="005E3A88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A29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293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293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29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293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29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293F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B46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96E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96EDE"/>
    <w:rPr>
      <w:b/>
      <w:bCs/>
    </w:rPr>
  </w:style>
  <w:style w:type="paragraph" w:customStyle="1" w:styleId="EndNoteBibliography">
    <w:name w:val="EndNote Bibliography"/>
    <w:basedOn w:val="Normal"/>
    <w:link w:val="EndNoteBibliographyChar"/>
    <w:rsid w:val="00BB7696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B7696"/>
    <w:rPr>
      <w:rFonts w:ascii="Calibri" w:hAnsi="Calibri"/>
      <w:noProof/>
    </w:rPr>
  </w:style>
  <w:style w:type="paragraph" w:customStyle="1" w:styleId="EndNoteBibliographyTitle">
    <w:name w:val="EndNote Bibliography Title"/>
    <w:basedOn w:val="Normal"/>
    <w:link w:val="EndNoteBibliographyTitleChar"/>
    <w:rsid w:val="008F3543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F3543"/>
    <w:rPr>
      <w:rFonts w:ascii="Calibri" w:hAnsi="Calibri"/>
      <w:noProof/>
    </w:rPr>
  </w:style>
  <w:style w:type="character" w:styleId="PlaceholderText">
    <w:name w:val="Placeholder Text"/>
    <w:basedOn w:val="DefaultParagraphFont"/>
    <w:uiPriority w:val="99"/>
    <w:semiHidden/>
    <w:rsid w:val="00D8604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8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32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521157">
                  <w:marLeft w:val="0"/>
                  <w:marRight w:val="0"/>
                  <w:marTop w:val="60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347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092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243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422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792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65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64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413</Words>
  <Characters>2357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2765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Michel Frem</cp:lastModifiedBy>
  <cp:revision>23</cp:revision>
  <cp:lastPrinted>2019-10-21T09:25:00Z</cp:lastPrinted>
  <dcterms:created xsi:type="dcterms:W3CDTF">2020-05-27T12:07:00Z</dcterms:created>
  <dcterms:modified xsi:type="dcterms:W3CDTF">2020-07-01T10:35:00Z</dcterms:modified>
</cp:coreProperties>
</file>