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0A2" w:rsidRDefault="00B10DE3" w:rsidP="000E0C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noProof/>
          <w:color w:val="000000"/>
        </w:rPr>
      </w:pPr>
      <w:r>
        <w:rPr>
          <w:rFonts w:ascii="Times New Roman" w:eastAsia="Times New Roman" w:hAnsi="Times New Roman" w:cs="Times New Roman"/>
          <w:b/>
          <w:noProof/>
          <w:color w:val="000000"/>
        </w:rPr>
        <w:t>Supplementary Materials 2</w:t>
      </w:r>
    </w:p>
    <w:p w:rsidR="000E0C88" w:rsidRDefault="008E7375" w:rsidP="000E0C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6A0BD3CA" wp14:editId="62C8EE88">
            <wp:extent cx="4705350" cy="21764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nin_map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0992" cy="217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C88" w:rsidRDefault="0026111D" w:rsidP="000E0C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BENIN</w:t>
      </w:r>
    </w:p>
    <w:p w:rsidR="008E7375" w:rsidRDefault="008E7375" w:rsidP="008E737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66056FB6" wp14:editId="799B7580">
            <wp:extent cx="4867275" cy="225137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ana_ma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111" cy="225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C88" w:rsidRDefault="0026111D" w:rsidP="000E0C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bookmarkStart w:id="0" w:name="_2et92p0" w:colFirst="0" w:colLast="0"/>
      <w:bookmarkEnd w:id="0"/>
      <w:r>
        <w:rPr>
          <w:rFonts w:ascii="Times New Roman" w:eastAsia="Times New Roman" w:hAnsi="Times New Roman" w:cs="Times New Roman"/>
          <w:color w:val="000000"/>
        </w:rPr>
        <w:t>GHANA</w:t>
      </w:r>
    </w:p>
    <w:p w:rsidR="008E7375" w:rsidRDefault="008E7375" w:rsidP="008E737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53BF168B" wp14:editId="64D0B27A">
            <wp:extent cx="5271616" cy="2438400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go_ma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5726" cy="2444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C88" w:rsidRPr="0026111D" w:rsidRDefault="0026111D" w:rsidP="002611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TOGO</w:t>
      </w:r>
    </w:p>
    <w:p w:rsidR="0026111D" w:rsidRPr="008E7375" w:rsidRDefault="000E0C88" w:rsidP="0026111D">
      <w:pPr>
        <w:rPr>
          <w:rFonts w:ascii="Times New Roman" w:hAnsi="Times New Roman" w:cs="Times New Roman"/>
          <w:sz w:val="20"/>
          <w:szCs w:val="20"/>
        </w:rPr>
      </w:pPr>
      <w:r w:rsidRPr="008E737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Figure </w:t>
      </w:r>
      <w:r w:rsidR="0026111D" w:rsidRPr="008E7375">
        <w:rPr>
          <w:rFonts w:ascii="Times New Roman" w:eastAsia="Times New Roman" w:hAnsi="Times New Roman" w:cs="Times New Roman"/>
          <w:color w:val="000000"/>
          <w:sz w:val="20"/>
          <w:szCs w:val="20"/>
        </w:rPr>
        <w:t>S3.1</w:t>
      </w:r>
      <w:r w:rsidR="00BE523E" w:rsidRPr="008E737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  <w:r w:rsidR="0026111D" w:rsidRPr="008E7375">
        <w:rPr>
          <w:rFonts w:ascii="Times New Roman" w:eastAsia="Times New Roman" w:hAnsi="Times New Roman" w:cs="Times New Roman"/>
          <w:color w:val="000000"/>
          <w:sz w:val="20"/>
          <w:szCs w:val="20"/>
        </w:rPr>
        <w:t>Countries and territories importing live ball pythons from Benin (A), Ghana (B), and Togo (C)</w:t>
      </w:r>
      <w:r w:rsidR="00E5239A" w:rsidRPr="008E7375">
        <w:rPr>
          <w:rFonts w:ascii="Times New Roman" w:eastAsia="Times New Roman" w:hAnsi="Times New Roman" w:cs="Times New Roman"/>
          <w:color w:val="000000"/>
          <w:sz w:val="20"/>
          <w:szCs w:val="20"/>
        </w:rPr>
        <w:t>, 1978</w:t>
      </w:r>
      <w:r w:rsidR="0026111D" w:rsidRPr="008E737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- 2017, </w:t>
      </w:r>
      <w:r w:rsidR="0026111D" w:rsidRPr="008E7375">
        <w:rPr>
          <w:rFonts w:ascii="Times New Roman" w:hAnsi="Times New Roman" w:cs="Times New Roman"/>
          <w:sz w:val="20"/>
          <w:szCs w:val="20"/>
        </w:rPr>
        <w:t>(line width proportional to total export volume, number of individuals). Data source: CITES trade database (</w:t>
      </w:r>
      <w:hyperlink r:id="rId9" w:history="1">
        <w:r w:rsidR="0026111D" w:rsidRPr="008E7375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https://trade.cites.org/</w:t>
        </w:r>
      </w:hyperlink>
      <w:r w:rsidR="0026111D" w:rsidRPr="008E7375">
        <w:rPr>
          <w:rFonts w:ascii="Times New Roman" w:hAnsi="Times New Roman" w:cs="Times New Roman"/>
          <w:sz w:val="20"/>
          <w:szCs w:val="20"/>
        </w:rPr>
        <w:t xml:space="preserve">), based on exporter-reported quantities. Map drawn using </w:t>
      </w:r>
      <w:proofErr w:type="spellStart"/>
      <w:r w:rsidR="0026111D" w:rsidRPr="008E7375">
        <w:rPr>
          <w:rFonts w:ascii="Times New Roman" w:hAnsi="Times New Roman" w:cs="Times New Roman"/>
          <w:sz w:val="20"/>
          <w:szCs w:val="20"/>
        </w:rPr>
        <w:t>TradeMapper</w:t>
      </w:r>
      <w:proofErr w:type="spellEnd"/>
      <w:r w:rsidR="0026111D" w:rsidRPr="008E7375">
        <w:rPr>
          <w:rFonts w:ascii="Times New Roman" w:hAnsi="Times New Roman" w:cs="Times New Roman"/>
          <w:sz w:val="20"/>
          <w:szCs w:val="20"/>
        </w:rPr>
        <w:t xml:space="preserve"> (TRAFFIC 2018).  </w:t>
      </w:r>
    </w:p>
    <w:p w:rsidR="0026111D" w:rsidRDefault="008E7375" w:rsidP="0026111D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8C498FF" wp14:editId="292E7A28">
            <wp:extent cx="4910667" cy="2271443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nin_map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3152" cy="228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11D" w:rsidRDefault="0026111D" w:rsidP="0026111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BENIN</w:t>
      </w:r>
    </w:p>
    <w:p w:rsidR="008E7375" w:rsidRDefault="008E7375" w:rsidP="008E737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2FB29D6F" wp14:editId="724E6D2F">
            <wp:extent cx="4910667" cy="2271443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ana_map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6746" cy="2283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11D" w:rsidRDefault="0026111D" w:rsidP="0026111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GHANA</w:t>
      </w:r>
    </w:p>
    <w:p w:rsidR="001B03F8" w:rsidRDefault="001B03F8" w:rsidP="001B03F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44C82F3A" wp14:editId="4EC8A75A">
            <wp:extent cx="4910667" cy="2271441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go_map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5471" cy="229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11D" w:rsidRDefault="0026111D" w:rsidP="0026111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TOGO</w:t>
      </w:r>
    </w:p>
    <w:p w:rsidR="0026111D" w:rsidRPr="001B03F8" w:rsidRDefault="0026111D" w:rsidP="0026111D">
      <w:pPr>
        <w:rPr>
          <w:rFonts w:ascii="Times New Roman" w:hAnsi="Times New Roman" w:cs="Times New Roman"/>
          <w:sz w:val="20"/>
          <w:szCs w:val="20"/>
        </w:rPr>
      </w:pPr>
      <w:r w:rsidRPr="001B03F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Figure </w:t>
      </w:r>
      <w:r w:rsidR="00E5239A" w:rsidRPr="001B03F8">
        <w:rPr>
          <w:rFonts w:ascii="Times New Roman" w:eastAsia="Times New Roman" w:hAnsi="Times New Roman" w:cs="Times New Roman"/>
          <w:color w:val="000000"/>
          <w:sz w:val="20"/>
          <w:szCs w:val="20"/>
        </w:rPr>
        <w:t>S3.2</w:t>
      </w:r>
      <w:r w:rsidRPr="001B03F8">
        <w:rPr>
          <w:rFonts w:ascii="Times New Roman" w:eastAsia="Times New Roman" w:hAnsi="Times New Roman" w:cs="Times New Roman"/>
          <w:color w:val="000000"/>
          <w:sz w:val="20"/>
          <w:szCs w:val="20"/>
        </w:rPr>
        <w:t>. Countries and territories importing live ball pythons from Benin (A), Ghana (B), and Togo (C)</w:t>
      </w:r>
      <w:r w:rsidR="00E5239A" w:rsidRPr="001B03F8">
        <w:rPr>
          <w:rFonts w:ascii="Times New Roman" w:eastAsia="Times New Roman" w:hAnsi="Times New Roman" w:cs="Times New Roman"/>
          <w:color w:val="000000"/>
          <w:sz w:val="20"/>
          <w:szCs w:val="20"/>
        </w:rPr>
        <w:t>, 2012 - 2016</w:t>
      </w:r>
      <w:r w:rsidRPr="001B03F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1B03F8">
        <w:rPr>
          <w:rFonts w:ascii="Times New Roman" w:hAnsi="Times New Roman" w:cs="Times New Roman"/>
          <w:sz w:val="20"/>
          <w:szCs w:val="20"/>
        </w:rPr>
        <w:t>(line width proportional to total export volume, number of individuals). Data source: CITES trade database (</w:t>
      </w:r>
      <w:hyperlink r:id="rId13" w:history="1">
        <w:r w:rsidRPr="001B03F8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https://trade.cites.org/</w:t>
        </w:r>
      </w:hyperlink>
      <w:r w:rsidRPr="001B03F8">
        <w:rPr>
          <w:rFonts w:ascii="Times New Roman" w:hAnsi="Times New Roman" w:cs="Times New Roman"/>
          <w:sz w:val="20"/>
          <w:szCs w:val="20"/>
        </w:rPr>
        <w:t xml:space="preserve">), based on exporter-reported quantities. Map drawn using </w:t>
      </w:r>
      <w:proofErr w:type="spellStart"/>
      <w:r w:rsidRPr="001B03F8">
        <w:rPr>
          <w:rFonts w:ascii="Times New Roman" w:hAnsi="Times New Roman" w:cs="Times New Roman"/>
          <w:sz w:val="20"/>
          <w:szCs w:val="20"/>
        </w:rPr>
        <w:t>TradeMapper</w:t>
      </w:r>
      <w:proofErr w:type="spellEnd"/>
      <w:r w:rsidRPr="001B03F8">
        <w:rPr>
          <w:rFonts w:ascii="Times New Roman" w:hAnsi="Times New Roman" w:cs="Times New Roman"/>
          <w:sz w:val="20"/>
          <w:szCs w:val="20"/>
        </w:rPr>
        <w:t xml:space="preserve"> (TRAFFIC 2018).  </w:t>
      </w:r>
    </w:p>
    <w:p w:rsidR="001B03F8" w:rsidRDefault="001B03F8" w:rsidP="008E7375">
      <w:pPr>
        <w:rPr>
          <w:rStyle w:val="HTMLCite"/>
          <w:rFonts w:ascii="Times New Roman" w:hAnsi="Times New Roman" w:cs="Times New Roman"/>
          <w:i w:val="0"/>
          <w:sz w:val="20"/>
          <w:szCs w:val="20"/>
        </w:rPr>
      </w:pPr>
    </w:p>
    <w:p w:rsidR="008E7375" w:rsidRPr="008E7375" w:rsidRDefault="008E7375" w:rsidP="008E737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8E7375">
        <w:rPr>
          <w:rStyle w:val="HTMLCite"/>
          <w:rFonts w:ascii="Times New Roman" w:hAnsi="Times New Roman" w:cs="Times New Roman"/>
          <w:i w:val="0"/>
          <w:sz w:val="20"/>
          <w:szCs w:val="20"/>
        </w:rPr>
        <w:t xml:space="preserve">TRAFFIC (2018) </w:t>
      </w:r>
      <w:proofErr w:type="spellStart"/>
      <w:r w:rsidRPr="008E7375">
        <w:rPr>
          <w:rStyle w:val="HTMLCite"/>
          <w:rFonts w:ascii="Times New Roman" w:hAnsi="Times New Roman" w:cs="Times New Roman"/>
          <w:i w:val="0"/>
          <w:sz w:val="20"/>
          <w:szCs w:val="20"/>
        </w:rPr>
        <w:t>TradeMapper</w:t>
      </w:r>
      <w:proofErr w:type="spellEnd"/>
      <w:r w:rsidRPr="008E7375">
        <w:rPr>
          <w:rStyle w:val="HTMLCite"/>
          <w:rFonts w:ascii="Times New Roman" w:hAnsi="Times New Roman" w:cs="Times New Roman"/>
          <w:i w:val="0"/>
          <w:sz w:val="20"/>
          <w:szCs w:val="20"/>
        </w:rPr>
        <w:t xml:space="preserve"> – a tool for visualising trade data.</w:t>
      </w:r>
      <w:proofErr w:type="gramEnd"/>
      <w:r w:rsidRPr="008E7375">
        <w:rPr>
          <w:rStyle w:val="HTMLCite"/>
          <w:rFonts w:ascii="Times New Roman" w:hAnsi="Times New Roman" w:cs="Times New Roman"/>
          <w:i w:val="0"/>
          <w:sz w:val="20"/>
          <w:szCs w:val="20"/>
        </w:rPr>
        <w:t xml:space="preserve"> Available at </w:t>
      </w:r>
      <w:hyperlink r:id="rId14" w:history="1">
        <w:r w:rsidRPr="008E7375">
          <w:rPr>
            <w:rStyle w:val="Hyperlink"/>
            <w:rFonts w:ascii="Times New Roman" w:hAnsi="Times New Roman" w:cs="Times New Roman"/>
            <w:iCs/>
            <w:color w:val="auto"/>
            <w:sz w:val="20"/>
            <w:szCs w:val="20"/>
            <w:u w:val="none"/>
          </w:rPr>
          <w:t>www.trademapper.co.uk</w:t>
        </w:r>
      </w:hyperlink>
    </w:p>
    <w:p w:rsidR="0026111D" w:rsidRDefault="0026111D" w:rsidP="000E0C8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2"/>
          <w:szCs w:val="22"/>
        </w:rPr>
      </w:pPr>
      <w:bookmarkStart w:id="1" w:name="_GoBack"/>
      <w:bookmarkEnd w:id="1"/>
    </w:p>
    <w:sectPr w:rsidR="002611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F7DDC"/>
    <w:multiLevelType w:val="multilevel"/>
    <w:tmpl w:val="7DC6ABCE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4244696F"/>
    <w:multiLevelType w:val="multilevel"/>
    <w:tmpl w:val="7DC6ABCE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C88"/>
    <w:rsid w:val="000E0C88"/>
    <w:rsid w:val="001B03F8"/>
    <w:rsid w:val="0026111D"/>
    <w:rsid w:val="00727A58"/>
    <w:rsid w:val="00837046"/>
    <w:rsid w:val="008E7375"/>
    <w:rsid w:val="00B10DE3"/>
    <w:rsid w:val="00BE523E"/>
    <w:rsid w:val="00CD50A2"/>
    <w:rsid w:val="00E5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0C88"/>
    <w:pPr>
      <w:spacing w:after="0" w:line="240" w:lineRule="auto"/>
    </w:pPr>
    <w:rPr>
      <w:rFonts w:ascii="Cambria" w:eastAsia="Cambria" w:hAnsi="Cambria" w:cs="Cambria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A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A58"/>
    <w:rPr>
      <w:rFonts w:ascii="Tahoma" w:eastAsia="Cambria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26111D"/>
    <w:rPr>
      <w:color w:val="0563C1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8E737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0C88"/>
    <w:pPr>
      <w:spacing w:after="0" w:line="240" w:lineRule="auto"/>
    </w:pPr>
    <w:rPr>
      <w:rFonts w:ascii="Cambria" w:eastAsia="Cambria" w:hAnsi="Cambria" w:cs="Cambria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A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A58"/>
    <w:rPr>
      <w:rFonts w:ascii="Tahoma" w:eastAsia="Cambria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26111D"/>
    <w:rPr>
      <w:color w:val="0563C1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8E73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trade.cites.org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s://trade.cites.org/" TargetMode="External"/><Relationship Id="rId14" Type="http://schemas.openxmlformats.org/officeDocument/2006/relationships/hyperlink" Target="http://trademapper.co.uk/www.trademapper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Zoology, University of Oxford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Harrington</dc:creator>
  <cp:lastModifiedBy>LaurenH</cp:lastModifiedBy>
  <cp:revision>3</cp:revision>
  <dcterms:created xsi:type="dcterms:W3CDTF">2020-05-28T11:29:00Z</dcterms:created>
  <dcterms:modified xsi:type="dcterms:W3CDTF">2020-05-28T12:04:00Z</dcterms:modified>
</cp:coreProperties>
</file>