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207B21" w14:textId="2FADBA85" w:rsidR="00D24A9A" w:rsidRPr="00D24A9A" w:rsidRDefault="00D24A9A" w:rsidP="00D24A9A">
      <w:pPr>
        <w:widowControl/>
        <w:shd w:val="clear" w:color="auto" w:fill="FFFFFF"/>
        <w:spacing w:line="480" w:lineRule="auto"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US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US"/>
        </w:rPr>
        <w:t xml:space="preserve">Supplementary </w:t>
      </w:r>
      <w:r w:rsidRPr="00D24A9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US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US"/>
        </w:rPr>
        <w:t>2</w:t>
      </w:r>
      <w:r w:rsidRPr="00D24A9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GB" w:eastAsia="en-US"/>
        </w:rPr>
        <w:t xml:space="preserve">. </w:t>
      </w:r>
      <w:r w:rsidRPr="00D24A9A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US"/>
        </w:rPr>
        <w:t xml:space="preserve">Preparation of solutions and reagents used in </w:t>
      </w:r>
      <w:proofErr w:type="spellStart"/>
      <w:r w:rsidRPr="00D24A9A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US"/>
        </w:rPr>
        <w:t>AChE</w:t>
      </w:r>
      <w:proofErr w:type="spellEnd"/>
      <w:r w:rsidRPr="00D24A9A">
        <w:rPr>
          <w:rFonts w:ascii="Times New Roman" w:eastAsia="Times New Roman" w:hAnsi="Times New Roman" w:cs="Times New Roman"/>
          <w:kern w:val="0"/>
          <w:sz w:val="24"/>
          <w:szCs w:val="24"/>
          <w:lang w:val="en-GB" w:eastAsia="en-US"/>
        </w:rPr>
        <w:t xml:space="preserve"> histochemical study.</w:t>
      </w:r>
    </w:p>
    <w:tbl>
      <w:tblPr>
        <w:tblStyle w:val="ad"/>
        <w:tblW w:w="13892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9356"/>
      </w:tblGrid>
      <w:tr w:rsidR="00C605D2" w:rsidRPr="006C3A79" w14:paraId="67FAEC69" w14:textId="77777777" w:rsidTr="00515A49">
        <w:trPr>
          <w:jc w:val="center"/>
        </w:trPr>
        <w:tc>
          <w:tcPr>
            <w:tcW w:w="4536" w:type="dxa"/>
            <w:tcBorders>
              <w:top w:val="single" w:sz="12" w:space="0" w:color="auto"/>
              <w:bottom w:val="single" w:sz="4" w:space="0" w:color="auto"/>
            </w:tcBorders>
          </w:tcPr>
          <w:p w14:paraId="133A372B" w14:textId="77777777" w:rsidR="00C605D2" w:rsidRPr="006C3A79" w:rsidRDefault="00C605D2" w:rsidP="006C3A79">
            <w:pPr>
              <w:spacing w:line="480" w:lineRule="auto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Solution</w:t>
            </w:r>
          </w:p>
        </w:tc>
        <w:tc>
          <w:tcPr>
            <w:tcW w:w="9356" w:type="dxa"/>
            <w:tcBorders>
              <w:top w:val="single" w:sz="12" w:space="0" w:color="auto"/>
              <w:bottom w:val="single" w:sz="4" w:space="0" w:color="auto"/>
            </w:tcBorders>
          </w:tcPr>
          <w:p w14:paraId="3B633527" w14:textId="77777777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Preparation</w:t>
            </w:r>
          </w:p>
        </w:tc>
      </w:tr>
      <w:tr w:rsidR="00C605D2" w:rsidRPr="006C3A79" w14:paraId="2B4690A4" w14:textId="77777777" w:rsidTr="00515A49">
        <w:trPr>
          <w:jc w:val="center"/>
        </w:trPr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937D2FD" w14:textId="018E37C0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Substrate</w:t>
            </w:r>
          </w:p>
        </w:tc>
        <w:tc>
          <w:tcPr>
            <w:tcW w:w="9356" w:type="dxa"/>
            <w:tcBorders>
              <w:top w:val="single" w:sz="4" w:space="0" w:color="auto"/>
              <w:bottom w:val="nil"/>
            </w:tcBorders>
          </w:tcPr>
          <w:p w14:paraId="3DA5E0A5" w14:textId="4CA311B9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3.00 mg acetylcholinesterase +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.5 mL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A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cet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ate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buffer (0.5105 M, pH 5.5).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Prepare shortly before use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.</w:t>
            </w:r>
          </w:p>
        </w:tc>
      </w:tr>
      <w:tr w:rsidR="00C605D2" w:rsidRPr="006C3A79" w14:paraId="2C57F8CC" w14:textId="77777777" w:rsidTr="00515A49">
        <w:trPr>
          <w:jc w:val="center"/>
        </w:trPr>
        <w:tc>
          <w:tcPr>
            <w:tcW w:w="4536" w:type="dxa"/>
            <w:tcBorders>
              <w:top w:val="nil"/>
            </w:tcBorders>
          </w:tcPr>
          <w:p w14:paraId="204C70C8" w14:textId="77777777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10% acetic acid</w:t>
            </w:r>
          </w:p>
        </w:tc>
        <w:tc>
          <w:tcPr>
            <w:tcW w:w="9356" w:type="dxa"/>
            <w:tcBorders>
              <w:top w:val="nil"/>
            </w:tcBorders>
          </w:tcPr>
          <w:p w14:paraId="2F8F6D11" w14:textId="183C13B5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10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mL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glacial acetic acid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distilled water to a total volume of 100 </w:t>
            </w:r>
            <w:proofErr w:type="spellStart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mL.</w:t>
            </w:r>
            <w:proofErr w:type="spellEnd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4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℃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C605D2" w:rsidRPr="006C3A79" w14:paraId="41AE55D9" w14:textId="77777777" w:rsidTr="00515A49">
        <w:trPr>
          <w:jc w:val="center"/>
        </w:trPr>
        <w:tc>
          <w:tcPr>
            <w:tcW w:w="4536" w:type="dxa"/>
          </w:tcPr>
          <w:p w14:paraId="45F078DC" w14:textId="27D0D1FE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P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hosphate buffer (0.0157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, pH 7.35)</w:t>
            </w:r>
          </w:p>
        </w:tc>
        <w:tc>
          <w:tcPr>
            <w:tcW w:w="9356" w:type="dxa"/>
          </w:tcPr>
          <w:p w14:paraId="35596617" w14:textId="460AD474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0" w:name="OLE_LINK1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0.200 g sodium </w:t>
            </w:r>
            <w:bookmarkEnd w:id="0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dihydrogen phosphate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2.000 g sodium hydrogen phosphate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distilled water to a total volume of 1 L. Store </w:t>
            </w:r>
            <w:r w:rsidR="00F7255C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4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℃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C605D2" w:rsidRPr="006C3A79" w14:paraId="44F7E2D1" w14:textId="77777777" w:rsidTr="00515A49">
        <w:trPr>
          <w:jc w:val="center"/>
        </w:trPr>
        <w:tc>
          <w:tcPr>
            <w:tcW w:w="4536" w:type="dxa"/>
          </w:tcPr>
          <w:p w14:paraId="58204956" w14:textId="1078088A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cet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ate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buffer (0.5105 M, pH 5.5)</w:t>
            </w:r>
          </w:p>
        </w:tc>
        <w:tc>
          <w:tcPr>
            <w:tcW w:w="9356" w:type="dxa"/>
          </w:tcPr>
          <w:p w14:paraId="69AA4A79" w14:textId="594140B1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500 mL 0.82%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s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odium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cetate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100 mL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0.6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%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cetic acid.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4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℃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C605D2" w:rsidRPr="006C3A79" w14:paraId="1068EE2C" w14:textId="77777777" w:rsidTr="00515A49">
        <w:trPr>
          <w:jc w:val="center"/>
        </w:trPr>
        <w:tc>
          <w:tcPr>
            <w:tcW w:w="4536" w:type="dxa"/>
          </w:tcPr>
          <w:p w14:paraId="74C5441D" w14:textId="77777777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4% paraformaldehyde</w:t>
            </w:r>
          </w:p>
        </w:tc>
        <w:tc>
          <w:tcPr>
            <w:tcW w:w="9356" w:type="dxa"/>
          </w:tcPr>
          <w:p w14:paraId="4ED304B8" w14:textId="1568DB12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10 g paraformaldehyde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250 mL phosphate buffer (0.0157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pH 7.35), heated to 60℃ to fully dissolved.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4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℃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</w:p>
        </w:tc>
      </w:tr>
      <w:tr w:rsidR="00C605D2" w:rsidRPr="006C3A79" w14:paraId="4DA7BB84" w14:textId="77777777" w:rsidTr="00515A49">
        <w:trPr>
          <w:jc w:val="center"/>
        </w:trPr>
        <w:tc>
          <w:tcPr>
            <w:tcW w:w="4536" w:type="dxa"/>
          </w:tcPr>
          <w:p w14:paraId="2485D3F8" w14:textId="77777777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3% Triton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X-100</w:t>
            </w:r>
          </w:p>
        </w:tc>
        <w:tc>
          <w:tcPr>
            <w:tcW w:w="9356" w:type="dxa"/>
          </w:tcPr>
          <w:p w14:paraId="3D219D99" w14:textId="59570DDD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mL Triton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X-100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phosphate buffer (0.0157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M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, pH 7.35)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o a total volume of 100 </w:t>
            </w:r>
            <w:proofErr w:type="spellStart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mL.</w:t>
            </w:r>
            <w:proofErr w:type="spellEnd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room temperature.</w:t>
            </w:r>
          </w:p>
        </w:tc>
      </w:tr>
      <w:tr w:rsidR="00C605D2" w:rsidRPr="006C3A79" w14:paraId="36214523" w14:textId="77777777" w:rsidTr="00515A49">
        <w:trPr>
          <w:jc w:val="center"/>
        </w:trPr>
        <w:tc>
          <w:tcPr>
            <w:tcW w:w="4536" w:type="dxa"/>
          </w:tcPr>
          <w:p w14:paraId="36D194FD" w14:textId="77777777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0.82%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s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odium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cetate</w:t>
            </w:r>
          </w:p>
        </w:tc>
        <w:tc>
          <w:tcPr>
            <w:tcW w:w="9356" w:type="dxa"/>
          </w:tcPr>
          <w:p w14:paraId="214D862E" w14:textId="14ADE1C5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.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200 g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s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odium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cetate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distilled water to a total volume of 100 </w:t>
            </w:r>
            <w:proofErr w:type="spellStart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mL.</w:t>
            </w:r>
            <w:proofErr w:type="spellEnd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room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temperature.</w:t>
            </w:r>
          </w:p>
        </w:tc>
      </w:tr>
      <w:tr w:rsidR="00C605D2" w:rsidRPr="006C3A79" w14:paraId="4F0CB7B3" w14:textId="77777777" w:rsidTr="00515A49">
        <w:trPr>
          <w:jc w:val="center"/>
        </w:trPr>
        <w:tc>
          <w:tcPr>
            <w:tcW w:w="4536" w:type="dxa"/>
          </w:tcPr>
          <w:p w14:paraId="356632EC" w14:textId="6749A0AD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lastRenderedPageBreak/>
              <w:t>0.6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%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cetic acid</w:t>
            </w:r>
          </w:p>
        </w:tc>
        <w:tc>
          <w:tcPr>
            <w:tcW w:w="9356" w:type="dxa"/>
          </w:tcPr>
          <w:p w14:paraId="2CBC4E18" w14:textId="367C273C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mL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glacial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cetic acid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distilled water to a total volume of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00 </w:t>
            </w:r>
            <w:proofErr w:type="spellStart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mL.</w:t>
            </w:r>
            <w:proofErr w:type="spellEnd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room temperature.</w:t>
            </w:r>
          </w:p>
        </w:tc>
      </w:tr>
      <w:tr w:rsidR="00C605D2" w:rsidRPr="006C3A79" w14:paraId="79E760C4" w14:textId="77777777" w:rsidTr="00515A49">
        <w:trPr>
          <w:jc w:val="center"/>
        </w:trPr>
        <w:tc>
          <w:tcPr>
            <w:tcW w:w="4536" w:type="dxa"/>
          </w:tcPr>
          <w:p w14:paraId="35F024B8" w14:textId="77777777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2.94% s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odium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citrate</w:t>
            </w:r>
          </w:p>
        </w:tc>
        <w:tc>
          <w:tcPr>
            <w:tcW w:w="9356" w:type="dxa"/>
          </w:tcPr>
          <w:p w14:paraId="58BD86C0" w14:textId="1B3730F8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2.940 g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s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odium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citrate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 xml:space="preserve">+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distilled water to a total volume of 100 </w:t>
            </w:r>
            <w:proofErr w:type="spellStart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mL.</w:t>
            </w:r>
            <w:proofErr w:type="spellEnd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room temperature.</w:t>
            </w:r>
          </w:p>
        </w:tc>
      </w:tr>
      <w:tr w:rsidR="00C605D2" w:rsidRPr="006C3A79" w14:paraId="401AAB33" w14:textId="77777777" w:rsidTr="00515A49">
        <w:trPr>
          <w:jc w:val="center"/>
        </w:trPr>
        <w:tc>
          <w:tcPr>
            <w:tcW w:w="4536" w:type="dxa"/>
          </w:tcPr>
          <w:p w14:paraId="3C784A6C" w14:textId="77777777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0.75%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c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opper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ulfate</w:t>
            </w:r>
          </w:p>
        </w:tc>
        <w:tc>
          <w:tcPr>
            <w:tcW w:w="9356" w:type="dxa"/>
          </w:tcPr>
          <w:p w14:paraId="6DCBD797" w14:textId="71FC01C6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0.750 g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c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opper 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s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ulfate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distilled water to a total volume of 100 </w:t>
            </w:r>
            <w:proofErr w:type="spellStart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mL.</w:t>
            </w:r>
            <w:proofErr w:type="spellEnd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room temperature.</w:t>
            </w:r>
          </w:p>
        </w:tc>
      </w:tr>
      <w:tr w:rsidR="00C605D2" w:rsidRPr="006C3A79" w14:paraId="2475F60E" w14:textId="77777777" w:rsidTr="00515A49">
        <w:trPr>
          <w:jc w:val="center"/>
        </w:trPr>
        <w:tc>
          <w:tcPr>
            <w:tcW w:w="4536" w:type="dxa"/>
          </w:tcPr>
          <w:p w14:paraId="5A269A5E" w14:textId="77777777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0.165% p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otassium ferricyanide</w:t>
            </w:r>
          </w:p>
        </w:tc>
        <w:tc>
          <w:tcPr>
            <w:tcW w:w="9356" w:type="dxa"/>
          </w:tcPr>
          <w:p w14:paraId="15FCF5FF" w14:textId="7AC220EC" w:rsidR="00C605D2" w:rsidRPr="006C3A79" w:rsidRDefault="00C605D2" w:rsidP="006C3A79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0.165 g</w:t>
            </w:r>
            <w:r w:rsidRPr="006C3A7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p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otassium ferricyanide 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  <w:lang w:val="en-GB"/>
              </w:rPr>
              <w:t>+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distilled water to a total volume of 100 </w:t>
            </w:r>
            <w:proofErr w:type="spellStart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mL.</w:t>
            </w:r>
            <w:proofErr w:type="spellEnd"/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Store </w:t>
            </w:r>
            <w:r w:rsidR="002F200E"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>at</w:t>
            </w:r>
            <w:r w:rsidRPr="006C3A79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room temperature.</w:t>
            </w:r>
          </w:p>
        </w:tc>
      </w:tr>
    </w:tbl>
    <w:p w14:paraId="6272D53B" w14:textId="77777777" w:rsidR="00B41C79" w:rsidRPr="00B41C79" w:rsidRDefault="00B41C79"/>
    <w:sectPr w:rsidR="00B41C79" w:rsidRPr="00B41C79" w:rsidSect="00515A4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F6D7A5" w14:textId="77777777" w:rsidR="00B12A1D" w:rsidRDefault="00B12A1D" w:rsidP="00B41C79">
      <w:r>
        <w:separator/>
      </w:r>
    </w:p>
  </w:endnote>
  <w:endnote w:type="continuationSeparator" w:id="0">
    <w:p w14:paraId="0843A85A" w14:textId="77777777" w:rsidR="00B12A1D" w:rsidRDefault="00B12A1D" w:rsidP="00B41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022DFE" w14:textId="77777777" w:rsidR="00B12A1D" w:rsidRDefault="00B12A1D" w:rsidP="00B41C79">
      <w:r>
        <w:separator/>
      </w:r>
    </w:p>
  </w:footnote>
  <w:footnote w:type="continuationSeparator" w:id="0">
    <w:p w14:paraId="425CD425" w14:textId="77777777" w:rsidR="00B12A1D" w:rsidRDefault="00B12A1D" w:rsidP="00B41C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5E70CE"/>
    <w:multiLevelType w:val="multilevel"/>
    <w:tmpl w:val="EE54AA14"/>
    <w:lvl w:ilvl="0">
      <w:start w:val="1"/>
      <w:numFmt w:val="chineseCountingThousand"/>
      <w:suff w:val="nothing"/>
      <w:lvlText w:val="%1、"/>
      <w:lvlJc w:val="left"/>
      <w:pPr>
        <w:ind w:left="-32767" w:firstLine="32767"/>
      </w:pPr>
      <w:rPr>
        <w:rFonts w:hint="eastAsia"/>
      </w:rPr>
    </w:lvl>
    <w:lvl w:ilvl="1">
      <w:start w:val="1"/>
      <w:numFmt w:val="decimal"/>
      <w:suff w:val="nothing"/>
      <w:lvlText w:val="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(%3)"/>
      <w:lvlJc w:val="left"/>
      <w:pPr>
        <w:ind w:left="426" w:firstLine="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7B496C92"/>
    <w:multiLevelType w:val="multilevel"/>
    <w:tmpl w:val="DBDE6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4BA"/>
    <w:rsid w:val="000B58AB"/>
    <w:rsid w:val="000C2246"/>
    <w:rsid w:val="001960D5"/>
    <w:rsid w:val="00221F64"/>
    <w:rsid w:val="0026108D"/>
    <w:rsid w:val="002668AF"/>
    <w:rsid w:val="0027090D"/>
    <w:rsid w:val="002855F0"/>
    <w:rsid w:val="002B08FD"/>
    <w:rsid w:val="002E0ED2"/>
    <w:rsid w:val="002F200E"/>
    <w:rsid w:val="00367923"/>
    <w:rsid w:val="003E3F8B"/>
    <w:rsid w:val="003F773F"/>
    <w:rsid w:val="00406BC2"/>
    <w:rsid w:val="004D027E"/>
    <w:rsid w:val="00515A49"/>
    <w:rsid w:val="005642E6"/>
    <w:rsid w:val="005762B2"/>
    <w:rsid w:val="00605388"/>
    <w:rsid w:val="00663344"/>
    <w:rsid w:val="006C3A79"/>
    <w:rsid w:val="006F00FF"/>
    <w:rsid w:val="007B413C"/>
    <w:rsid w:val="007C4DC8"/>
    <w:rsid w:val="007C722E"/>
    <w:rsid w:val="007E24F1"/>
    <w:rsid w:val="00911A87"/>
    <w:rsid w:val="009132B5"/>
    <w:rsid w:val="00973108"/>
    <w:rsid w:val="009763AE"/>
    <w:rsid w:val="00A06510"/>
    <w:rsid w:val="00AE33FD"/>
    <w:rsid w:val="00AE7AA2"/>
    <w:rsid w:val="00B12A1D"/>
    <w:rsid w:val="00B41C79"/>
    <w:rsid w:val="00B52407"/>
    <w:rsid w:val="00B52978"/>
    <w:rsid w:val="00B72694"/>
    <w:rsid w:val="00BA75E6"/>
    <w:rsid w:val="00BC3D38"/>
    <w:rsid w:val="00C524BA"/>
    <w:rsid w:val="00C605D2"/>
    <w:rsid w:val="00C61BE6"/>
    <w:rsid w:val="00C9412E"/>
    <w:rsid w:val="00C96851"/>
    <w:rsid w:val="00CB5FF1"/>
    <w:rsid w:val="00CD0E4B"/>
    <w:rsid w:val="00D06DF5"/>
    <w:rsid w:val="00D15188"/>
    <w:rsid w:val="00D21179"/>
    <w:rsid w:val="00D23519"/>
    <w:rsid w:val="00D24A9A"/>
    <w:rsid w:val="00D94DEC"/>
    <w:rsid w:val="00DC3EDE"/>
    <w:rsid w:val="00E021B3"/>
    <w:rsid w:val="00E56070"/>
    <w:rsid w:val="00E571F5"/>
    <w:rsid w:val="00E64AF2"/>
    <w:rsid w:val="00EE4490"/>
    <w:rsid w:val="00F01CA8"/>
    <w:rsid w:val="00F7255C"/>
    <w:rsid w:val="00FC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5167C"/>
  <w15:chartTrackingRefBased/>
  <w15:docId w15:val="{26A09CE2-861E-4C88-9994-2A59FA5CF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3F773F"/>
    <w:pPr>
      <w:keepNext/>
      <w:keepLines/>
      <w:spacing w:before="340" w:after="330" w:line="578" w:lineRule="auto"/>
      <w:jc w:val="left"/>
      <w:outlineLvl w:val="0"/>
    </w:pPr>
    <w:rPr>
      <w:rFonts w:eastAsia="黑体"/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3F773F"/>
    <w:pPr>
      <w:keepNext/>
      <w:keepLines/>
      <w:spacing w:line="416" w:lineRule="auto"/>
      <w:jc w:val="left"/>
      <w:outlineLvl w:val="1"/>
    </w:pPr>
    <w:rPr>
      <w:rFonts w:asciiTheme="majorHAnsi" w:eastAsia="黑体" w:hAnsiTheme="majorHAnsi" w:cstheme="majorBidi"/>
      <w:b/>
      <w:bCs/>
      <w:sz w:val="24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3F773F"/>
    <w:pPr>
      <w:numPr>
        <w:ilvl w:val="2"/>
        <w:numId w:val="3"/>
      </w:numPr>
      <w:ind w:leftChars="135" w:left="283"/>
      <w:outlineLvl w:val="2"/>
    </w:pPr>
    <w:rPr>
      <w:rFonts w:eastAsia="黑体"/>
      <w:b/>
      <w:bCs/>
      <w:szCs w:val="21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3F773F"/>
    <w:pPr>
      <w:keepNext/>
      <w:keepLines/>
      <w:spacing w:before="280" w:after="290" w:line="376" w:lineRule="auto"/>
      <w:outlineLvl w:val="3"/>
    </w:pPr>
    <w:rPr>
      <w:rFonts w:asciiTheme="majorHAnsi" w:eastAsia="黑体" w:hAnsiTheme="majorHAnsi" w:cstheme="majorBidi"/>
      <w:b/>
      <w:bCs/>
      <w:sz w:val="24"/>
      <w:szCs w:val="28"/>
    </w:rPr>
  </w:style>
  <w:style w:type="paragraph" w:styleId="5">
    <w:name w:val="heading 5"/>
    <w:basedOn w:val="a"/>
    <w:next w:val="a"/>
    <w:link w:val="50"/>
    <w:autoRedefine/>
    <w:uiPriority w:val="9"/>
    <w:semiHidden/>
    <w:unhideWhenUsed/>
    <w:qFormat/>
    <w:rsid w:val="003F773F"/>
    <w:pPr>
      <w:keepNext/>
      <w:keepLines/>
      <w:spacing w:before="280" w:after="290" w:line="376" w:lineRule="auto"/>
      <w:outlineLvl w:val="4"/>
    </w:pPr>
    <w:rPr>
      <w:rFonts w:eastAsia="黑体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F773F"/>
    <w:rPr>
      <w:rFonts w:eastAsia="黑体"/>
      <w:b/>
      <w:bCs/>
      <w:kern w:val="44"/>
      <w:sz w:val="30"/>
      <w:szCs w:val="44"/>
    </w:rPr>
  </w:style>
  <w:style w:type="character" w:customStyle="1" w:styleId="20">
    <w:name w:val="标题 2 字符"/>
    <w:basedOn w:val="a0"/>
    <w:link w:val="2"/>
    <w:uiPriority w:val="9"/>
    <w:rsid w:val="003F773F"/>
    <w:rPr>
      <w:rFonts w:asciiTheme="majorHAnsi" w:eastAsia="黑体" w:hAnsiTheme="majorHAnsi" w:cstheme="majorBidi"/>
      <w:b/>
      <w:bCs/>
      <w:sz w:val="24"/>
      <w:szCs w:val="32"/>
    </w:rPr>
  </w:style>
  <w:style w:type="paragraph" w:styleId="a3">
    <w:name w:val="Title"/>
    <w:basedOn w:val="a"/>
    <w:next w:val="a"/>
    <w:link w:val="a4"/>
    <w:autoRedefine/>
    <w:uiPriority w:val="10"/>
    <w:qFormat/>
    <w:rsid w:val="003F773F"/>
    <w:pPr>
      <w:spacing w:before="240" w:after="60"/>
      <w:jc w:val="center"/>
      <w:outlineLvl w:val="0"/>
    </w:pPr>
    <w:rPr>
      <w:rFonts w:asciiTheme="majorHAnsi" w:eastAsia="黑体" w:hAnsiTheme="majorHAnsi" w:cstheme="majorBidi"/>
      <w:bCs/>
      <w:sz w:val="18"/>
      <w:szCs w:val="32"/>
    </w:rPr>
  </w:style>
  <w:style w:type="character" w:customStyle="1" w:styleId="a4">
    <w:name w:val="标题 字符"/>
    <w:basedOn w:val="a0"/>
    <w:link w:val="a3"/>
    <w:uiPriority w:val="10"/>
    <w:rsid w:val="003F773F"/>
    <w:rPr>
      <w:rFonts w:asciiTheme="majorHAnsi" w:eastAsia="黑体" w:hAnsiTheme="majorHAnsi" w:cstheme="majorBidi"/>
      <w:bCs/>
      <w:sz w:val="18"/>
      <w:szCs w:val="32"/>
    </w:rPr>
  </w:style>
  <w:style w:type="character" w:customStyle="1" w:styleId="30">
    <w:name w:val="标题 3 字符"/>
    <w:basedOn w:val="a0"/>
    <w:link w:val="3"/>
    <w:uiPriority w:val="9"/>
    <w:rsid w:val="003F773F"/>
    <w:rPr>
      <w:rFonts w:eastAsia="黑体"/>
      <w:b/>
      <w:bCs/>
      <w:szCs w:val="21"/>
    </w:rPr>
  </w:style>
  <w:style w:type="character" w:customStyle="1" w:styleId="40">
    <w:name w:val="标题 4 字符"/>
    <w:basedOn w:val="a0"/>
    <w:link w:val="4"/>
    <w:uiPriority w:val="9"/>
    <w:rsid w:val="003F773F"/>
    <w:rPr>
      <w:rFonts w:asciiTheme="majorHAnsi" w:eastAsia="黑体" w:hAnsiTheme="majorHAnsi" w:cstheme="majorBidi"/>
      <w:b/>
      <w:bCs/>
      <w:sz w:val="24"/>
      <w:szCs w:val="28"/>
    </w:rPr>
  </w:style>
  <w:style w:type="paragraph" w:styleId="a5">
    <w:name w:val="Subtitle"/>
    <w:basedOn w:val="a"/>
    <w:next w:val="a"/>
    <w:link w:val="a6"/>
    <w:autoRedefine/>
    <w:uiPriority w:val="11"/>
    <w:qFormat/>
    <w:rsid w:val="003F773F"/>
    <w:pPr>
      <w:spacing w:before="240" w:after="60" w:line="312" w:lineRule="auto"/>
      <w:jc w:val="center"/>
      <w:outlineLvl w:val="1"/>
    </w:pPr>
    <w:rPr>
      <w:rFonts w:eastAsia="黑体"/>
      <w:b/>
      <w:bCs/>
      <w:kern w:val="28"/>
      <w:szCs w:val="32"/>
    </w:rPr>
  </w:style>
  <w:style w:type="character" w:customStyle="1" w:styleId="a6">
    <w:name w:val="副标题 字符"/>
    <w:basedOn w:val="a0"/>
    <w:link w:val="a5"/>
    <w:uiPriority w:val="11"/>
    <w:rsid w:val="003F773F"/>
    <w:rPr>
      <w:rFonts w:eastAsia="黑体"/>
      <w:b/>
      <w:bCs/>
      <w:kern w:val="28"/>
      <w:szCs w:val="32"/>
    </w:rPr>
  </w:style>
  <w:style w:type="character" w:customStyle="1" w:styleId="50">
    <w:name w:val="标题 5 字符"/>
    <w:basedOn w:val="a0"/>
    <w:link w:val="5"/>
    <w:uiPriority w:val="9"/>
    <w:semiHidden/>
    <w:rsid w:val="003F773F"/>
    <w:rPr>
      <w:rFonts w:eastAsia="黑体"/>
      <w:b/>
      <w:bCs/>
      <w:szCs w:val="28"/>
    </w:rPr>
  </w:style>
  <w:style w:type="paragraph" w:styleId="a7">
    <w:name w:val="header"/>
    <w:basedOn w:val="a"/>
    <w:link w:val="a8"/>
    <w:uiPriority w:val="99"/>
    <w:unhideWhenUsed/>
    <w:rsid w:val="00B41C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41C7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41C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41C79"/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B41C79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B41C79"/>
    <w:rPr>
      <w:sz w:val="18"/>
      <w:szCs w:val="18"/>
    </w:rPr>
  </w:style>
  <w:style w:type="table" w:styleId="ad">
    <w:name w:val="Table Grid"/>
    <w:basedOn w:val="a1"/>
    <w:uiPriority w:val="39"/>
    <w:rsid w:val="00B41C7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B41C79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B41C79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B41C79"/>
  </w:style>
  <w:style w:type="character" w:customStyle="1" w:styleId="2Char">
    <w:name w:val="正文2 Char"/>
    <w:link w:val="21"/>
    <w:qFormat/>
    <w:rsid w:val="00B41C79"/>
    <w:rPr>
      <w:rFonts w:ascii="黑体" w:eastAsia="黑体" w:hAnsi="黑体"/>
    </w:rPr>
  </w:style>
  <w:style w:type="paragraph" w:customStyle="1" w:styleId="21">
    <w:name w:val="正文2"/>
    <w:link w:val="2Char"/>
    <w:qFormat/>
    <w:rsid w:val="00B41C79"/>
    <w:pPr>
      <w:spacing w:before="156" w:after="156"/>
      <w:ind w:firstLineChars="200" w:firstLine="420"/>
      <w:jc w:val="both"/>
    </w:pPr>
    <w:rPr>
      <w:rFonts w:ascii="黑体" w:eastAsia="黑体" w:hAnsi="黑体"/>
    </w:rPr>
  </w:style>
  <w:style w:type="character" w:customStyle="1" w:styleId="tran">
    <w:name w:val="tran"/>
    <w:basedOn w:val="a0"/>
    <w:rsid w:val="00C61BE6"/>
  </w:style>
  <w:style w:type="character" w:customStyle="1" w:styleId="apple-converted-space">
    <w:name w:val="apple-converted-space"/>
    <w:basedOn w:val="a0"/>
    <w:rsid w:val="00C61BE6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CD0E4B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CD0E4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宋晓宇</dc:creator>
  <cp:keywords/>
  <dc:description/>
  <cp:lastModifiedBy>Weixuan Li</cp:lastModifiedBy>
  <cp:revision>2</cp:revision>
  <dcterms:created xsi:type="dcterms:W3CDTF">2020-05-01T08:32:00Z</dcterms:created>
  <dcterms:modified xsi:type="dcterms:W3CDTF">2020-05-01T08:32:00Z</dcterms:modified>
</cp:coreProperties>
</file>