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1EF" w:rsidRPr="007611EF" w:rsidRDefault="007611EF" w:rsidP="007611EF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611EF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 to:</w:t>
      </w:r>
    </w:p>
    <w:p w:rsidR="007611EF" w:rsidRPr="007611EF" w:rsidRDefault="007611EF" w:rsidP="007611EF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84069" w:rsidRDefault="00F84069" w:rsidP="007611EF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8406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The Caucasian Toad, </w:t>
      </w:r>
      <w:proofErr w:type="spellStart"/>
      <w:r w:rsidRPr="00F8406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Bufo</w:t>
      </w:r>
      <w:proofErr w:type="spellEnd"/>
      <w:r w:rsidRPr="00F8406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F8406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verrucosissimus</w:t>
      </w:r>
      <w:proofErr w:type="spellEnd"/>
      <w:r w:rsidRPr="00F8406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(Pallas, 1814) in the Levant: evidence from mitochondrial DNA</w:t>
      </w:r>
    </w:p>
    <w:p w:rsidR="007611EF" w:rsidRDefault="007611EF" w:rsidP="007611E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7611EF">
        <w:rPr>
          <w:rFonts w:ascii="Times New Roman" w:hAnsi="Times New Roman" w:cs="Times New Roman"/>
          <w:sz w:val="24"/>
          <w:szCs w:val="24"/>
          <w:lang w:val="en-US"/>
        </w:rPr>
        <w:t xml:space="preserve">Daniel </w:t>
      </w:r>
      <w:proofErr w:type="spellStart"/>
      <w:r w:rsidRPr="007611EF">
        <w:rPr>
          <w:rFonts w:ascii="Times New Roman" w:hAnsi="Times New Roman" w:cs="Times New Roman"/>
          <w:sz w:val="24"/>
          <w:szCs w:val="24"/>
          <w:lang w:val="en-US"/>
        </w:rPr>
        <w:t>Jablonski</w:t>
      </w:r>
      <w:proofErr w:type="spellEnd"/>
      <w:r w:rsidRPr="007611EF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Pr="007611EF">
        <w:rPr>
          <w:rFonts w:ascii="Times New Roman" w:hAnsi="Times New Roman" w:cs="Times New Roman"/>
          <w:sz w:val="24"/>
          <w:szCs w:val="24"/>
          <w:lang w:val="en-US"/>
        </w:rPr>
        <w:t>Riyad</w:t>
      </w:r>
      <w:proofErr w:type="spellEnd"/>
      <w:r w:rsidRPr="007611EF">
        <w:rPr>
          <w:rFonts w:ascii="Times New Roman" w:hAnsi="Times New Roman" w:cs="Times New Roman"/>
          <w:sz w:val="24"/>
          <w:szCs w:val="24"/>
          <w:lang w:val="en-US"/>
        </w:rPr>
        <w:t xml:space="preserve"> A. </w:t>
      </w:r>
      <w:proofErr w:type="spellStart"/>
      <w:r w:rsidRPr="007611EF">
        <w:rPr>
          <w:rFonts w:ascii="Times New Roman" w:hAnsi="Times New Roman" w:cs="Times New Roman"/>
          <w:sz w:val="24"/>
          <w:szCs w:val="24"/>
          <w:lang w:val="en-US"/>
        </w:rPr>
        <w:t>Sadek</w:t>
      </w:r>
      <w:proofErr w:type="spellEnd"/>
    </w:p>
    <w:p w:rsidR="007611EF" w:rsidRDefault="007611EF" w:rsidP="007611E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7611EF" w:rsidRDefault="007611EF" w:rsidP="007611E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7611EF" w:rsidRPr="00934E6D" w:rsidRDefault="007611EF" w:rsidP="007611E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Supplementary </w:t>
      </w:r>
      <w:r w:rsidRPr="00934E6D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934E6D">
        <w:rPr>
          <w:rFonts w:ascii="Times New Roman" w:hAnsi="Times New Roman" w:cs="Times New Roman"/>
          <w:sz w:val="24"/>
          <w:szCs w:val="24"/>
          <w:lang w:val="en-US"/>
        </w:rPr>
        <w:t xml:space="preserve">1. Dataset of 16S sequences of </w:t>
      </w:r>
      <w:proofErr w:type="spellStart"/>
      <w:r w:rsidRPr="00934E6D">
        <w:rPr>
          <w:rFonts w:ascii="Times New Roman" w:hAnsi="Times New Roman" w:cs="Times New Roman"/>
          <w:i/>
          <w:sz w:val="24"/>
          <w:szCs w:val="24"/>
          <w:lang w:val="en-US"/>
        </w:rPr>
        <w:t>Bufo</w:t>
      </w:r>
      <w:proofErr w:type="spellEnd"/>
      <w:r w:rsidRPr="00934E6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34E6D">
        <w:rPr>
          <w:rFonts w:ascii="Times New Roman" w:hAnsi="Times New Roman" w:cs="Times New Roman"/>
          <w:i/>
          <w:sz w:val="24"/>
          <w:szCs w:val="24"/>
          <w:lang w:val="en-US"/>
        </w:rPr>
        <w:t>verrucosissimus</w:t>
      </w:r>
      <w:proofErr w:type="spellEnd"/>
      <w:r w:rsidRPr="00934E6D">
        <w:rPr>
          <w:rFonts w:ascii="Times New Roman" w:hAnsi="Times New Roman" w:cs="Times New Roman"/>
          <w:sz w:val="24"/>
          <w:szCs w:val="24"/>
          <w:lang w:val="en-US"/>
        </w:rPr>
        <w:t xml:space="preserve"> used in this study.</w:t>
      </w:r>
    </w:p>
    <w:tbl>
      <w:tblPr>
        <w:tblStyle w:val="ListTable6Colorful"/>
        <w:tblW w:w="9634" w:type="dxa"/>
        <w:jc w:val="center"/>
        <w:tblLook w:val="04A0" w:firstRow="1" w:lastRow="0" w:firstColumn="1" w:lastColumn="0" w:noHBand="0" w:noVBand="1"/>
      </w:tblPr>
      <w:tblGrid>
        <w:gridCol w:w="1361"/>
        <w:gridCol w:w="1376"/>
        <w:gridCol w:w="2242"/>
        <w:gridCol w:w="1337"/>
        <w:gridCol w:w="1337"/>
        <w:gridCol w:w="1981"/>
      </w:tblGrid>
      <w:tr w:rsidR="007611EF" w:rsidRPr="00934E6D" w:rsidTr="00DA11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7611EF" w:rsidRPr="00934E6D" w:rsidRDefault="007611EF" w:rsidP="00DA119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bCs w:val="0"/>
                <w:color w:val="000000"/>
                <w:sz w:val="20"/>
                <w:szCs w:val="24"/>
              </w:rPr>
              <w:t>GB code</w:t>
            </w:r>
          </w:p>
        </w:tc>
        <w:tc>
          <w:tcPr>
            <w:tcW w:w="1376" w:type="dxa"/>
          </w:tcPr>
          <w:p w:rsidR="007611EF" w:rsidRPr="00934E6D" w:rsidRDefault="007611EF" w:rsidP="00DA11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bCs w:val="0"/>
                <w:color w:val="000000"/>
                <w:sz w:val="20"/>
                <w:szCs w:val="24"/>
              </w:rPr>
              <w:t>country</w:t>
            </w:r>
          </w:p>
        </w:tc>
        <w:tc>
          <w:tcPr>
            <w:tcW w:w="2242" w:type="dxa"/>
          </w:tcPr>
          <w:p w:rsidR="007611EF" w:rsidRPr="00934E6D" w:rsidRDefault="007611EF" w:rsidP="00DA11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bCs w:val="0"/>
                <w:color w:val="000000"/>
                <w:sz w:val="20"/>
                <w:szCs w:val="24"/>
              </w:rPr>
              <w:t>locality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bCs w:val="0"/>
                <w:color w:val="000000"/>
                <w:sz w:val="20"/>
                <w:szCs w:val="24"/>
              </w:rPr>
              <w:t>N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bCs w:val="0"/>
                <w:color w:val="000000"/>
                <w:sz w:val="20"/>
                <w:szCs w:val="24"/>
              </w:rPr>
              <w:t>E</w:t>
            </w:r>
          </w:p>
        </w:tc>
        <w:tc>
          <w:tcPr>
            <w:tcW w:w="1981" w:type="dxa"/>
          </w:tcPr>
          <w:p w:rsidR="007611EF" w:rsidRPr="00934E6D" w:rsidRDefault="007611EF" w:rsidP="00DA11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bCs w:val="0"/>
                <w:color w:val="000000"/>
                <w:sz w:val="20"/>
                <w:szCs w:val="24"/>
              </w:rPr>
              <w:t>sources</w:t>
            </w:r>
          </w:p>
        </w:tc>
      </w:tr>
      <w:tr w:rsidR="007611EF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7611EF" w:rsidRPr="00934E6D" w:rsidRDefault="007611EF" w:rsidP="00DA119F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4"/>
                <w:highlight w:val="yellow"/>
              </w:rPr>
            </w:pPr>
            <w:r w:rsidRPr="00CB7612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MN094870</w:t>
            </w:r>
          </w:p>
        </w:tc>
        <w:tc>
          <w:tcPr>
            <w:tcW w:w="1376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Lebanon</w:t>
            </w:r>
          </w:p>
        </w:tc>
        <w:tc>
          <w:tcPr>
            <w:tcW w:w="2242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Moukhtara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33.66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35.61</w:t>
            </w:r>
          </w:p>
        </w:tc>
        <w:tc>
          <w:tcPr>
            <w:tcW w:w="1981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This study</w:t>
            </w:r>
          </w:p>
        </w:tc>
      </w:tr>
      <w:tr w:rsidR="007611EF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7611EF" w:rsidRPr="00934E6D" w:rsidRDefault="007611EF" w:rsidP="00DA119F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  <w:highlight w:val="yellow"/>
              </w:rPr>
            </w:pPr>
            <w:r w:rsidRPr="00CB7612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MN094871</w:t>
            </w:r>
          </w:p>
        </w:tc>
        <w:tc>
          <w:tcPr>
            <w:tcW w:w="1376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Lebanon</w:t>
            </w:r>
          </w:p>
        </w:tc>
        <w:tc>
          <w:tcPr>
            <w:tcW w:w="2242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Moukhtara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33.66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35.61</w:t>
            </w:r>
          </w:p>
        </w:tc>
        <w:tc>
          <w:tcPr>
            <w:tcW w:w="1981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This study</w:t>
            </w:r>
          </w:p>
        </w:tc>
      </w:tr>
      <w:tr w:rsidR="007611EF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7611EF" w:rsidRPr="00934E6D" w:rsidRDefault="007611EF" w:rsidP="00DA119F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  <w:highlight w:val="yellow"/>
              </w:rPr>
            </w:pPr>
            <w:r w:rsidRPr="00CB7612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MN094872</w:t>
            </w:r>
          </w:p>
        </w:tc>
        <w:tc>
          <w:tcPr>
            <w:tcW w:w="1376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Lebanon</w:t>
            </w:r>
          </w:p>
        </w:tc>
        <w:tc>
          <w:tcPr>
            <w:tcW w:w="2242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Moukhtara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33.66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35.61</w:t>
            </w:r>
          </w:p>
        </w:tc>
        <w:tc>
          <w:tcPr>
            <w:tcW w:w="1981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This study</w:t>
            </w:r>
          </w:p>
        </w:tc>
      </w:tr>
      <w:tr w:rsidR="007611EF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7611EF" w:rsidRPr="00934E6D" w:rsidRDefault="007611EF" w:rsidP="00DA119F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  <w:highlight w:val="yellow"/>
              </w:rPr>
            </w:pPr>
            <w:r w:rsidRPr="00CB7612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MN094873</w:t>
            </w:r>
          </w:p>
        </w:tc>
        <w:tc>
          <w:tcPr>
            <w:tcW w:w="1376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Lebanon</w:t>
            </w:r>
          </w:p>
        </w:tc>
        <w:tc>
          <w:tcPr>
            <w:tcW w:w="2242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Moukhtara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33.66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35.61</w:t>
            </w:r>
          </w:p>
        </w:tc>
        <w:tc>
          <w:tcPr>
            <w:tcW w:w="1981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This study</w:t>
            </w:r>
          </w:p>
        </w:tc>
      </w:tr>
      <w:tr w:rsidR="007611EF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7611EF" w:rsidRPr="00934E6D" w:rsidRDefault="007611EF" w:rsidP="00DA119F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  <w:highlight w:val="yellow"/>
              </w:rPr>
            </w:pPr>
            <w:r w:rsidRPr="00CB7612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MN094874</w:t>
            </w:r>
          </w:p>
        </w:tc>
        <w:tc>
          <w:tcPr>
            <w:tcW w:w="1376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Lebanon</w:t>
            </w:r>
          </w:p>
        </w:tc>
        <w:tc>
          <w:tcPr>
            <w:tcW w:w="2242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Moukhtara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33.66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35.61</w:t>
            </w:r>
          </w:p>
        </w:tc>
        <w:tc>
          <w:tcPr>
            <w:tcW w:w="1981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This study</w:t>
            </w:r>
          </w:p>
        </w:tc>
      </w:tr>
      <w:tr w:rsidR="007611EF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7611EF" w:rsidRPr="00934E6D" w:rsidRDefault="007611EF" w:rsidP="00DA119F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  <w:highlight w:val="yellow"/>
              </w:rPr>
            </w:pPr>
            <w:r w:rsidRPr="00CB7612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MN094875</w:t>
            </w:r>
          </w:p>
        </w:tc>
        <w:tc>
          <w:tcPr>
            <w:tcW w:w="1376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Lebanon</w:t>
            </w:r>
          </w:p>
        </w:tc>
        <w:tc>
          <w:tcPr>
            <w:tcW w:w="2242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Moukhtara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33.66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35.61</w:t>
            </w:r>
          </w:p>
        </w:tc>
        <w:tc>
          <w:tcPr>
            <w:tcW w:w="1981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This study</w:t>
            </w:r>
          </w:p>
        </w:tc>
      </w:tr>
      <w:tr w:rsidR="007611EF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7611EF" w:rsidRPr="00934E6D" w:rsidRDefault="007611EF" w:rsidP="00DA119F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  <w:highlight w:val="yellow"/>
              </w:rPr>
            </w:pPr>
            <w:r w:rsidRPr="00CB7612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MN094876</w:t>
            </w:r>
          </w:p>
        </w:tc>
        <w:tc>
          <w:tcPr>
            <w:tcW w:w="1376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Lebanon</w:t>
            </w:r>
          </w:p>
        </w:tc>
        <w:tc>
          <w:tcPr>
            <w:tcW w:w="2242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Moukhtara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33.66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35.61</w:t>
            </w:r>
          </w:p>
        </w:tc>
        <w:tc>
          <w:tcPr>
            <w:tcW w:w="1981" w:type="dxa"/>
          </w:tcPr>
          <w:p w:rsidR="007611EF" w:rsidRPr="00934E6D" w:rsidRDefault="007611EF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This study</w:t>
            </w:r>
          </w:p>
        </w:tc>
      </w:tr>
      <w:tr w:rsidR="007611EF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7611EF" w:rsidRPr="00934E6D" w:rsidRDefault="007611EF" w:rsidP="00DA119F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  <w:highlight w:val="yellow"/>
              </w:rPr>
            </w:pPr>
            <w:r w:rsidRPr="00CB7612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MN094877</w:t>
            </w:r>
          </w:p>
        </w:tc>
        <w:tc>
          <w:tcPr>
            <w:tcW w:w="1376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Lebanon</w:t>
            </w:r>
          </w:p>
        </w:tc>
        <w:tc>
          <w:tcPr>
            <w:tcW w:w="2242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Moukhtara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33.66</w:t>
            </w:r>
          </w:p>
        </w:tc>
        <w:tc>
          <w:tcPr>
            <w:tcW w:w="1337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35.61</w:t>
            </w:r>
          </w:p>
        </w:tc>
        <w:tc>
          <w:tcPr>
            <w:tcW w:w="1981" w:type="dxa"/>
          </w:tcPr>
          <w:p w:rsidR="007611EF" w:rsidRPr="00934E6D" w:rsidRDefault="007611EF" w:rsidP="00DA11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This study</w:t>
            </w:r>
          </w:p>
        </w:tc>
      </w:tr>
      <w:tr w:rsidR="008D3F57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1787B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AY555024</w:t>
            </w:r>
          </w:p>
        </w:tc>
        <w:tc>
          <w:tcPr>
            <w:tcW w:w="1376" w:type="dxa"/>
          </w:tcPr>
          <w:p w:rsidR="008D3F57" w:rsidRPr="0081787B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Turkey</w:t>
            </w:r>
          </w:p>
        </w:tc>
        <w:tc>
          <w:tcPr>
            <w:tcW w:w="2242" w:type="dxa"/>
          </w:tcPr>
          <w:p w:rsidR="008D3F57" w:rsidRPr="0081787B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Findikli, Rize</w:t>
            </w:r>
          </w:p>
        </w:tc>
        <w:tc>
          <w:tcPr>
            <w:tcW w:w="1337" w:type="dxa"/>
          </w:tcPr>
          <w:p w:rsidR="008D3F57" w:rsidRPr="0081787B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41.28</w:t>
            </w:r>
          </w:p>
        </w:tc>
        <w:tc>
          <w:tcPr>
            <w:tcW w:w="1337" w:type="dxa"/>
          </w:tcPr>
          <w:p w:rsidR="008D3F57" w:rsidRPr="0081787B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41.15</w:t>
            </w:r>
          </w:p>
        </w:tc>
        <w:tc>
          <w:tcPr>
            <w:tcW w:w="1981" w:type="dxa"/>
          </w:tcPr>
          <w:p w:rsidR="008D3F57" w:rsidRPr="0081787B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Kutrup et al. 2006</w:t>
            </w:r>
          </w:p>
        </w:tc>
      </w:tr>
      <w:tr w:rsidR="00861D72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1787B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AY840240</w:t>
            </w:r>
          </w:p>
        </w:tc>
        <w:tc>
          <w:tcPr>
            <w:tcW w:w="1376" w:type="dxa"/>
          </w:tcPr>
          <w:p w:rsidR="008D3F57" w:rsidRPr="0081787B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Turkey</w:t>
            </w:r>
          </w:p>
        </w:tc>
        <w:tc>
          <w:tcPr>
            <w:tcW w:w="2242" w:type="dxa"/>
          </w:tcPr>
          <w:p w:rsidR="008D3F57" w:rsidRPr="0081787B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Mersin</w:t>
            </w:r>
          </w:p>
        </w:tc>
        <w:tc>
          <w:tcPr>
            <w:tcW w:w="1337" w:type="dxa"/>
          </w:tcPr>
          <w:p w:rsidR="008D3F57" w:rsidRPr="0081787B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36.93</w:t>
            </w:r>
          </w:p>
        </w:tc>
        <w:tc>
          <w:tcPr>
            <w:tcW w:w="1337" w:type="dxa"/>
          </w:tcPr>
          <w:p w:rsidR="008D3F57" w:rsidRPr="0081787B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34.46</w:t>
            </w:r>
          </w:p>
        </w:tc>
        <w:tc>
          <w:tcPr>
            <w:tcW w:w="1981" w:type="dxa"/>
          </w:tcPr>
          <w:p w:rsidR="008D3F57" w:rsidRPr="0081787B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Kutrup et al. 2006</w:t>
            </w:r>
          </w:p>
        </w:tc>
      </w:tr>
      <w:tr w:rsidR="008D3F57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1787B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AY840241</w:t>
            </w:r>
          </w:p>
        </w:tc>
        <w:tc>
          <w:tcPr>
            <w:tcW w:w="1376" w:type="dxa"/>
          </w:tcPr>
          <w:p w:rsidR="008D3F57" w:rsidRPr="0081787B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Turkey</w:t>
            </w:r>
          </w:p>
        </w:tc>
        <w:tc>
          <w:tcPr>
            <w:tcW w:w="2242" w:type="dxa"/>
          </w:tcPr>
          <w:p w:rsidR="008D3F57" w:rsidRPr="0081787B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Mersin</w:t>
            </w:r>
          </w:p>
        </w:tc>
        <w:tc>
          <w:tcPr>
            <w:tcW w:w="1337" w:type="dxa"/>
          </w:tcPr>
          <w:p w:rsidR="008D3F57" w:rsidRPr="0081787B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36.93</w:t>
            </w:r>
          </w:p>
        </w:tc>
        <w:tc>
          <w:tcPr>
            <w:tcW w:w="1337" w:type="dxa"/>
          </w:tcPr>
          <w:p w:rsidR="008D3F57" w:rsidRPr="0081787B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34.46</w:t>
            </w:r>
          </w:p>
        </w:tc>
        <w:tc>
          <w:tcPr>
            <w:tcW w:w="1981" w:type="dxa"/>
          </w:tcPr>
          <w:p w:rsidR="008D3F57" w:rsidRPr="0081787B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Kutrup et al. 2006</w:t>
            </w:r>
          </w:p>
        </w:tc>
      </w:tr>
      <w:tr w:rsidR="008D3F57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1787B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AY840245</w:t>
            </w:r>
          </w:p>
        </w:tc>
        <w:tc>
          <w:tcPr>
            <w:tcW w:w="1376" w:type="dxa"/>
          </w:tcPr>
          <w:p w:rsidR="008D3F57" w:rsidRPr="0081787B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Turkey</w:t>
            </w:r>
          </w:p>
        </w:tc>
        <w:tc>
          <w:tcPr>
            <w:tcW w:w="2242" w:type="dxa"/>
          </w:tcPr>
          <w:p w:rsidR="008D3F57" w:rsidRPr="0081787B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Camlihemsin, Rize</w:t>
            </w:r>
          </w:p>
        </w:tc>
        <w:tc>
          <w:tcPr>
            <w:tcW w:w="1337" w:type="dxa"/>
          </w:tcPr>
          <w:p w:rsidR="008D3F57" w:rsidRPr="0081787B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40.95</w:t>
            </w:r>
          </w:p>
        </w:tc>
        <w:tc>
          <w:tcPr>
            <w:tcW w:w="1337" w:type="dxa"/>
          </w:tcPr>
          <w:p w:rsidR="008D3F57" w:rsidRPr="0081787B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41.12</w:t>
            </w:r>
          </w:p>
        </w:tc>
        <w:tc>
          <w:tcPr>
            <w:tcW w:w="1981" w:type="dxa"/>
          </w:tcPr>
          <w:p w:rsidR="008D3F57" w:rsidRPr="0081787B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Kutrup et al. 2006</w:t>
            </w:r>
          </w:p>
        </w:tc>
      </w:tr>
      <w:tr w:rsidR="0081787B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1787B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AY840247</w:t>
            </w:r>
          </w:p>
        </w:tc>
        <w:tc>
          <w:tcPr>
            <w:tcW w:w="1376" w:type="dxa"/>
          </w:tcPr>
          <w:p w:rsidR="008D3F57" w:rsidRPr="0081787B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Turkey</w:t>
            </w:r>
          </w:p>
        </w:tc>
        <w:tc>
          <w:tcPr>
            <w:tcW w:w="2242" w:type="dxa"/>
          </w:tcPr>
          <w:p w:rsidR="008D3F57" w:rsidRPr="0081787B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Borcka, Artvin</w:t>
            </w:r>
          </w:p>
        </w:tc>
        <w:tc>
          <w:tcPr>
            <w:tcW w:w="1337" w:type="dxa"/>
          </w:tcPr>
          <w:p w:rsidR="008D3F57" w:rsidRPr="0081787B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41.36</w:t>
            </w:r>
          </w:p>
        </w:tc>
        <w:tc>
          <w:tcPr>
            <w:tcW w:w="1337" w:type="dxa"/>
          </w:tcPr>
          <w:p w:rsidR="008D3F57" w:rsidRPr="0081787B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41.68</w:t>
            </w:r>
          </w:p>
        </w:tc>
        <w:tc>
          <w:tcPr>
            <w:tcW w:w="1981" w:type="dxa"/>
          </w:tcPr>
          <w:p w:rsidR="008D3F57" w:rsidRPr="0081787B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787B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Kutrup et al. 2006</w:t>
            </w:r>
          </w:p>
        </w:tc>
      </w:tr>
      <w:tr w:rsidR="0081787B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FJ882807</w:t>
            </w:r>
          </w:p>
        </w:tc>
        <w:tc>
          <w:tcPr>
            <w:tcW w:w="1376" w:type="dxa"/>
          </w:tcPr>
          <w:p w:rsidR="008D3F57" w:rsidRPr="00804309" w:rsidRDefault="00702863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Russia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-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-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-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Van Bocxlaer et al. 2009</w:t>
            </w:r>
          </w:p>
        </w:tc>
      </w:tr>
      <w:tr w:rsidR="0081787B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JN647225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Russia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Chernorechye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43.93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40.66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Recuero et al. 2012</w:t>
            </w:r>
          </w:p>
        </w:tc>
      </w:tr>
      <w:tr w:rsidR="0081787B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JN647226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Russia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Strizhament  mt.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44.65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41.54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Recuero et al. 2012</w:t>
            </w:r>
          </w:p>
        </w:tc>
      </w:tr>
      <w:tr w:rsidR="0081787B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JN647227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Georgia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Malaya Ritza lake</w:t>
            </w:r>
            <w:r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, Abkhazia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43.47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40.50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Recuero et al. 2012</w:t>
            </w:r>
          </w:p>
        </w:tc>
      </w:tr>
      <w:tr w:rsidR="0081787B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JN647228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Georgia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Charnali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41.57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41.62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Recuero et al. 2012</w:t>
            </w:r>
          </w:p>
        </w:tc>
      </w:tr>
      <w:tr w:rsidR="0081787B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JN647229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Russia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Chernorechye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43.93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40.66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Recuero et al. 2012</w:t>
            </w:r>
          </w:p>
        </w:tc>
      </w:tr>
      <w:tr w:rsidR="0081787B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JN647230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Georgia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Bakuriani, Jagoras-Veli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41.73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43.52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Recuero et al. 2012</w:t>
            </w:r>
          </w:p>
        </w:tc>
      </w:tr>
      <w:tr w:rsidR="0081787B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JN647231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Georgia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Akhaldaba river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41.88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43.35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Recuero et al. 2012</w:t>
            </w:r>
          </w:p>
        </w:tc>
      </w:tr>
      <w:tr w:rsidR="0081787B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JN647232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Turkey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Karagol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41.31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42.48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Recuero et al. 2012</w:t>
            </w:r>
          </w:p>
        </w:tc>
      </w:tr>
      <w:tr w:rsidR="0081787B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JN647233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Russia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Aderbiyevka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44.60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38.10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Recuero et al. 2012</w:t>
            </w:r>
          </w:p>
        </w:tc>
      </w:tr>
      <w:tr w:rsidR="0081787B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JN647234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Russia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Novoyekaterinovskaya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44.77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42.03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Recuero et al. 2012</w:t>
            </w:r>
          </w:p>
        </w:tc>
      </w:tr>
      <w:tr w:rsidR="0081787B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JN647235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Russia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Agura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43.77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39.62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Recuero et al. 2012</w:t>
            </w:r>
          </w:p>
        </w:tc>
      </w:tr>
      <w:tr w:rsidR="0081787B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JN647236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Russia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Vozrozhdeniye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44.55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38.21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Recuero et al. 2012</w:t>
            </w:r>
          </w:p>
        </w:tc>
      </w:tr>
      <w:tr w:rsidR="0081787B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JN647237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Russia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Dzhankot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44.47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38.15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Recuero et al. 2012</w:t>
            </w:r>
          </w:p>
        </w:tc>
      </w:tr>
      <w:tr w:rsidR="0081787B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JQ348764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Russia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Kyurdzhinovo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45.42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40.62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Garcia-Porta et al. 2012</w:t>
            </w:r>
          </w:p>
        </w:tc>
      </w:tr>
      <w:tr w:rsidR="0081787B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JQ348789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Russia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Tirala Mt.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41.65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41.80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Garcia-Porta et al. 2012</w:t>
            </w:r>
          </w:p>
        </w:tc>
      </w:tr>
      <w:tr w:rsidR="0081787B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JQ348790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Georgia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Lagodekhi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41.83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46.27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Garcia-Porta et al. 2012</w:t>
            </w:r>
          </w:p>
        </w:tc>
      </w:tr>
      <w:tr w:rsidR="0081787B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JQ348791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Russia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Gelenjik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44.58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38.08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Garcia-Porta et al. 2012</w:t>
            </w:r>
          </w:p>
        </w:tc>
      </w:tr>
      <w:tr w:rsidR="0081787B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JQ348792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Russia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Psebai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44.08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40.77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Garcia-Porta et al. 2012</w:t>
            </w:r>
          </w:p>
        </w:tc>
      </w:tr>
      <w:tr w:rsidR="0081787B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JQ348807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Russia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Krepostnaya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44.72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38.68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Garcia-Porta et al. 2012</w:t>
            </w:r>
          </w:p>
        </w:tc>
      </w:tr>
      <w:tr w:rsidR="0081787B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JQ348811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Turkey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Alanya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36.55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32.12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Garcia-Porta et al. 2012</w:t>
            </w:r>
          </w:p>
        </w:tc>
      </w:tr>
      <w:tr w:rsidR="0081787B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JQ348814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Russia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Guzeripl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44.83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40.20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Garcia-Porta et al. 2012</w:t>
            </w:r>
          </w:p>
        </w:tc>
      </w:tr>
      <w:tr w:rsidR="0081787B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JQ348815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Georgia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Katkova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42.91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41.98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Garcia-Porta et al. 2012</w:t>
            </w:r>
          </w:p>
        </w:tc>
      </w:tr>
      <w:tr w:rsidR="0081787B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JQ348819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Azerbaijan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Katekh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41.72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46.60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Garcia-Porta et al. 2012</w:t>
            </w:r>
          </w:p>
        </w:tc>
      </w:tr>
      <w:tr w:rsidR="0081787B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JX218095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Russia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Kyurdzhinovo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45.42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40.62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Litvinchuk et al. 2012</w:t>
            </w:r>
          </w:p>
        </w:tc>
      </w:tr>
      <w:tr w:rsidR="0081787B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JX218097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Georgia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Lidzava</w:t>
            </w:r>
            <w:r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, Abkhazia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43.18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40.35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Litvinchuk et al. 2012</w:t>
            </w:r>
          </w:p>
        </w:tc>
      </w:tr>
      <w:tr w:rsidR="0081787B" w:rsidRPr="00934E6D" w:rsidTr="00DA11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</w:tcPr>
          <w:p w:rsidR="008D3F57" w:rsidRPr="00804309" w:rsidRDefault="008D3F57" w:rsidP="008D3F57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b w:val="0"/>
                <w:color w:val="auto"/>
                <w:sz w:val="20"/>
                <w:szCs w:val="24"/>
              </w:rPr>
              <w:t>KY555652</w:t>
            </w:r>
          </w:p>
        </w:tc>
        <w:tc>
          <w:tcPr>
            <w:tcW w:w="1376" w:type="dxa"/>
          </w:tcPr>
          <w:p w:rsidR="008D3F57" w:rsidRPr="00804309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04309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Georgia</w:t>
            </w:r>
          </w:p>
        </w:tc>
        <w:tc>
          <w:tcPr>
            <w:tcW w:w="2242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Borzhomi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41.78</w:t>
            </w:r>
          </w:p>
        </w:tc>
        <w:tc>
          <w:tcPr>
            <w:tcW w:w="1337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43.43</w:t>
            </w:r>
          </w:p>
        </w:tc>
        <w:tc>
          <w:tcPr>
            <w:tcW w:w="1981" w:type="dxa"/>
          </w:tcPr>
          <w:p w:rsidR="008D3F57" w:rsidRPr="00934E6D" w:rsidRDefault="008D3F57" w:rsidP="008D3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934E6D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Liedtke et al. 2017</w:t>
            </w:r>
          </w:p>
        </w:tc>
      </w:tr>
    </w:tbl>
    <w:p w:rsidR="007611EF" w:rsidRDefault="007611EF" w:rsidP="007611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611EF" w:rsidRPr="00934E6D" w:rsidRDefault="007611EF" w:rsidP="007611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Supplementary </w:t>
      </w:r>
      <w:r w:rsidRPr="00934E6D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934E6D">
        <w:rPr>
          <w:rFonts w:ascii="Times New Roman" w:hAnsi="Times New Roman" w:cs="Times New Roman"/>
          <w:sz w:val="24"/>
          <w:szCs w:val="24"/>
          <w:lang w:val="en-US"/>
        </w:rPr>
        <w:t xml:space="preserve">2. Summary of genetic polymorphism of </w:t>
      </w:r>
      <w:proofErr w:type="spellStart"/>
      <w:r w:rsidRPr="00934E6D">
        <w:rPr>
          <w:rFonts w:ascii="Times New Roman" w:hAnsi="Times New Roman" w:cs="Times New Roman"/>
          <w:i/>
          <w:sz w:val="24"/>
          <w:szCs w:val="24"/>
          <w:lang w:val="en-US"/>
        </w:rPr>
        <w:t>Bufo</w:t>
      </w:r>
      <w:proofErr w:type="spellEnd"/>
      <w:r w:rsidRPr="00934E6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34E6D">
        <w:rPr>
          <w:rFonts w:ascii="Times New Roman" w:hAnsi="Times New Roman" w:cs="Times New Roman"/>
          <w:i/>
          <w:sz w:val="24"/>
          <w:szCs w:val="24"/>
          <w:lang w:val="en-US"/>
        </w:rPr>
        <w:t>verrucosissimus</w:t>
      </w:r>
      <w:proofErr w:type="spellEnd"/>
      <w:r w:rsidRPr="00934E6D">
        <w:rPr>
          <w:rFonts w:ascii="Times New Roman" w:hAnsi="Times New Roman" w:cs="Times New Roman"/>
          <w:sz w:val="24"/>
          <w:szCs w:val="24"/>
          <w:lang w:val="en-US"/>
        </w:rPr>
        <w:t xml:space="preserve"> 16S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rRNA</w:t>
      </w:r>
      <w:proofErr w:type="spellEnd"/>
      <w:r w:rsidRPr="00934E6D">
        <w:rPr>
          <w:rFonts w:ascii="Times New Roman" w:hAnsi="Times New Roman" w:cs="Times New Roman"/>
          <w:sz w:val="24"/>
          <w:szCs w:val="24"/>
          <w:lang w:val="en-US"/>
        </w:rPr>
        <w:t xml:space="preserve"> sequences: sample size (</w:t>
      </w:r>
      <w:r w:rsidRPr="009E1237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934E6D">
        <w:rPr>
          <w:rFonts w:ascii="Times New Roman" w:hAnsi="Times New Roman" w:cs="Times New Roman"/>
          <w:sz w:val="24"/>
          <w:szCs w:val="24"/>
          <w:lang w:val="en-US"/>
        </w:rPr>
        <w:t>), number of haplotypes (</w:t>
      </w:r>
      <w:r w:rsidRPr="009E1237">
        <w:rPr>
          <w:rFonts w:ascii="Times New Roman" w:hAnsi="Times New Roman" w:cs="Times New Roman"/>
          <w:i/>
          <w:sz w:val="24"/>
          <w:szCs w:val="24"/>
          <w:lang w:val="en-US"/>
        </w:rPr>
        <w:t>h</w:t>
      </w:r>
      <w:r w:rsidRPr="00934E6D">
        <w:rPr>
          <w:rFonts w:ascii="Times New Roman" w:hAnsi="Times New Roman" w:cs="Times New Roman"/>
          <w:sz w:val="24"/>
          <w:szCs w:val="24"/>
          <w:lang w:val="en-US"/>
        </w:rPr>
        <w:t>), number of polymorphic sites (</w:t>
      </w:r>
      <w:r w:rsidRPr="009E1237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Pr="00934E6D">
        <w:rPr>
          <w:rFonts w:ascii="Times New Roman" w:hAnsi="Times New Roman" w:cs="Times New Roman"/>
          <w:sz w:val="24"/>
          <w:szCs w:val="24"/>
          <w:lang w:val="en-US"/>
        </w:rPr>
        <w:t>), average number of nucleotide differences (</w:t>
      </w:r>
      <w:r w:rsidRPr="009E1237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934E6D">
        <w:rPr>
          <w:rFonts w:ascii="Times New Roman" w:hAnsi="Times New Roman" w:cs="Times New Roman"/>
          <w:sz w:val="24"/>
          <w:szCs w:val="24"/>
          <w:lang w:val="en-US"/>
        </w:rPr>
        <w:t>), nucleotide diversity (</w:t>
      </w:r>
      <w:r w:rsidRPr="009E1237">
        <w:rPr>
          <w:rFonts w:ascii="Times New Roman" w:hAnsi="Times New Roman" w:cs="Times New Roman"/>
          <w:i/>
          <w:sz w:val="24"/>
          <w:szCs w:val="24"/>
          <w:lang w:val="en-US"/>
        </w:rPr>
        <w:t>π</w:t>
      </w:r>
      <w:r>
        <w:rPr>
          <w:rFonts w:ascii="Times New Roman" w:hAnsi="Times New Roman" w:cs="Times New Roman"/>
          <w:sz w:val="24"/>
          <w:szCs w:val="24"/>
          <w:lang w:val="en-US"/>
        </w:rPr>
        <w:t>), haplotype diversity (</w:t>
      </w:r>
      <w:proofErr w:type="spellStart"/>
      <w:r w:rsidRPr="009E1237">
        <w:rPr>
          <w:rFonts w:ascii="Times New Roman" w:hAnsi="Times New Roman" w:cs="Times New Roman"/>
          <w:i/>
          <w:sz w:val="24"/>
          <w:szCs w:val="24"/>
          <w:lang w:val="en-US"/>
        </w:rPr>
        <w:t>Hd</w:t>
      </w:r>
      <w:proofErr w:type="spellEnd"/>
      <w:r w:rsidRPr="00934E6D">
        <w:rPr>
          <w:rFonts w:ascii="Times New Roman" w:hAnsi="Times New Roman" w:cs="Times New Roman"/>
          <w:sz w:val="24"/>
          <w:szCs w:val="24"/>
          <w:lang w:val="en-US"/>
        </w:rPr>
        <w:t>), Watterson’s theta per site (</w:t>
      </w:r>
      <w:proofErr w:type="spellStart"/>
      <w:r w:rsidRPr="009E1237">
        <w:rPr>
          <w:rFonts w:ascii="Times New Roman" w:hAnsi="Times New Roman" w:cs="Times New Roman"/>
          <w:i/>
          <w:sz w:val="24"/>
          <w:szCs w:val="24"/>
          <w:lang w:val="en-US"/>
        </w:rPr>
        <w:t>θW</w:t>
      </w:r>
      <w:proofErr w:type="spellEnd"/>
      <w:r w:rsidRPr="00934E6D">
        <w:rPr>
          <w:rFonts w:ascii="Times New Roman" w:hAnsi="Times New Roman" w:cs="Times New Roman"/>
          <w:sz w:val="24"/>
          <w:szCs w:val="24"/>
          <w:lang w:val="en-US"/>
        </w:rPr>
        <w:t>). SD = standard deviation.</w:t>
      </w:r>
    </w:p>
    <w:tbl>
      <w:tblPr>
        <w:tblStyle w:val="ListTable6Colorful"/>
        <w:tblW w:w="9351" w:type="dxa"/>
        <w:jc w:val="center"/>
        <w:tblLook w:val="04A0" w:firstRow="1" w:lastRow="0" w:firstColumn="1" w:lastColumn="0" w:noHBand="0" w:noVBand="1"/>
      </w:tblPr>
      <w:tblGrid>
        <w:gridCol w:w="2122"/>
        <w:gridCol w:w="545"/>
        <w:gridCol w:w="589"/>
        <w:gridCol w:w="850"/>
        <w:gridCol w:w="851"/>
        <w:gridCol w:w="1275"/>
        <w:gridCol w:w="1134"/>
        <w:gridCol w:w="1985"/>
      </w:tblGrid>
      <w:tr w:rsidR="007611EF" w:rsidRPr="00934E6D" w:rsidTr="00DA11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7611EF" w:rsidRPr="00D65766" w:rsidRDefault="007611EF" w:rsidP="00DA119F">
            <w:pPr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</w:p>
        </w:tc>
        <w:tc>
          <w:tcPr>
            <w:tcW w:w="545" w:type="dxa"/>
          </w:tcPr>
          <w:p w:rsidR="007611EF" w:rsidRPr="00D54FE1" w:rsidRDefault="007611EF" w:rsidP="00DA11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4"/>
                <w:lang w:val="en-US"/>
              </w:rPr>
            </w:pPr>
            <w:r w:rsidRPr="00D54FE1">
              <w:rPr>
                <w:rFonts w:ascii="Times New Roman" w:hAnsi="Times New Roman" w:cs="Times New Roman"/>
                <w:i/>
                <w:sz w:val="20"/>
                <w:szCs w:val="24"/>
                <w:lang w:val="en-US"/>
              </w:rPr>
              <w:t>n</w:t>
            </w:r>
          </w:p>
        </w:tc>
        <w:tc>
          <w:tcPr>
            <w:tcW w:w="589" w:type="dxa"/>
          </w:tcPr>
          <w:p w:rsidR="007611EF" w:rsidRPr="00D54FE1" w:rsidRDefault="007611EF" w:rsidP="00DA11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4"/>
                <w:lang w:val="en-US"/>
              </w:rPr>
            </w:pPr>
            <w:r w:rsidRPr="00D54FE1">
              <w:rPr>
                <w:rFonts w:ascii="Times New Roman" w:hAnsi="Times New Roman" w:cs="Times New Roman"/>
                <w:i/>
                <w:sz w:val="20"/>
                <w:szCs w:val="24"/>
                <w:lang w:val="en-US"/>
              </w:rPr>
              <w:t>h</w:t>
            </w:r>
          </w:p>
        </w:tc>
        <w:tc>
          <w:tcPr>
            <w:tcW w:w="850" w:type="dxa"/>
          </w:tcPr>
          <w:p w:rsidR="007611EF" w:rsidRPr="00D54FE1" w:rsidRDefault="007611EF" w:rsidP="00DA11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4"/>
                <w:lang w:val="en-US"/>
              </w:rPr>
            </w:pPr>
            <w:r w:rsidRPr="00D54FE1">
              <w:rPr>
                <w:rFonts w:ascii="Times New Roman" w:hAnsi="Times New Roman" w:cs="Times New Roman"/>
                <w:i/>
                <w:sz w:val="20"/>
                <w:szCs w:val="24"/>
                <w:lang w:val="en-US"/>
              </w:rPr>
              <w:t>S</w:t>
            </w:r>
          </w:p>
        </w:tc>
        <w:tc>
          <w:tcPr>
            <w:tcW w:w="851" w:type="dxa"/>
          </w:tcPr>
          <w:p w:rsidR="007611EF" w:rsidRPr="00D54FE1" w:rsidRDefault="007611EF" w:rsidP="00DA11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4"/>
                <w:lang w:val="en-US"/>
              </w:rPr>
            </w:pPr>
            <w:r w:rsidRPr="00D54FE1">
              <w:rPr>
                <w:rFonts w:ascii="Times New Roman" w:hAnsi="Times New Roman" w:cs="Times New Roman"/>
                <w:i/>
                <w:sz w:val="20"/>
                <w:szCs w:val="24"/>
                <w:lang w:val="en-US"/>
              </w:rPr>
              <w:t>k</w:t>
            </w:r>
          </w:p>
        </w:tc>
        <w:tc>
          <w:tcPr>
            <w:tcW w:w="1275" w:type="dxa"/>
          </w:tcPr>
          <w:p w:rsidR="007611EF" w:rsidRPr="00D65766" w:rsidRDefault="007611EF" w:rsidP="00DA11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proofErr w:type="gramStart"/>
            <w:r w:rsidRPr="00D54FE1">
              <w:rPr>
                <w:rFonts w:ascii="Times New Roman" w:hAnsi="Times New Roman" w:cs="Times New Roman"/>
                <w:i/>
                <w:sz w:val="20"/>
                <w:szCs w:val="24"/>
                <w:lang w:val="en-US"/>
              </w:rPr>
              <w:t>π</w:t>
            </w:r>
            <w:proofErr w:type="gramEnd"/>
            <w:r w:rsidRPr="00D65766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Pr="00D65766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±SD (%)</w:t>
            </w:r>
          </w:p>
        </w:tc>
        <w:tc>
          <w:tcPr>
            <w:tcW w:w="1134" w:type="dxa"/>
          </w:tcPr>
          <w:p w:rsidR="007611EF" w:rsidRPr="00D65766" w:rsidRDefault="007611EF" w:rsidP="00DA11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proofErr w:type="spellStart"/>
            <w:r w:rsidRPr="00D54FE1">
              <w:rPr>
                <w:rFonts w:ascii="Times New Roman" w:hAnsi="Times New Roman" w:cs="Times New Roman"/>
                <w:i/>
                <w:sz w:val="20"/>
                <w:szCs w:val="24"/>
                <w:lang w:val="en-US"/>
              </w:rPr>
              <w:t>Hd</w:t>
            </w:r>
            <w:proofErr w:type="spellEnd"/>
            <w:r w:rsidRPr="00D65766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Pr="00D65766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±SD</w:t>
            </w:r>
          </w:p>
        </w:tc>
        <w:tc>
          <w:tcPr>
            <w:tcW w:w="1985" w:type="dxa"/>
          </w:tcPr>
          <w:p w:rsidR="007611EF" w:rsidRPr="00D65766" w:rsidRDefault="007611EF" w:rsidP="00DA11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proofErr w:type="spellStart"/>
            <w:r w:rsidRPr="00D54FE1">
              <w:rPr>
                <w:rFonts w:ascii="Times New Roman" w:hAnsi="Times New Roman" w:cs="Times New Roman"/>
                <w:i/>
                <w:sz w:val="20"/>
                <w:szCs w:val="24"/>
                <w:lang w:val="en-US"/>
              </w:rPr>
              <w:t>Θw</w:t>
            </w:r>
            <w:r w:rsidRPr="00D65766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±SD</w:t>
            </w:r>
            <w:proofErr w:type="spellEnd"/>
            <w:r w:rsidRPr="00D65766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 xml:space="preserve"> (%)</w:t>
            </w:r>
          </w:p>
        </w:tc>
      </w:tr>
      <w:tr w:rsidR="007611EF" w:rsidRPr="00934E6D" w:rsidTr="00DA11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7611EF" w:rsidRPr="00920125" w:rsidRDefault="007611EF" w:rsidP="00DA119F">
            <w:pPr>
              <w:rPr>
                <w:rFonts w:ascii="Times New Roman" w:hAnsi="Times New Roman" w:cs="Times New Roman"/>
                <w:b w:val="0"/>
                <w:sz w:val="20"/>
                <w:szCs w:val="24"/>
                <w:lang w:val="en-US"/>
              </w:rPr>
            </w:pPr>
            <w:proofErr w:type="spellStart"/>
            <w:r w:rsidRPr="00920125">
              <w:rPr>
                <w:rFonts w:ascii="Times New Roman" w:hAnsi="Times New Roman" w:cs="Times New Roman"/>
                <w:b w:val="0"/>
                <w:i/>
                <w:sz w:val="20"/>
                <w:szCs w:val="24"/>
                <w:lang w:val="en-US"/>
              </w:rPr>
              <w:t>Bufo</w:t>
            </w:r>
            <w:proofErr w:type="spellEnd"/>
            <w:r w:rsidRPr="00920125">
              <w:rPr>
                <w:rFonts w:ascii="Times New Roman" w:hAnsi="Times New Roman" w:cs="Times New Roman"/>
                <w:b w:val="0"/>
                <w:i/>
                <w:sz w:val="20"/>
                <w:szCs w:val="24"/>
                <w:lang w:val="en-US"/>
              </w:rPr>
              <w:t xml:space="preserve"> </w:t>
            </w:r>
            <w:proofErr w:type="spellStart"/>
            <w:r w:rsidRPr="00920125">
              <w:rPr>
                <w:rFonts w:ascii="Times New Roman" w:hAnsi="Times New Roman" w:cs="Times New Roman"/>
                <w:b w:val="0"/>
                <w:i/>
                <w:sz w:val="20"/>
                <w:szCs w:val="24"/>
                <w:lang w:val="en-US"/>
              </w:rPr>
              <w:t>verrucosissimus</w:t>
            </w:r>
            <w:proofErr w:type="spellEnd"/>
            <w:r w:rsidRPr="00920125">
              <w:rPr>
                <w:rFonts w:ascii="Times New Roman" w:hAnsi="Times New Roman" w:cs="Times New Roman"/>
                <w:b w:val="0"/>
                <w:sz w:val="20"/>
                <w:szCs w:val="24"/>
                <w:lang w:val="en-US"/>
              </w:rPr>
              <w:t xml:space="preserve"> </w:t>
            </w:r>
          </w:p>
        </w:tc>
        <w:tc>
          <w:tcPr>
            <w:tcW w:w="545" w:type="dxa"/>
          </w:tcPr>
          <w:p w:rsidR="007611EF" w:rsidRPr="00920125" w:rsidRDefault="00773B10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40</w:t>
            </w:r>
          </w:p>
        </w:tc>
        <w:tc>
          <w:tcPr>
            <w:tcW w:w="589" w:type="dxa"/>
          </w:tcPr>
          <w:p w:rsidR="007611EF" w:rsidRPr="00920125" w:rsidRDefault="00773B10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12</w:t>
            </w:r>
          </w:p>
        </w:tc>
        <w:tc>
          <w:tcPr>
            <w:tcW w:w="850" w:type="dxa"/>
          </w:tcPr>
          <w:p w:rsidR="007611EF" w:rsidRPr="00920125" w:rsidRDefault="00773B10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13</w:t>
            </w:r>
          </w:p>
        </w:tc>
        <w:tc>
          <w:tcPr>
            <w:tcW w:w="851" w:type="dxa"/>
          </w:tcPr>
          <w:p w:rsidR="007611EF" w:rsidRPr="00920125" w:rsidRDefault="00773B10" w:rsidP="00DA11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1.63</w:t>
            </w:r>
          </w:p>
        </w:tc>
        <w:tc>
          <w:tcPr>
            <w:tcW w:w="1275" w:type="dxa"/>
          </w:tcPr>
          <w:p w:rsidR="007611EF" w:rsidRPr="00920125" w:rsidRDefault="007611EF" w:rsidP="00773B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r w:rsidRPr="00920125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0.</w:t>
            </w:r>
            <w:r w:rsidR="00773B10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34</w:t>
            </w:r>
            <w:r w:rsidRPr="00920125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±0.0</w:t>
            </w:r>
            <w:r w:rsidR="00773B10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5</w:t>
            </w:r>
          </w:p>
        </w:tc>
        <w:tc>
          <w:tcPr>
            <w:tcW w:w="1134" w:type="dxa"/>
          </w:tcPr>
          <w:p w:rsidR="007611EF" w:rsidRPr="00920125" w:rsidRDefault="007611EF" w:rsidP="00920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r w:rsidRPr="00920125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0.</w:t>
            </w:r>
            <w:r w:rsidR="00773B10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77</w:t>
            </w:r>
            <w:r w:rsidRPr="00920125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±0.0</w:t>
            </w:r>
            <w:r w:rsidR="00773B10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5</w:t>
            </w:r>
          </w:p>
        </w:tc>
        <w:tc>
          <w:tcPr>
            <w:tcW w:w="1985" w:type="dxa"/>
          </w:tcPr>
          <w:p w:rsidR="007611EF" w:rsidRPr="00920125" w:rsidRDefault="00773B10" w:rsidP="00920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0.63</w:t>
            </w:r>
            <w:r w:rsidR="007611EF" w:rsidRPr="00920125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±0.</w:t>
            </w:r>
            <w:r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24</w:t>
            </w:r>
          </w:p>
        </w:tc>
      </w:tr>
    </w:tbl>
    <w:p w:rsidR="007611EF" w:rsidRDefault="007611EF" w:rsidP="007611E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04309" w:rsidRDefault="0080430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804309" w:rsidRDefault="00804309" w:rsidP="0090301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Supplementary Figure S1. The map of Lebanon </w:t>
      </w:r>
      <w:r w:rsidRPr="00804309">
        <w:rPr>
          <w:rFonts w:ascii="Times New Roman" w:hAnsi="Times New Roman" w:cs="Times New Roman"/>
          <w:sz w:val="24"/>
          <w:szCs w:val="24"/>
          <w:lang w:val="en-US"/>
        </w:rPr>
        <w:t xml:space="preserve">with </w:t>
      </w:r>
      <w:r w:rsidR="00911C36">
        <w:rPr>
          <w:rFonts w:ascii="Times New Roman" w:hAnsi="Times New Roman" w:cs="Times New Roman"/>
          <w:sz w:val="24"/>
          <w:szCs w:val="24"/>
          <w:lang w:val="en-US"/>
        </w:rPr>
        <w:t xml:space="preserve">an overview of </w:t>
      </w:r>
      <w:proofErr w:type="spellStart"/>
      <w:r w:rsidR="0090301E" w:rsidRPr="00934E6D">
        <w:rPr>
          <w:rFonts w:ascii="Times New Roman" w:hAnsi="Times New Roman" w:cs="Times New Roman"/>
          <w:i/>
          <w:sz w:val="24"/>
          <w:szCs w:val="24"/>
          <w:lang w:val="en-US"/>
        </w:rPr>
        <w:t>Bufo</w:t>
      </w:r>
      <w:proofErr w:type="spellEnd"/>
      <w:r w:rsidR="0090301E" w:rsidRPr="00934E6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="0090301E" w:rsidRPr="00934E6D">
        <w:rPr>
          <w:rFonts w:ascii="Times New Roman" w:hAnsi="Times New Roman" w:cs="Times New Roman"/>
          <w:i/>
          <w:sz w:val="24"/>
          <w:szCs w:val="24"/>
          <w:lang w:val="en-US"/>
        </w:rPr>
        <w:t>verrucosissimus</w:t>
      </w:r>
      <w:proofErr w:type="spellEnd"/>
      <w:r w:rsidRPr="00804309">
        <w:rPr>
          <w:rFonts w:ascii="Times New Roman" w:hAnsi="Times New Roman" w:cs="Times New Roman"/>
          <w:sz w:val="24"/>
          <w:szCs w:val="24"/>
          <w:lang w:val="en-US"/>
        </w:rPr>
        <w:t xml:space="preserve"> distribution records in the country: 1 - </w:t>
      </w:r>
      <w:proofErr w:type="spellStart"/>
      <w:r w:rsidRPr="00804309">
        <w:rPr>
          <w:rFonts w:ascii="Times New Roman" w:hAnsi="Times New Roman" w:cs="Times New Roman"/>
          <w:sz w:val="24"/>
          <w:szCs w:val="24"/>
          <w:lang w:val="en-US"/>
        </w:rPr>
        <w:t>Jannat-Kartaba</w:t>
      </w:r>
      <w:proofErr w:type="spellEnd"/>
      <w:r w:rsidRPr="00804309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804309">
        <w:rPr>
          <w:rFonts w:ascii="Times New Roman" w:hAnsi="Times New Roman" w:cs="Times New Roman"/>
          <w:sz w:val="24"/>
          <w:szCs w:val="24"/>
          <w:lang w:val="en-US"/>
        </w:rPr>
        <w:t>Hraoui-Bloquet</w:t>
      </w:r>
      <w:proofErr w:type="spellEnd"/>
      <w:r w:rsidRPr="00804309">
        <w:rPr>
          <w:rFonts w:ascii="Times New Roman" w:hAnsi="Times New Roman" w:cs="Times New Roman"/>
          <w:sz w:val="24"/>
          <w:szCs w:val="24"/>
          <w:lang w:val="en-US"/>
        </w:rPr>
        <w:t xml:space="preserve"> et al. 2001), 2 - </w:t>
      </w:r>
      <w:proofErr w:type="spellStart"/>
      <w:r w:rsidRPr="00804309">
        <w:rPr>
          <w:rFonts w:ascii="Times New Roman" w:hAnsi="Times New Roman" w:cs="Times New Roman"/>
          <w:sz w:val="24"/>
          <w:szCs w:val="24"/>
          <w:lang w:val="en-US"/>
        </w:rPr>
        <w:t>Chouene</w:t>
      </w:r>
      <w:proofErr w:type="spellEnd"/>
      <w:r w:rsidRPr="00804309">
        <w:rPr>
          <w:rFonts w:ascii="Times New Roman" w:hAnsi="Times New Roman" w:cs="Times New Roman"/>
          <w:sz w:val="24"/>
          <w:szCs w:val="24"/>
          <w:lang w:val="en-US"/>
        </w:rPr>
        <w:t xml:space="preserve">, 3 - </w:t>
      </w:r>
      <w:proofErr w:type="spellStart"/>
      <w:r w:rsidRPr="00804309">
        <w:rPr>
          <w:rFonts w:ascii="Times New Roman" w:hAnsi="Times New Roman" w:cs="Times New Roman"/>
          <w:sz w:val="24"/>
          <w:szCs w:val="24"/>
          <w:lang w:val="en-US"/>
        </w:rPr>
        <w:t>Maasriti</w:t>
      </w:r>
      <w:proofErr w:type="spellEnd"/>
      <w:r w:rsidRPr="00804309">
        <w:rPr>
          <w:rFonts w:ascii="Times New Roman" w:hAnsi="Times New Roman" w:cs="Times New Roman"/>
          <w:sz w:val="24"/>
          <w:szCs w:val="24"/>
          <w:lang w:val="en-US"/>
        </w:rPr>
        <w:t xml:space="preserve">, 4–6 - </w:t>
      </w:r>
      <w:proofErr w:type="spellStart"/>
      <w:r w:rsidRPr="00804309">
        <w:rPr>
          <w:rFonts w:ascii="Times New Roman" w:hAnsi="Times New Roman" w:cs="Times New Roman"/>
          <w:sz w:val="24"/>
          <w:szCs w:val="24"/>
          <w:lang w:val="en-US"/>
        </w:rPr>
        <w:t>Moukhtara</w:t>
      </w:r>
      <w:proofErr w:type="spellEnd"/>
      <w:r w:rsidRPr="00804309">
        <w:rPr>
          <w:rFonts w:ascii="Times New Roman" w:hAnsi="Times New Roman" w:cs="Times New Roman"/>
          <w:sz w:val="24"/>
          <w:szCs w:val="24"/>
          <w:lang w:val="en-US"/>
        </w:rPr>
        <w:t xml:space="preserve">, 7 – </w:t>
      </w:r>
      <w:proofErr w:type="spellStart"/>
      <w:r w:rsidRPr="00804309">
        <w:rPr>
          <w:rFonts w:ascii="Times New Roman" w:hAnsi="Times New Roman" w:cs="Times New Roman"/>
          <w:sz w:val="24"/>
          <w:szCs w:val="24"/>
          <w:lang w:val="en-US"/>
        </w:rPr>
        <w:t>Niha</w:t>
      </w:r>
      <w:proofErr w:type="spellEnd"/>
      <w:r w:rsidRPr="00804309">
        <w:rPr>
          <w:rFonts w:ascii="Times New Roman" w:hAnsi="Times New Roman" w:cs="Times New Roman"/>
          <w:sz w:val="24"/>
          <w:szCs w:val="24"/>
          <w:lang w:val="en-US"/>
        </w:rPr>
        <w:t xml:space="preserve">, 8 – </w:t>
      </w:r>
      <w:proofErr w:type="spellStart"/>
      <w:r w:rsidRPr="00804309">
        <w:rPr>
          <w:rFonts w:ascii="Times New Roman" w:hAnsi="Times New Roman" w:cs="Times New Roman"/>
          <w:sz w:val="24"/>
          <w:szCs w:val="24"/>
          <w:lang w:val="en-US"/>
        </w:rPr>
        <w:t>Bater</w:t>
      </w:r>
      <w:proofErr w:type="spellEnd"/>
      <w:r w:rsidRPr="00804309">
        <w:rPr>
          <w:rFonts w:ascii="Times New Roman" w:hAnsi="Times New Roman" w:cs="Times New Roman"/>
          <w:sz w:val="24"/>
          <w:szCs w:val="24"/>
          <w:lang w:val="en-US"/>
        </w:rPr>
        <w:t xml:space="preserve">, 9 – </w:t>
      </w:r>
      <w:proofErr w:type="spellStart"/>
      <w:r w:rsidRPr="00804309">
        <w:rPr>
          <w:rFonts w:ascii="Times New Roman" w:hAnsi="Times New Roman" w:cs="Times New Roman"/>
          <w:sz w:val="24"/>
          <w:szCs w:val="24"/>
          <w:lang w:val="en-US"/>
        </w:rPr>
        <w:t>Haret</w:t>
      </w:r>
      <w:proofErr w:type="spellEnd"/>
      <w:r w:rsidRPr="0080430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04309">
        <w:rPr>
          <w:rFonts w:ascii="Times New Roman" w:hAnsi="Times New Roman" w:cs="Times New Roman"/>
          <w:sz w:val="24"/>
          <w:szCs w:val="24"/>
          <w:lang w:val="en-US"/>
        </w:rPr>
        <w:t>Jandal</w:t>
      </w:r>
      <w:proofErr w:type="spellEnd"/>
      <w:r w:rsidRPr="0080430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804309" w:rsidRPr="00934E6D" w:rsidRDefault="00804309" w:rsidP="0080430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27B59" w:rsidRDefault="0010205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15pt;height:481.1pt">
            <v:imagedata r:id="rId6" o:title="Fig_S1"/>
          </v:shape>
        </w:pict>
      </w:r>
    </w:p>
    <w:p w:rsidR="00127B59" w:rsidRDefault="00127B59">
      <w:r>
        <w:br w:type="page"/>
      </w:r>
    </w:p>
    <w:p w:rsidR="007A136E" w:rsidRDefault="00127B5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Supplementary </w:t>
      </w:r>
      <w:bookmarkStart w:id="0" w:name="_GoBack"/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S2. </w:t>
      </w:r>
      <w:r w:rsidRPr="00127B59">
        <w:rPr>
          <w:rFonts w:ascii="Times New Roman" w:hAnsi="Times New Roman" w:cs="Times New Roman"/>
          <w:sz w:val="24"/>
          <w:szCs w:val="24"/>
          <w:lang w:val="en-US"/>
        </w:rPr>
        <w:t xml:space="preserve">Adult individuals of </w:t>
      </w:r>
      <w:proofErr w:type="spellStart"/>
      <w:r w:rsidRPr="00127B59">
        <w:rPr>
          <w:rFonts w:ascii="Times New Roman" w:hAnsi="Times New Roman" w:cs="Times New Roman"/>
          <w:i/>
          <w:iCs/>
          <w:sz w:val="24"/>
          <w:szCs w:val="24"/>
          <w:lang w:val="en-US"/>
        </w:rPr>
        <w:t>Bufo</w:t>
      </w:r>
      <w:proofErr w:type="spellEnd"/>
      <w:r w:rsidRPr="00127B59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127B59">
        <w:rPr>
          <w:rFonts w:ascii="Times New Roman" w:hAnsi="Times New Roman" w:cs="Times New Roman"/>
          <w:i/>
          <w:iCs/>
          <w:sz w:val="24"/>
          <w:szCs w:val="24"/>
          <w:lang w:val="en-US"/>
        </w:rPr>
        <w:t>verrucosissimus</w:t>
      </w:r>
      <w:proofErr w:type="spellEnd"/>
      <w:r w:rsidRPr="00127B59">
        <w:rPr>
          <w:rFonts w:ascii="Times New Roman" w:hAnsi="Times New Roman" w:cs="Times New Roman"/>
          <w:sz w:val="24"/>
          <w:szCs w:val="24"/>
          <w:lang w:val="en-US"/>
        </w:rPr>
        <w:t xml:space="preserve"> from locality </w:t>
      </w:r>
      <w:proofErr w:type="spellStart"/>
      <w:r w:rsidRPr="00127B59">
        <w:rPr>
          <w:rFonts w:ascii="Times New Roman" w:hAnsi="Times New Roman" w:cs="Times New Roman"/>
          <w:sz w:val="24"/>
          <w:szCs w:val="24"/>
          <w:lang w:val="en-US"/>
        </w:rPr>
        <w:t>Mukhtara</w:t>
      </w:r>
      <w:proofErr w:type="spellEnd"/>
      <w:r w:rsidRPr="00127B59">
        <w:rPr>
          <w:rFonts w:ascii="Times New Roman" w:hAnsi="Times New Roman" w:cs="Times New Roman"/>
          <w:sz w:val="24"/>
          <w:szCs w:val="24"/>
          <w:lang w:val="en-US"/>
        </w:rPr>
        <w:t>, Lebanon.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End w:id="0"/>
    </w:p>
    <w:p w:rsidR="00127B59" w:rsidRDefault="00127B5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27B59" w:rsidRDefault="00127B59"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5731510" cy="5731510"/>
            <wp:effectExtent l="0" t="0" r="2540" b="2540"/>
            <wp:docPr id="1" name="Picture 1" descr="Fig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_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7B59" w:rsidSect="007611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884"/>
    <w:rsid w:val="0010205D"/>
    <w:rsid w:val="00127B59"/>
    <w:rsid w:val="004858D7"/>
    <w:rsid w:val="004E00A4"/>
    <w:rsid w:val="00612D10"/>
    <w:rsid w:val="00702863"/>
    <w:rsid w:val="007611EF"/>
    <w:rsid w:val="00773B10"/>
    <w:rsid w:val="007A136E"/>
    <w:rsid w:val="00804309"/>
    <w:rsid w:val="0081787B"/>
    <w:rsid w:val="008508F3"/>
    <w:rsid w:val="00861D72"/>
    <w:rsid w:val="008D3F57"/>
    <w:rsid w:val="0090301E"/>
    <w:rsid w:val="00911C36"/>
    <w:rsid w:val="00920125"/>
    <w:rsid w:val="00940884"/>
    <w:rsid w:val="009F6962"/>
    <w:rsid w:val="00B50B45"/>
    <w:rsid w:val="00CB0355"/>
    <w:rsid w:val="00F84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1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">
    <w:name w:val="List Table 6 Colorful"/>
    <w:basedOn w:val="TableNormal"/>
    <w:uiPriority w:val="51"/>
    <w:rsid w:val="007611EF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7611EF"/>
  </w:style>
  <w:style w:type="paragraph" w:styleId="BalloonText">
    <w:name w:val="Balloon Text"/>
    <w:basedOn w:val="Normal"/>
    <w:link w:val="BalloonTextChar"/>
    <w:uiPriority w:val="99"/>
    <w:semiHidden/>
    <w:unhideWhenUsed/>
    <w:rsid w:val="00102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20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1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">
    <w:name w:val="List Table 6 Colorful"/>
    <w:basedOn w:val="TableNormal"/>
    <w:uiPriority w:val="51"/>
    <w:rsid w:val="007611EF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7611EF"/>
  </w:style>
  <w:style w:type="paragraph" w:styleId="BalloonText">
    <w:name w:val="Balloon Text"/>
    <w:basedOn w:val="Normal"/>
    <w:link w:val="BalloonTextChar"/>
    <w:uiPriority w:val="99"/>
    <w:semiHidden/>
    <w:unhideWhenUsed/>
    <w:rsid w:val="00102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2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9716CF-FC6F-4057-9C23-3928CE599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526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Nasko</cp:lastModifiedBy>
  <cp:revision>2</cp:revision>
  <dcterms:created xsi:type="dcterms:W3CDTF">2019-10-17T12:06:00Z</dcterms:created>
  <dcterms:modified xsi:type="dcterms:W3CDTF">2019-10-17T12:06:00Z</dcterms:modified>
</cp:coreProperties>
</file>