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1A3" w:rsidRPr="007751A3" w:rsidRDefault="007751A3" w:rsidP="007751A3">
      <w:pPr>
        <w:widowControl/>
        <w:spacing w:before="240" w:after="160"/>
        <w:jc w:val="left"/>
        <w:rPr>
          <w:rFonts w:eastAsia="等线"/>
          <w:color w:val="auto"/>
          <w:sz w:val="24"/>
          <w:szCs w:val="24"/>
          <w:lang w:val="en-GB"/>
        </w:rPr>
      </w:pPr>
      <w:r w:rsidRPr="007751A3">
        <w:rPr>
          <w:rFonts w:eastAsia="等线"/>
          <w:color w:val="auto"/>
          <w:sz w:val="24"/>
          <w:szCs w:val="24"/>
          <w:lang w:val="en-GB"/>
        </w:rPr>
        <w:t>Supple</w:t>
      </w:r>
      <w:r w:rsidR="007949AB">
        <w:rPr>
          <w:rFonts w:eastAsia="等线"/>
          <w:color w:val="auto"/>
          <w:sz w:val="24"/>
          <w:szCs w:val="24"/>
          <w:lang w:val="en-GB"/>
        </w:rPr>
        <w:t>mentary Figure 1. Line chart of</w:t>
      </w:r>
      <w:r w:rsidR="007949AB">
        <w:rPr>
          <w:rFonts w:eastAsia="等线" w:hint="eastAsia"/>
          <w:color w:val="auto"/>
          <w:sz w:val="24"/>
          <w:szCs w:val="24"/>
          <w:lang w:val="en-GB"/>
        </w:rPr>
        <w:t xml:space="preserve"> </w:t>
      </w:r>
      <w:r w:rsidRPr="007751A3">
        <w:rPr>
          <w:rFonts w:eastAsia="等线"/>
          <w:color w:val="auto"/>
          <w:sz w:val="24"/>
          <w:szCs w:val="24"/>
          <w:lang w:val="en-GB"/>
        </w:rPr>
        <w:t>genetic distance</w:t>
      </w:r>
      <w:r w:rsidR="007949AB">
        <w:rPr>
          <w:rFonts w:eastAsia="等线" w:hint="eastAsia"/>
          <w:color w:val="auto"/>
          <w:sz w:val="24"/>
          <w:szCs w:val="24"/>
          <w:lang w:val="en-GB"/>
        </w:rPr>
        <w:t>s</w:t>
      </w:r>
      <w:r w:rsidRPr="007751A3">
        <w:rPr>
          <w:rFonts w:eastAsia="等线"/>
          <w:color w:val="auto"/>
          <w:sz w:val="24"/>
          <w:szCs w:val="24"/>
          <w:lang w:val="en-GB"/>
        </w:rPr>
        <w:t xml:space="preserve"> </w:t>
      </w:r>
      <w:r w:rsidR="007949AB">
        <w:rPr>
          <w:rFonts w:eastAsia="等线" w:hint="eastAsia"/>
          <w:color w:val="auto"/>
          <w:sz w:val="24"/>
          <w:szCs w:val="24"/>
          <w:lang w:val="en-GB"/>
        </w:rPr>
        <w:t xml:space="preserve">of </w:t>
      </w:r>
      <w:r w:rsidR="007949AB">
        <w:rPr>
          <w:rFonts w:eastAsia="等线" w:hint="eastAsia"/>
          <w:color w:val="auto"/>
          <w:sz w:val="24"/>
          <w:szCs w:val="24"/>
          <w:lang w:val="en-GB"/>
        </w:rPr>
        <w:t xml:space="preserve">COI sequences </w:t>
      </w:r>
      <w:r w:rsidR="007949AB">
        <w:rPr>
          <w:rFonts w:eastAsia="等线" w:hint="eastAsia"/>
          <w:color w:val="auto"/>
          <w:sz w:val="24"/>
          <w:szCs w:val="24"/>
          <w:lang w:val="en-GB"/>
        </w:rPr>
        <w:t>based on</w:t>
      </w:r>
      <w:r w:rsidR="007949AB" w:rsidRPr="007949AB">
        <w:rPr>
          <w:rFonts w:eastAsia="等线"/>
          <w:color w:val="auto"/>
          <w:sz w:val="24"/>
          <w:szCs w:val="24"/>
          <w:lang w:val="en-GB"/>
        </w:rPr>
        <w:t xml:space="preserve"> </w:t>
      </w:r>
      <w:r w:rsidR="007949AB" w:rsidRPr="007751A3">
        <w:rPr>
          <w:rFonts w:eastAsia="等线"/>
          <w:color w:val="auto"/>
          <w:sz w:val="24"/>
          <w:szCs w:val="24"/>
          <w:lang w:val="en-GB"/>
        </w:rPr>
        <w:t>p-distance and K2P model</w:t>
      </w:r>
      <w:r w:rsidR="007949AB">
        <w:rPr>
          <w:rFonts w:eastAsia="等线" w:hint="eastAsia"/>
          <w:color w:val="auto"/>
          <w:sz w:val="24"/>
          <w:szCs w:val="24"/>
          <w:lang w:val="en-GB"/>
        </w:rPr>
        <w:t xml:space="preserve"> at</w:t>
      </w:r>
      <w:r w:rsidRPr="007751A3">
        <w:rPr>
          <w:rFonts w:eastAsia="等线"/>
          <w:color w:val="auto"/>
          <w:sz w:val="24"/>
          <w:szCs w:val="24"/>
          <w:lang w:val="en-GB"/>
        </w:rPr>
        <w:t xml:space="preserve"> different taxonomic level</w:t>
      </w:r>
      <w:r w:rsidR="007949AB">
        <w:rPr>
          <w:rFonts w:eastAsia="等线" w:hint="eastAsia"/>
          <w:color w:val="auto"/>
          <w:sz w:val="24"/>
          <w:szCs w:val="24"/>
          <w:lang w:val="en-GB"/>
        </w:rPr>
        <w:t>s</w:t>
      </w:r>
      <w:bookmarkStart w:id="0" w:name="_GoBack"/>
      <w:bookmarkEnd w:id="0"/>
      <w:r w:rsidRPr="007751A3">
        <w:rPr>
          <w:rFonts w:eastAsia="等线"/>
          <w:color w:val="auto"/>
          <w:sz w:val="24"/>
          <w:szCs w:val="24"/>
          <w:lang w:val="en-GB"/>
        </w:rPr>
        <w:t>.</w:t>
      </w:r>
    </w:p>
    <w:p w:rsidR="007751A3" w:rsidRPr="007751A3" w:rsidRDefault="007751A3" w:rsidP="007751A3">
      <w:pPr>
        <w:widowControl/>
        <w:spacing w:before="240" w:after="160"/>
        <w:jc w:val="left"/>
        <w:rPr>
          <w:rFonts w:eastAsia="等线"/>
          <w:color w:val="auto"/>
          <w:sz w:val="22"/>
          <w:szCs w:val="22"/>
          <w:lang w:val="en-GB"/>
        </w:rPr>
      </w:pPr>
    </w:p>
    <w:p w:rsidR="007751A3" w:rsidRPr="007751A3" w:rsidRDefault="007751A3" w:rsidP="007751A3">
      <w:pPr>
        <w:widowControl/>
        <w:spacing w:before="240" w:after="160"/>
        <w:jc w:val="left"/>
        <w:rPr>
          <w:rFonts w:eastAsia="等线"/>
          <w:color w:val="auto"/>
          <w:sz w:val="22"/>
          <w:szCs w:val="22"/>
        </w:rPr>
      </w:pPr>
      <w:r w:rsidRPr="007751A3">
        <w:rPr>
          <w:rFonts w:ascii="Calibri" w:eastAsia="等线" w:hAnsi="Calibri"/>
          <w:noProof/>
          <w:color w:val="auto"/>
          <w:sz w:val="22"/>
          <w:szCs w:val="22"/>
        </w:rPr>
        <w:drawing>
          <wp:inline distT="0" distB="0" distL="0" distR="0" wp14:anchorId="6EDD5FF9" wp14:editId="3DB7C0B4">
            <wp:extent cx="5274310" cy="2618740"/>
            <wp:effectExtent l="0" t="0" r="254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A516FA" w:rsidRDefault="00A516FA"/>
    <w:sectPr w:rsidR="00A516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131" w:rsidRDefault="00E17131" w:rsidP="007949AB">
      <w:r>
        <w:separator/>
      </w:r>
    </w:p>
  </w:endnote>
  <w:endnote w:type="continuationSeparator" w:id="0">
    <w:p w:rsidR="00E17131" w:rsidRDefault="00E17131" w:rsidP="00794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131" w:rsidRDefault="00E17131" w:rsidP="007949AB">
      <w:r>
        <w:separator/>
      </w:r>
    </w:p>
  </w:footnote>
  <w:footnote w:type="continuationSeparator" w:id="0">
    <w:p w:rsidR="00E17131" w:rsidRDefault="00E17131" w:rsidP="00794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042"/>
    <w:rsid w:val="00103042"/>
    <w:rsid w:val="003B3354"/>
    <w:rsid w:val="007751A3"/>
    <w:rsid w:val="007949AB"/>
    <w:rsid w:val="00A516FA"/>
    <w:rsid w:val="00E17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-ExtB" w:hAnsi="Times New Roman" w:cs="Times New Roman"/>
        <w:color w:val="FF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949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949A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94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949A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94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949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-ExtB" w:hAnsi="Times New Roman" w:cs="Times New Roman"/>
        <w:color w:val="FF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949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949A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94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949A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94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949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G:\zookeys\New%20analysis\ant%20spd%20Genetic%20Distance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402947494553791"/>
          <c:y val="6.4814814814814811E-2"/>
          <c:w val="0.75332678587341295"/>
          <c:h val="0.74101633129192179"/>
        </c:manualLayout>
      </c:layout>
      <c:lineChart>
        <c:grouping val="standard"/>
        <c:varyColors val="0"/>
        <c:ser>
          <c:idx val="0"/>
          <c:order val="0"/>
          <c:tx>
            <c:strRef>
              <c:f>Sheet3!$E$15</c:f>
              <c:strCache>
                <c:ptCount val="1"/>
                <c:pt idx="0">
                  <c:v>mean (p)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Sheet3!$F$14:$H$14</c:f>
              <c:strCache>
                <c:ptCount val="3"/>
                <c:pt idx="0">
                  <c:v>within species</c:v>
                </c:pt>
                <c:pt idx="1">
                  <c:v>within genera</c:v>
                </c:pt>
                <c:pt idx="2">
                  <c:v>within subfamily</c:v>
                </c:pt>
              </c:strCache>
            </c:strRef>
          </c:cat>
          <c:val>
            <c:numRef>
              <c:f>Sheet3!$F$15:$H$15</c:f>
              <c:numCache>
                <c:formatCode>General</c:formatCode>
                <c:ptCount val="3"/>
                <c:pt idx="0">
                  <c:v>5.9671428571428566E-3</c:v>
                </c:pt>
                <c:pt idx="1">
                  <c:v>0.1436037722222222</c:v>
                </c:pt>
                <c:pt idx="2">
                  <c:v>0.16021666666666667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88DD-498A-8D3C-BC989F20DA47}"/>
            </c:ext>
          </c:extLst>
        </c:ser>
        <c:ser>
          <c:idx val="1"/>
          <c:order val="1"/>
          <c:tx>
            <c:strRef>
              <c:f>Sheet3!$E$16</c:f>
              <c:strCache>
                <c:ptCount val="1"/>
                <c:pt idx="0">
                  <c:v>mean (K2P)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Sheet3!$F$14:$H$14</c:f>
              <c:strCache>
                <c:ptCount val="3"/>
                <c:pt idx="0">
                  <c:v>within species</c:v>
                </c:pt>
                <c:pt idx="1">
                  <c:v>within genera</c:v>
                </c:pt>
                <c:pt idx="2">
                  <c:v>within subfamily</c:v>
                </c:pt>
              </c:strCache>
            </c:strRef>
          </c:cat>
          <c:val>
            <c:numRef>
              <c:f>Sheet3!$F$16:$H$16</c:f>
              <c:numCache>
                <c:formatCode>General</c:formatCode>
                <c:ptCount val="3"/>
                <c:pt idx="0">
                  <c:v>6.1539285714285723E-3</c:v>
                </c:pt>
                <c:pt idx="1">
                  <c:v>0.16429277777777779</c:v>
                </c:pt>
                <c:pt idx="2">
                  <c:v>0.19066666666666668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88DD-498A-8D3C-BC989F20DA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51662976"/>
        <c:axId val="451664896"/>
      </c:lineChart>
      <c:catAx>
        <c:axId val="4516629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5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Taxonomic level</a:t>
                </a:r>
              </a:p>
            </c:rich>
          </c:tx>
          <c:layout>
            <c:manualLayout>
              <c:xMode val="edge"/>
              <c:yMode val="edge"/>
              <c:x val="0.38959901863940494"/>
              <c:y val="0.926434850347877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51664896"/>
        <c:crosses val="autoZero"/>
        <c:auto val="1"/>
        <c:lblAlgn val="ctr"/>
        <c:lblOffset val="100"/>
        <c:noMultiLvlLbl val="0"/>
      </c:catAx>
      <c:valAx>
        <c:axId val="4516648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Genetic distance (%)</a:t>
                </a:r>
              </a:p>
            </c:rich>
          </c:tx>
          <c:layout>
            <c:manualLayout>
              <c:xMode val="edge"/>
              <c:yMode val="edge"/>
              <c:x val="4.5977011494252873E-3"/>
              <c:y val="0.1922324292796733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516629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58251960920006596"/>
          <c:y val="2.3726305045202681E-2"/>
          <c:w val="0.41014502370926254"/>
          <c:h val="8.827374997136026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5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3</cp:revision>
  <dcterms:created xsi:type="dcterms:W3CDTF">2019-01-06T11:24:00Z</dcterms:created>
  <dcterms:modified xsi:type="dcterms:W3CDTF">2019-06-18T07:10:00Z</dcterms:modified>
</cp:coreProperties>
</file>