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5D1D" w:rsidRPr="00095D1D" w:rsidRDefault="00095D1D" w:rsidP="00095D1D">
      <w:pPr>
        <w:widowControl/>
        <w:spacing w:before="240" w:after="160"/>
        <w:jc w:val="left"/>
        <w:rPr>
          <w:rFonts w:eastAsia="等线"/>
          <w:color w:val="auto"/>
          <w:sz w:val="24"/>
          <w:szCs w:val="24"/>
          <w:lang w:val="en-GB"/>
        </w:rPr>
      </w:pPr>
      <w:r w:rsidRPr="00095D1D">
        <w:rPr>
          <w:rFonts w:eastAsia="等线"/>
          <w:color w:val="auto"/>
          <w:sz w:val="24"/>
          <w:szCs w:val="24"/>
          <w:lang w:val="en-GB"/>
        </w:rPr>
        <w:t xml:space="preserve">Supplementary Table 1. </w:t>
      </w:r>
      <w:r w:rsidRPr="00095D1D">
        <w:rPr>
          <w:rFonts w:eastAsia="等线"/>
          <w:color w:val="auto"/>
          <w:sz w:val="24"/>
          <w:szCs w:val="24"/>
        </w:rPr>
        <w:t xml:space="preserve">Ant and associated aphid species collected from different localities of Fujian province </w:t>
      </w:r>
      <w:bookmarkStart w:id="0" w:name="_GoBack"/>
      <w:bookmarkEnd w:id="0"/>
      <w:r w:rsidRPr="00095D1D">
        <w:rPr>
          <w:rFonts w:eastAsia="等线"/>
          <w:color w:val="auto"/>
          <w:sz w:val="24"/>
          <w:szCs w:val="24"/>
        </w:rPr>
        <w:t>of southern China.</w:t>
      </w:r>
    </w:p>
    <w:tbl>
      <w:tblPr>
        <w:tblStyle w:val="TableGrid2"/>
        <w:tblW w:w="8275" w:type="dxa"/>
        <w:jc w:val="center"/>
        <w:tblLook w:val="04A0" w:firstRow="1" w:lastRow="0" w:firstColumn="1" w:lastColumn="0" w:noHBand="0" w:noVBand="1"/>
      </w:tblPr>
      <w:tblGrid>
        <w:gridCol w:w="2515"/>
        <w:gridCol w:w="4673"/>
        <w:gridCol w:w="1087"/>
      </w:tblGrid>
      <w:tr w:rsidR="00095D1D" w:rsidRPr="00095D1D" w:rsidTr="005829CB">
        <w:trPr>
          <w:trHeight w:val="440"/>
          <w:jc w:val="center"/>
        </w:trPr>
        <w:tc>
          <w:tcPr>
            <w:tcW w:w="2515" w:type="dxa"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b/>
                <w:bCs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b/>
                <w:bCs/>
                <w:color w:val="auto"/>
                <w:sz w:val="20"/>
                <w:szCs w:val="20"/>
                <w:lang w:val="en-GB"/>
              </w:rPr>
              <w:t>Ant species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b/>
                <w:bCs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b/>
                <w:bCs/>
                <w:color w:val="auto"/>
                <w:sz w:val="20"/>
                <w:szCs w:val="20"/>
                <w:lang w:val="en-GB"/>
              </w:rPr>
              <w:t>Aphid species</w:t>
            </w:r>
          </w:p>
        </w:tc>
        <w:tc>
          <w:tcPr>
            <w:tcW w:w="1087" w:type="dxa"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b/>
                <w:bCs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b/>
                <w:bCs/>
                <w:color w:val="auto"/>
                <w:sz w:val="20"/>
                <w:szCs w:val="20"/>
                <w:lang w:val="en-GB"/>
              </w:rPr>
              <w:t>Localities</w:t>
            </w:r>
          </w:p>
        </w:tc>
      </w:tr>
      <w:tr w:rsidR="00095D1D" w:rsidRPr="00095D1D" w:rsidTr="005829CB">
        <w:trPr>
          <w:trHeight w:val="300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iCs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iCs/>
                <w:color w:val="auto"/>
                <w:sz w:val="20"/>
                <w:szCs w:val="20"/>
                <w:lang w:val="en-GB"/>
              </w:rPr>
              <w:t>Aphaenogaster smythiesii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Semiaphis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heraclei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Wuyishan</w:t>
            </w:r>
          </w:p>
        </w:tc>
      </w:tr>
      <w:tr w:rsidR="00095D1D" w:rsidRPr="00095D1D" w:rsidTr="005829CB">
        <w:trPr>
          <w:trHeight w:val="300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iCs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iCs/>
                <w:color w:val="auto"/>
                <w:sz w:val="20"/>
                <w:szCs w:val="20"/>
                <w:lang w:val="en-GB"/>
              </w:rPr>
              <w:t>Camponotus japonicus</w:t>
            </w:r>
          </w:p>
          <w:p w:rsidR="00095D1D" w:rsidRPr="00095D1D" w:rsidRDefault="00095D1D" w:rsidP="00042B63">
            <w:pPr>
              <w:spacing w:line="259" w:lineRule="auto"/>
              <w:jc w:val="center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Cinara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formosana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Trichosiphonaphis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lonicerae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Uroleucon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erigeronensis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Wuyishan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iCs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iCs/>
                <w:color w:val="auto"/>
                <w:sz w:val="20"/>
                <w:szCs w:val="20"/>
                <w:lang w:val="en-GB"/>
              </w:rPr>
              <w:t>Camponotus mitis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iCs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iCs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iCs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Shouning, Wuyishan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iCs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iCs/>
                <w:color w:val="auto"/>
                <w:sz w:val="20"/>
                <w:szCs w:val="20"/>
                <w:lang w:val="en-GB"/>
              </w:rPr>
              <w:t>Camponotus nicobarensis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Aphis aurantii, Pseudoregma bambucicola,</w:t>
            </w:r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Fuzhou</w:t>
            </w:r>
          </w:p>
        </w:tc>
      </w:tr>
      <w:tr w:rsidR="00095D1D" w:rsidRPr="00095D1D" w:rsidTr="00042B63">
        <w:trPr>
          <w:trHeight w:val="557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Camponotus vitiosus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Greenidea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ficicola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 xml:space="preserve"> Quanzhou 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Crematogaster egidyi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aurantii,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craccivora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rumicis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odinae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Astegopteryx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bambucifoliae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Chaitoregma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tattakana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Eutrichosiphum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manipurense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Kurisakia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onigurumii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Matsumuraja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rubifoliae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Melanaphis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japonica,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Mollitrichosiphum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tenuicorpus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Ovatus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crataegarius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Periphyllus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koelreuteriae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Pseudoregma bambucicola </w:t>
            </w:r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 xml:space="preserve">Fuzhou, Shouning, Wuyishan </w:t>
            </w:r>
          </w:p>
        </w:tc>
      </w:tr>
      <w:tr w:rsidR="00095D1D" w:rsidRPr="00095D1D" w:rsidTr="005829CB">
        <w:trPr>
          <w:trHeight w:val="300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Crematogaster osakensis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fabae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solanella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glycines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Shouning, Wuyishan</w:t>
            </w:r>
          </w:p>
        </w:tc>
      </w:tr>
      <w:tr w:rsidR="00095D1D" w:rsidRPr="00095D1D" w:rsidTr="005829CB">
        <w:trPr>
          <w:trHeight w:val="300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Crematogaster rogenhoferi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aurantii,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odinae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Greenidea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psidii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Mollitrichosiphum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tenuicorpus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Fuzhou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Formica japonica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aurantii,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odinae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Matsumuraja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rubifoliae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Megoura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lespedezae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Semiaphis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heraclei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Trichosiphonaphis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lonicerae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Wuyishan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Formica sinae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glycines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Betulaphis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pelei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Ceratovacuna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hoffmanni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Cinara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largirostris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Macrosiphoniella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kuwayamai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Trichosiphonaphis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lonicerae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Shouning, Wuyishan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Iridomyrmex anceps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aurantii,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odinae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Chaitophorus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saliniger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Melanaphis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donacis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Periphyllus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koelreuteriae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Fuzhou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Lasius niger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Wuyishan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Lepisiota rothneyi 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Greenidea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ficicola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 xml:space="preserve"> Quanzhou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Liometopum sinense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Shouning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Monomorium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chinense</w:t>
            </w:r>
            <w:proofErr w:type="spellEnd"/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kurosawai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Macrosiphoniella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kuwayamai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Shouning, Wuyishan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lastRenderedPageBreak/>
              <w:t xml:space="preserve">Monomorium </w:t>
            </w: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sp.</w:t>
            </w:r>
          </w:p>
        </w:tc>
        <w:tc>
          <w:tcPr>
            <w:tcW w:w="4673" w:type="dxa"/>
            <w:noWrap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</w:p>
        </w:tc>
        <w:tc>
          <w:tcPr>
            <w:tcW w:w="1087" w:type="dxa"/>
            <w:noWrap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Fuzhou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Nylanderia bourbonica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aurantii,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craccivora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odinae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Chaitoregma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tattakana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Hysteroneura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setariae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Fuzhou, Shouning, Wuyishan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Nylanderia  pubens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Shouning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Nylanderia flaviabdominis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fabae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solanella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glycines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Ovatus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crataegarius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 xml:space="preserve">Shouning, Wuyishan 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Nylanderia flavipes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aurantii,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odinae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fabae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solanella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kurosawai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Semiaphis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heraclei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Fuzhou, Shouning, Wuyishan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Ochetellus glaber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aurantii,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Mollitrichosiphum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tenuicorpus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Fuzhou, Shouning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Pheidole fervida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Wuyishan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Pheidole noda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aurantii,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odinae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Aulacorthum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solani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fabae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solanella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glycines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Ceratovacuna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hoffmanni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Glyphinaphis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bambusae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Melanaphis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bambusae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Melanaphis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japonica, Trichosiphonaphis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lonicerae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 xml:space="preserve">Fuzhou, Shouning, Wuyishan 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Pheidole smythiesii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Wuyishan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Plagiolepis manczshurica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odinae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 xml:space="preserve"> Quanzhou 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Polyrhachis dives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aurantii,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craccivora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odinae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Astegopteryx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bambucifoliae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Cinara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pinea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Hysteroneura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setariae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Uroleucon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erigeronensis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 xml:space="preserve">Fuzhou, Shouning 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Polyrhachis illaudata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aurantii,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Fuzhou, Shouning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lastRenderedPageBreak/>
              <w:t>Prenolepis emmae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kurosawai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Trichosiphonaphis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lonicerae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Wuyishan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Pristomyrmex punctatus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Aleurodaphis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mikaniae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aurantii,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fabae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solanella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glycines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kurosawai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odinae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Ceratoglyphina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bambusae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Hysteroneura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setariae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Macrosiphoniella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kuwayamai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Matsumuraja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rubifoliae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Megoura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lespedezae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Melanaphis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japonica,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Semiaphis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heraclei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Trichosiphonaphis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lonicerae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Uroleucon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monticola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Fuzhou, Shouning, Wuyishan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Tapinoma sp3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kurosawai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Fuzhou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Tapinoma melanocephalum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aurantii,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fabae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solanella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odinae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Schizaphis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scirpi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Fuzhou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Tapinoma sp1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Fuzhou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Tapinoma sp2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Shouning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Technomyrmex albipes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aurantii,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fabae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solanella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odinae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Ceratovacuna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keduensis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 xml:space="preserve">Fuzhou, Shouning, Wuyishan 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Tetramorium bicarinatum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gossypii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Mollitrichosiphum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tenuicorpus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Myzus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persicae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Myzus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varians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 xml:space="preserve">Fuzhou, Shouning, Wuyishan 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Tetramorium caespitum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glycines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kurosawai</w:t>
            </w:r>
            <w:proofErr w:type="spellEnd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 , 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spiraecola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Wuyishan</w:t>
            </w:r>
          </w:p>
        </w:tc>
      </w:tr>
      <w:tr w:rsidR="00095D1D" w:rsidRPr="00095D1D" w:rsidTr="005829CB">
        <w:trPr>
          <w:trHeight w:val="315"/>
          <w:jc w:val="center"/>
        </w:trPr>
        <w:tc>
          <w:tcPr>
            <w:tcW w:w="2515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Tetramorium wroughtonii</w:t>
            </w:r>
          </w:p>
        </w:tc>
        <w:tc>
          <w:tcPr>
            <w:tcW w:w="4673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 xml:space="preserve">Aphis </w:t>
            </w:r>
            <w:proofErr w:type="spellStart"/>
            <w:r w:rsidRPr="00095D1D">
              <w:rPr>
                <w:rFonts w:eastAsia="等线"/>
                <w:i/>
                <w:color w:val="auto"/>
                <w:sz w:val="20"/>
                <w:szCs w:val="20"/>
                <w:lang w:val="en-GB"/>
              </w:rPr>
              <w:t>odinae</w:t>
            </w:r>
            <w:proofErr w:type="spellEnd"/>
          </w:p>
        </w:tc>
        <w:tc>
          <w:tcPr>
            <w:tcW w:w="1087" w:type="dxa"/>
            <w:noWrap/>
            <w:hideMark/>
          </w:tcPr>
          <w:p w:rsidR="00095D1D" w:rsidRPr="00095D1D" w:rsidRDefault="00095D1D" w:rsidP="00042B63">
            <w:pPr>
              <w:spacing w:line="259" w:lineRule="auto"/>
              <w:rPr>
                <w:rFonts w:eastAsia="等线"/>
                <w:color w:val="auto"/>
                <w:sz w:val="20"/>
                <w:szCs w:val="20"/>
                <w:lang w:val="en-GB"/>
              </w:rPr>
            </w:pPr>
            <w:r w:rsidRPr="00095D1D">
              <w:rPr>
                <w:rFonts w:eastAsia="等线"/>
                <w:color w:val="auto"/>
                <w:sz w:val="20"/>
                <w:szCs w:val="20"/>
                <w:lang w:val="en-GB"/>
              </w:rPr>
              <w:t>Wuyishan</w:t>
            </w:r>
          </w:p>
        </w:tc>
      </w:tr>
    </w:tbl>
    <w:p w:rsidR="00095D1D" w:rsidRPr="00095D1D" w:rsidRDefault="00095D1D" w:rsidP="00095D1D">
      <w:pPr>
        <w:widowControl/>
        <w:spacing w:before="240" w:after="160"/>
        <w:jc w:val="left"/>
        <w:rPr>
          <w:rFonts w:eastAsia="等线"/>
          <w:color w:val="auto"/>
          <w:sz w:val="22"/>
          <w:szCs w:val="22"/>
        </w:rPr>
      </w:pPr>
    </w:p>
    <w:p w:rsidR="00095D1D" w:rsidRPr="00095D1D" w:rsidRDefault="00095D1D" w:rsidP="00095D1D">
      <w:pPr>
        <w:widowControl/>
        <w:spacing w:before="240" w:after="160"/>
        <w:jc w:val="left"/>
        <w:rPr>
          <w:rFonts w:eastAsia="等线"/>
          <w:color w:val="auto"/>
          <w:sz w:val="22"/>
          <w:szCs w:val="22"/>
        </w:rPr>
      </w:pPr>
    </w:p>
    <w:p w:rsidR="00095D1D" w:rsidRPr="00095D1D" w:rsidRDefault="00095D1D" w:rsidP="00095D1D">
      <w:pPr>
        <w:widowControl/>
        <w:spacing w:before="240" w:after="160"/>
        <w:jc w:val="left"/>
        <w:rPr>
          <w:rFonts w:eastAsia="等线"/>
          <w:color w:val="auto"/>
          <w:sz w:val="22"/>
          <w:szCs w:val="22"/>
        </w:rPr>
      </w:pPr>
    </w:p>
    <w:p w:rsidR="00A516FA" w:rsidRDefault="00A516FA"/>
    <w:sectPr w:rsidR="00A516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708"/>
    <w:rsid w:val="00042B63"/>
    <w:rsid w:val="00095D1D"/>
    <w:rsid w:val="003B3354"/>
    <w:rsid w:val="00A516FA"/>
    <w:rsid w:val="00E07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D7FEF7-73BF-4BE4-973B-9F54B96A9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-ExtB" w:hAnsi="Times New Roman" w:cs="Times New Roman"/>
        <w:color w:val="FF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">
    <w:name w:val="Table Grid2"/>
    <w:basedOn w:val="TableNormal"/>
    <w:next w:val="TableGrid"/>
    <w:uiPriority w:val="39"/>
    <w:rsid w:val="00095D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95D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673</Words>
  <Characters>3838</Characters>
  <Application>Microsoft Office Word</Application>
  <DocSecurity>0</DocSecurity>
  <Lines>31</Lines>
  <Paragraphs>9</Paragraphs>
  <ScaleCrop>false</ScaleCrop>
  <Company/>
  <LinksUpToDate>false</LinksUpToDate>
  <CharactersWithSpaces>4502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2019-01-06T11:18:00Z</dcterms:created>
  <dcterms:modified xsi:type="dcterms:W3CDTF">2019-01-06T11:19:00Z</dcterms:modified>
</cp:coreProperties>
</file>