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A78A6F" w14:textId="3BBA2482" w:rsidR="00B063D1" w:rsidRPr="00B54A4A" w:rsidRDefault="00B54A4A" w:rsidP="00B54A4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54A4A">
        <w:rPr>
          <w:rFonts w:ascii="Times New Roman" w:hAnsi="Times New Roman" w:cs="Times New Roman"/>
          <w:b/>
          <w:sz w:val="24"/>
          <w:szCs w:val="24"/>
        </w:rPr>
        <w:t xml:space="preserve">Supplementary material </w:t>
      </w:r>
      <w:r w:rsidR="0079170C">
        <w:rPr>
          <w:rFonts w:ascii="Times New Roman" w:hAnsi="Times New Roman" w:cs="Times New Roman"/>
          <w:b/>
          <w:sz w:val="24"/>
          <w:szCs w:val="24"/>
        </w:rPr>
        <w:t>2</w:t>
      </w:r>
    </w:p>
    <w:p w14:paraId="21AEAB1F" w14:textId="6E5A08A9" w:rsidR="00B54A4A" w:rsidRDefault="00611E35" w:rsidP="00B54A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1EC2707" wp14:editId="74F24460">
            <wp:extent cx="3733800" cy="783300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351" cy="7876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8258D" w14:textId="7F9736B6" w:rsidR="00B54A4A" w:rsidRDefault="00B54A4A" w:rsidP="00B54A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4A4A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79170C">
        <w:rPr>
          <w:rFonts w:ascii="Times New Roman" w:hAnsi="Times New Roman" w:cs="Times New Roman"/>
          <w:b/>
          <w:sz w:val="24"/>
          <w:szCs w:val="24"/>
        </w:rPr>
        <w:t>2.1</w:t>
      </w:r>
      <w:r w:rsidR="00AB38C1">
        <w:rPr>
          <w:rFonts w:ascii="Times New Roman" w:hAnsi="Times New Roman" w:cs="Times New Roman"/>
          <w:sz w:val="24"/>
          <w:szCs w:val="24"/>
        </w:rPr>
        <w:t xml:space="preserve"> “Scaly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B54A4A">
        <w:rPr>
          <w:rFonts w:ascii="Times New Roman" w:hAnsi="Times New Roman" w:cs="Times New Roman"/>
          <w:i/>
          <w:sz w:val="24"/>
          <w:szCs w:val="24"/>
        </w:rPr>
        <w:t>Georissa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partitioning</w:t>
      </w:r>
      <w:r w:rsidR="00C771E4">
        <w:rPr>
          <w:rFonts w:ascii="Times New Roman" w:hAnsi="Times New Roman" w:cs="Times New Roman"/>
          <w:sz w:val="24"/>
          <w:szCs w:val="24"/>
        </w:rPr>
        <w:t xml:space="preserve"> based on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ABGD analysis at the lowest intraspecific divergence</w:t>
      </w:r>
      <w:r w:rsidR="00BA5B14">
        <w:rPr>
          <w:rFonts w:ascii="Times New Roman" w:hAnsi="Times New Roman" w:cs="Times New Roman"/>
          <w:sz w:val="24"/>
          <w:szCs w:val="24"/>
        </w:rPr>
        <w:t xml:space="preserve"> by using 16S </w:t>
      </w:r>
      <w:proofErr w:type="spellStart"/>
      <w:r w:rsidR="00BA5B14">
        <w:rPr>
          <w:rFonts w:ascii="Times New Roman" w:hAnsi="Times New Roman" w:cs="Times New Roman"/>
          <w:sz w:val="24"/>
          <w:szCs w:val="24"/>
        </w:rPr>
        <w:t>mtDNA</w:t>
      </w:r>
      <w:proofErr w:type="spellEnd"/>
      <w:r w:rsidR="00BA5B14">
        <w:rPr>
          <w:rFonts w:ascii="Times New Roman" w:hAnsi="Times New Roman" w:cs="Times New Roman"/>
          <w:sz w:val="24"/>
          <w:szCs w:val="24"/>
        </w:rPr>
        <w:t xml:space="preserve"> sequence alignment.</w:t>
      </w:r>
    </w:p>
    <w:p w14:paraId="6DB5C654" w14:textId="58AFB2AA" w:rsidR="00B54A4A" w:rsidRDefault="00B54A4A" w:rsidP="00B54A4A">
      <w:pPr>
        <w:spacing w:line="360" w:lineRule="auto"/>
        <w:rPr>
          <w:noProof/>
        </w:rPr>
      </w:pPr>
    </w:p>
    <w:p w14:paraId="6765FE92" w14:textId="5C642E3C" w:rsidR="00BA5B14" w:rsidRDefault="00BA5B14" w:rsidP="00B54A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DD24E0" wp14:editId="2C8A9ADF">
            <wp:extent cx="5943600" cy="41814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44B06" w14:textId="458E1948" w:rsidR="00B54A4A" w:rsidRDefault="00B54A4A" w:rsidP="00B54A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54A4A">
        <w:rPr>
          <w:rFonts w:ascii="Times New Roman" w:hAnsi="Times New Roman" w:cs="Times New Roman"/>
          <w:b/>
          <w:sz w:val="24"/>
          <w:szCs w:val="24"/>
        </w:rPr>
        <w:t>Figure S2</w:t>
      </w:r>
      <w:r w:rsidR="0079170C">
        <w:rPr>
          <w:rFonts w:ascii="Times New Roman" w:hAnsi="Times New Roman" w:cs="Times New Roman"/>
          <w:b/>
          <w:sz w:val="24"/>
          <w:szCs w:val="24"/>
        </w:rPr>
        <w:t>.2</w:t>
      </w:r>
      <w:r>
        <w:rPr>
          <w:rFonts w:ascii="Times New Roman" w:hAnsi="Times New Roman" w:cs="Times New Roman"/>
          <w:sz w:val="24"/>
          <w:szCs w:val="24"/>
        </w:rPr>
        <w:t xml:space="preserve"> Number of groups from </w:t>
      </w:r>
      <w:r w:rsidR="00AB38C1">
        <w:rPr>
          <w:rFonts w:ascii="Times New Roman" w:hAnsi="Times New Roman" w:cs="Times New Roman"/>
          <w:sz w:val="24"/>
          <w:szCs w:val="24"/>
        </w:rPr>
        <w:t xml:space="preserve">both </w:t>
      </w:r>
      <w:r>
        <w:rPr>
          <w:rFonts w:ascii="Times New Roman" w:hAnsi="Times New Roman" w:cs="Times New Roman"/>
          <w:sz w:val="24"/>
          <w:szCs w:val="24"/>
        </w:rPr>
        <w:t xml:space="preserve">initial and recursive partitioning </w:t>
      </w:r>
      <w:r w:rsidR="00BA5B14">
        <w:rPr>
          <w:rFonts w:ascii="Times New Roman" w:hAnsi="Times New Roman" w:cs="Times New Roman"/>
          <w:sz w:val="24"/>
          <w:szCs w:val="24"/>
        </w:rPr>
        <w:t xml:space="preserve">from ABGD analysis </w:t>
      </w:r>
      <w:r>
        <w:rPr>
          <w:rFonts w:ascii="Times New Roman" w:hAnsi="Times New Roman" w:cs="Times New Roman"/>
          <w:sz w:val="24"/>
          <w:szCs w:val="24"/>
        </w:rPr>
        <w:t>at different level of intraspecific divergence.</w:t>
      </w:r>
    </w:p>
    <w:p w14:paraId="2D23D303" w14:textId="5262DAC1" w:rsidR="00B54A4A" w:rsidRDefault="00B54A4A" w:rsidP="00B54A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6EEE96" w14:textId="77777777" w:rsidR="00B54A4A" w:rsidRPr="00B54A4A" w:rsidRDefault="00B54A4A" w:rsidP="00B54A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54A4A" w:rsidRPr="00B54A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A4A"/>
    <w:rsid w:val="00080784"/>
    <w:rsid w:val="0048232F"/>
    <w:rsid w:val="005F1FC4"/>
    <w:rsid w:val="00611E35"/>
    <w:rsid w:val="006F65E4"/>
    <w:rsid w:val="00715E16"/>
    <w:rsid w:val="007862C8"/>
    <w:rsid w:val="0079170C"/>
    <w:rsid w:val="008800D8"/>
    <w:rsid w:val="00A24BE3"/>
    <w:rsid w:val="00AB38C1"/>
    <w:rsid w:val="00B060A1"/>
    <w:rsid w:val="00B54A4A"/>
    <w:rsid w:val="00BA5B14"/>
    <w:rsid w:val="00C771E4"/>
    <w:rsid w:val="00D8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1CEA0"/>
  <w15:chartTrackingRefBased/>
  <w15:docId w15:val="{EF53CC97-6BE6-4716-8C4B-D7A9C2BA4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Mohd Zacaery Khalik</dc:creator>
  <cp:keywords/>
  <dc:description/>
  <cp:lastModifiedBy>Mohd Zacaery Khalik</cp:lastModifiedBy>
  <cp:revision>7</cp:revision>
  <dcterms:created xsi:type="dcterms:W3CDTF">2018-02-09T10:13:00Z</dcterms:created>
  <dcterms:modified xsi:type="dcterms:W3CDTF">2018-03-05T18:12:00Z</dcterms:modified>
</cp:coreProperties>
</file>