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200" w:rsidRDefault="009C53EA">
      <w:pPr>
        <w:pStyle w:val="normal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Supplementary material</w:t>
      </w:r>
    </w:p>
    <w:p w:rsidR="00E67200" w:rsidRDefault="00E67200">
      <w:pPr>
        <w:pStyle w:val="normal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E67200" w:rsidRDefault="009C53EA">
      <w:pPr>
        <w:pStyle w:val="normal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Table S1.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Final sets of bioclimatic variables used to build the Species Distribution Models for each species of army ants and ant-following birds.</w:t>
      </w:r>
    </w:p>
    <w:tbl>
      <w:tblPr>
        <w:tblStyle w:val="a2"/>
        <w:tblW w:w="9333" w:type="dxa"/>
        <w:tblInd w:w="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/>
      </w:tblPr>
      <w:tblGrid>
        <w:gridCol w:w="5326"/>
        <w:gridCol w:w="4007"/>
      </w:tblGrid>
      <w:tr w:rsidR="00E67200" w:rsidTr="004D1670">
        <w:tc>
          <w:tcPr>
            <w:tcW w:w="532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Species</w:t>
            </w:r>
          </w:p>
        </w:tc>
        <w:tc>
          <w:tcPr>
            <w:tcW w:w="4007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Bioclimatic variables*</w:t>
            </w:r>
          </w:p>
        </w:tc>
      </w:tr>
      <w:tr w:rsidR="00E67200" w:rsidTr="004D1670">
        <w:tc>
          <w:tcPr>
            <w:tcW w:w="5326" w:type="dxa"/>
            <w:tcBorders>
              <w:top w:val="single" w:sz="4" w:space="0" w:color="000000"/>
            </w:tcBorders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Army ants</w:t>
            </w:r>
          </w:p>
        </w:tc>
        <w:tc>
          <w:tcPr>
            <w:tcW w:w="4007" w:type="dxa"/>
            <w:tcBorders>
              <w:top w:val="single" w:sz="4" w:space="0" w:color="000000"/>
            </w:tcBorders>
          </w:tcPr>
          <w:p w:rsidR="00E67200" w:rsidRDefault="00E67200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67200" w:rsidTr="004D1670">
        <w:trPr>
          <w:trHeight w:val="184"/>
        </w:trPr>
        <w:tc>
          <w:tcPr>
            <w:tcW w:w="5326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Eciton burchellii</w:t>
            </w:r>
          </w:p>
        </w:tc>
        <w:tc>
          <w:tcPr>
            <w:tcW w:w="4007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1, 3, 7, 12, 15, 16, 17, 18, 19</w:t>
            </w:r>
          </w:p>
        </w:tc>
      </w:tr>
      <w:tr w:rsidR="00E67200" w:rsidTr="004D1670">
        <w:tc>
          <w:tcPr>
            <w:tcW w:w="5326" w:type="dxa"/>
            <w:tcBorders>
              <w:bottom w:val="single" w:sz="4" w:space="0" w:color="000000"/>
            </w:tcBorders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Labidus praedator</w:t>
            </w:r>
          </w:p>
        </w:tc>
        <w:tc>
          <w:tcPr>
            <w:tcW w:w="4007" w:type="dxa"/>
            <w:tcBorders>
              <w:bottom w:val="single" w:sz="4" w:space="0" w:color="000000"/>
            </w:tcBorders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1, 2, 3, 4, 7, 8, 12, 15, 16, 17, 18, 19</w:t>
            </w:r>
          </w:p>
        </w:tc>
      </w:tr>
      <w:tr w:rsidR="00E67200" w:rsidTr="004D1670">
        <w:trPr>
          <w:trHeight w:val="199"/>
        </w:trPr>
        <w:tc>
          <w:tcPr>
            <w:tcW w:w="5326" w:type="dxa"/>
            <w:tcBorders>
              <w:top w:val="single" w:sz="4" w:space="0" w:color="000000"/>
            </w:tcBorders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Obligate ant-following birds</w:t>
            </w:r>
          </w:p>
        </w:tc>
        <w:tc>
          <w:tcPr>
            <w:tcW w:w="4007" w:type="dxa"/>
            <w:tcBorders>
              <w:top w:val="single" w:sz="4" w:space="0" w:color="000000"/>
            </w:tcBorders>
          </w:tcPr>
          <w:p w:rsidR="00E67200" w:rsidRDefault="00E67200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67200" w:rsidTr="004D1670">
        <w:trPr>
          <w:trHeight w:val="207"/>
        </w:trPr>
        <w:tc>
          <w:tcPr>
            <w:tcW w:w="5326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Gymnopithys bicolor –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Bicolored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Antbird</w:t>
            </w:r>
            <w:proofErr w:type="spellEnd"/>
          </w:p>
        </w:tc>
        <w:tc>
          <w:tcPr>
            <w:tcW w:w="4007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1, 3, 4, 5, 7, 12, 15, 16, 17, 18, 19</w:t>
            </w:r>
          </w:p>
        </w:tc>
      </w:tr>
      <w:tr w:rsidR="00E67200" w:rsidTr="004D1670">
        <w:tc>
          <w:tcPr>
            <w:tcW w:w="5326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Phaenostictus mcleannani –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Ocellated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Antbird</w:t>
            </w:r>
            <w:proofErr w:type="spellEnd"/>
          </w:p>
        </w:tc>
        <w:tc>
          <w:tcPr>
            <w:tcW w:w="4007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1, 3, 4, 7, 15, 16, 17, 18, 19</w:t>
            </w:r>
          </w:p>
        </w:tc>
      </w:tr>
      <w:tr w:rsidR="00E67200" w:rsidTr="004D1670">
        <w:tc>
          <w:tcPr>
            <w:tcW w:w="5326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Dendrocincla anabatina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Tawny-winged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Woodcreeper</w:t>
            </w:r>
            <w:proofErr w:type="spellEnd"/>
          </w:p>
        </w:tc>
        <w:tc>
          <w:tcPr>
            <w:tcW w:w="4007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1, 2, 3, 4, 5, 6, 7, 12, 15, 17, 18, 19</w:t>
            </w:r>
          </w:p>
        </w:tc>
      </w:tr>
      <w:tr w:rsidR="00E67200" w:rsidTr="004D1670">
        <w:tc>
          <w:tcPr>
            <w:tcW w:w="5326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Dendrocolaptes sanctithomae –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Northern Barred-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Woodcreeper</w:t>
            </w:r>
            <w:proofErr w:type="spellEnd"/>
          </w:p>
        </w:tc>
        <w:tc>
          <w:tcPr>
            <w:tcW w:w="4007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1, 3, 4, 5, 6, 7, 12, 15, 16, 17, 18, 19</w:t>
            </w:r>
          </w:p>
        </w:tc>
      </w:tr>
      <w:tr w:rsidR="00E67200" w:rsidTr="004D1670">
        <w:tc>
          <w:tcPr>
            <w:tcW w:w="5326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 xml:space="preserve">Eucometis penicillata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– Gray-headed Tanager</w:t>
            </w:r>
          </w:p>
        </w:tc>
        <w:tc>
          <w:tcPr>
            <w:tcW w:w="4007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1, 2, 3, 4, 5, 7, 12, 14, 15, 17, 18, 19</w:t>
            </w:r>
          </w:p>
        </w:tc>
      </w:tr>
      <w:tr w:rsidR="00E67200" w:rsidTr="004D1670">
        <w:tc>
          <w:tcPr>
            <w:tcW w:w="5326" w:type="dxa"/>
            <w:tcBorders>
              <w:top w:val="single" w:sz="4" w:space="0" w:color="000000"/>
            </w:tcBorders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Facultative ant-following birds</w:t>
            </w:r>
          </w:p>
        </w:tc>
        <w:tc>
          <w:tcPr>
            <w:tcW w:w="4007" w:type="dxa"/>
            <w:tcBorders>
              <w:top w:val="single" w:sz="4" w:space="0" w:color="000000"/>
            </w:tcBorders>
          </w:tcPr>
          <w:p w:rsidR="00E67200" w:rsidRDefault="00E67200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E67200" w:rsidTr="004D1670">
        <w:tc>
          <w:tcPr>
            <w:tcW w:w="5326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Attila spadiceus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 Bright-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rumped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Attila</w:t>
            </w:r>
          </w:p>
        </w:tc>
        <w:tc>
          <w:tcPr>
            <w:tcW w:w="4007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1, 3, 4, 5, 7, 12, 15, 16, 17, 18, 19</w:t>
            </w:r>
          </w:p>
        </w:tc>
      </w:tr>
      <w:tr w:rsidR="00E67200" w:rsidTr="004D1670">
        <w:trPr>
          <w:trHeight w:val="184"/>
        </w:trPr>
        <w:tc>
          <w:tcPr>
            <w:tcW w:w="5326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Sittasomus griseicapillus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Olivaceous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Woodcreeper</w:t>
            </w:r>
            <w:proofErr w:type="spellEnd"/>
          </w:p>
        </w:tc>
        <w:tc>
          <w:tcPr>
            <w:tcW w:w="4007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1, 2, 3, 4, 7, 12, 15, 17, 18, 19 </w:t>
            </w:r>
          </w:p>
        </w:tc>
      </w:tr>
      <w:tr w:rsidR="00E67200" w:rsidTr="004D1670">
        <w:tc>
          <w:tcPr>
            <w:tcW w:w="5326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Ramphocaenus melanurus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 Long-billed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Gnatwren</w:t>
            </w:r>
            <w:proofErr w:type="spellEnd"/>
          </w:p>
        </w:tc>
        <w:tc>
          <w:tcPr>
            <w:tcW w:w="4007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1, 2, 3, 4, 5, 6, 7, 12, 15, 16, 17, 18, 19</w:t>
            </w:r>
          </w:p>
        </w:tc>
      </w:tr>
      <w:tr w:rsidR="00E67200" w:rsidTr="004D1670">
        <w:tc>
          <w:tcPr>
            <w:tcW w:w="5326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Henicorhina leucosticta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 White-breasted Wood-Wren</w:t>
            </w:r>
          </w:p>
        </w:tc>
        <w:tc>
          <w:tcPr>
            <w:tcW w:w="4007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1, 2, 3, 4, 7, 8, 12, 15, 16, 17, 18, 19</w:t>
            </w:r>
          </w:p>
        </w:tc>
      </w:tr>
      <w:tr w:rsidR="00E67200" w:rsidTr="004D1670">
        <w:tc>
          <w:tcPr>
            <w:tcW w:w="5326" w:type="dxa"/>
            <w:tcBorders>
              <w:bottom w:val="single" w:sz="4" w:space="0" w:color="000000"/>
            </w:tcBorders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Habia fuscicauda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– Red-throated Ant-Tanager</w:t>
            </w:r>
          </w:p>
        </w:tc>
        <w:tc>
          <w:tcPr>
            <w:tcW w:w="4007" w:type="dxa"/>
            <w:tcBorders>
              <w:bottom w:val="single" w:sz="4" w:space="0" w:color="000000"/>
            </w:tcBorders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1, 2, 3, 4, 5, 7, 9, 10, 11, 12, 15, 16, 17, 18, 19</w:t>
            </w:r>
          </w:p>
        </w:tc>
      </w:tr>
    </w:tbl>
    <w:p w:rsidR="00E67200" w:rsidRDefault="009C53EA">
      <w:pPr>
        <w:pStyle w:val="normal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*Bioclimatic variables that correspond to each number listed: 1 = Annual Mean Temperature, 2 = Mean Diurnal Range, 3 =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Isothermality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 xml:space="preserve">, 4 = Temperature Seasonality, 5 = Max Temperature of Warmest Month, 6 = Min Temperature of Coldest Month, 7 = Temperature Annual Range, 8 = Mean Temperature of Wettest Quarter, 9 = Mean Temperature of Driest Quarter, 10 = Mean Temperature of Warmest Quarter, 11 = Mean Temperature of Coldest Quarter, 12 = Annual Precipitation, 14 = Precipitation of Driest Month, 15 = Precipitation Seasonality, 16 = Precipitation of Wettest Quarter, 17 = Precipitation of Driest Quarter, 18 = Precipitation of Warmest Quarter, 19 = </w:t>
      </w:r>
    </w:p>
    <w:p w:rsidR="00E67200" w:rsidRDefault="009C53EA">
      <w:pPr>
        <w:pStyle w:val="normal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Precipitation of Coldest Quarter.</w:t>
      </w:r>
    </w:p>
    <w:p w:rsidR="00E67200" w:rsidRDefault="00E67200">
      <w:pPr>
        <w:pStyle w:val="normal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67200" w:rsidRDefault="00E67200">
      <w:pPr>
        <w:pStyle w:val="normal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E67200" w:rsidRDefault="009C53EA">
      <w:pPr>
        <w:pStyle w:val="normal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Table S2. </w:t>
      </w:r>
      <w:r>
        <w:rPr>
          <w:rFonts w:ascii="Times New Roman" w:eastAsia="Times New Roman" w:hAnsi="Times New Roman" w:cs="Times New Roman"/>
          <w:sz w:val="24"/>
          <w:szCs w:val="24"/>
        </w:rPr>
        <w:t>Area under the curve (AUC) and threshold values for each species of army ants and ant-following birds.</w:t>
      </w:r>
    </w:p>
    <w:tbl>
      <w:tblPr>
        <w:tblStyle w:val="a3"/>
        <w:tblW w:w="6210" w:type="dxa"/>
        <w:tblInd w:w="10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/>
      </w:tblPr>
      <w:tblGrid>
        <w:gridCol w:w="2985"/>
        <w:gridCol w:w="1440"/>
        <w:gridCol w:w="1785"/>
      </w:tblGrid>
      <w:tr w:rsidR="00E67200" w:rsidTr="004D1670">
        <w:tc>
          <w:tcPr>
            <w:tcW w:w="29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Species</w:t>
            </w:r>
          </w:p>
        </w:tc>
        <w:tc>
          <w:tcPr>
            <w:tcW w:w="144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AUC Value</w:t>
            </w:r>
          </w:p>
        </w:tc>
        <w:tc>
          <w:tcPr>
            <w:tcW w:w="1785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Threshold value</w:t>
            </w:r>
          </w:p>
        </w:tc>
      </w:tr>
      <w:tr w:rsidR="00E67200" w:rsidTr="004D1670">
        <w:tc>
          <w:tcPr>
            <w:tcW w:w="2985" w:type="dxa"/>
            <w:tcBorders>
              <w:top w:val="single" w:sz="4" w:space="0" w:color="000000"/>
            </w:tcBorders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Army ants</w:t>
            </w:r>
          </w:p>
        </w:tc>
        <w:tc>
          <w:tcPr>
            <w:tcW w:w="1440" w:type="dxa"/>
            <w:tcBorders>
              <w:top w:val="single" w:sz="4" w:space="0" w:color="000000"/>
            </w:tcBorders>
          </w:tcPr>
          <w:p w:rsidR="00E67200" w:rsidRDefault="00E67200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000000"/>
            </w:tcBorders>
          </w:tcPr>
          <w:p w:rsidR="00E67200" w:rsidRDefault="00E67200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67200" w:rsidTr="004D1670">
        <w:trPr>
          <w:trHeight w:val="214"/>
        </w:trPr>
        <w:tc>
          <w:tcPr>
            <w:tcW w:w="2985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Eciton burchellii</w:t>
            </w:r>
          </w:p>
        </w:tc>
        <w:tc>
          <w:tcPr>
            <w:tcW w:w="1440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0.894</w:t>
            </w:r>
          </w:p>
        </w:tc>
        <w:tc>
          <w:tcPr>
            <w:tcW w:w="1785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0.218</w:t>
            </w:r>
          </w:p>
        </w:tc>
      </w:tr>
      <w:tr w:rsidR="00E67200" w:rsidTr="004D1670">
        <w:tc>
          <w:tcPr>
            <w:tcW w:w="2985" w:type="dxa"/>
            <w:tcBorders>
              <w:bottom w:val="single" w:sz="4" w:space="0" w:color="000000"/>
            </w:tcBorders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Labidus praedator</w:t>
            </w:r>
          </w:p>
        </w:tc>
        <w:tc>
          <w:tcPr>
            <w:tcW w:w="1440" w:type="dxa"/>
            <w:tcBorders>
              <w:bottom w:val="single" w:sz="4" w:space="0" w:color="000000"/>
            </w:tcBorders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0.896 </w:t>
            </w:r>
          </w:p>
        </w:tc>
        <w:tc>
          <w:tcPr>
            <w:tcW w:w="1785" w:type="dxa"/>
            <w:tcBorders>
              <w:bottom w:val="single" w:sz="4" w:space="0" w:color="000000"/>
            </w:tcBorders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0.231</w:t>
            </w:r>
          </w:p>
        </w:tc>
      </w:tr>
      <w:tr w:rsidR="00E67200" w:rsidTr="004D1670">
        <w:trPr>
          <w:trHeight w:val="199"/>
        </w:trPr>
        <w:tc>
          <w:tcPr>
            <w:tcW w:w="2985" w:type="dxa"/>
            <w:tcBorders>
              <w:top w:val="single" w:sz="4" w:space="0" w:color="000000"/>
            </w:tcBorders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Obligate ant-following birds</w:t>
            </w:r>
          </w:p>
        </w:tc>
        <w:tc>
          <w:tcPr>
            <w:tcW w:w="1440" w:type="dxa"/>
            <w:tcBorders>
              <w:top w:val="single" w:sz="4" w:space="0" w:color="000000"/>
            </w:tcBorders>
          </w:tcPr>
          <w:p w:rsidR="00E67200" w:rsidRDefault="00E67200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000000"/>
            </w:tcBorders>
          </w:tcPr>
          <w:p w:rsidR="00E67200" w:rsidRDefault="00E67200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67200" w:rsidTr="004D1670">
        <w:trPr>
          <w:trHeight w:val="207"/>
        </w:trPr>
        <w:tc>
          <w:tcPr>
            <w:tcW w:w="2985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Gymnopithys bicolor</w:t>
            </w:r>
          </w:p>
        </w:tc>
        <w:tc>
          <w:tcPr>
            <w:tcW w:w="1440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0.896</w:t>
            </w:r>
          </w:p>
        </w:tc>
        <w:tc>
          <w:tcPr>
            <w:tcW w:w="1785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0.278</w:t>
            </w:r>
          </w:p>
        </w:tc>
      </w:tr>
      <w:tr w:rsidR="00E67200" w:rsidTr="004D1670">
        <w:tc>
          <w:tcPr>
            <w:tcW w:w="2985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Phaenostictus mcleannani</w:t>
            </w:r>
          </w:p>
        </w:tc>
        <w:tc>
          <w:tcPr>
            <w:tcW w:w="1440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0.962</w:t>
            </w:r>
          </w:p>
        </w:tc>
        <w:tc>
          <w:tcPr>
            <w:tcW w:w="1785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0.331</w:t>
            </w:r>
          </w:p>
        </w:tc>
      </w:tr>
      <w:tr w:rsidR="00E67200" w:rsidTr="004D1670">
        <w:tc>
          <w:tcPr>
            <w:tcW w:w="2985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Dendrocincla anabatina</w:t>
            </w:r>
          </w:p>
        </w:tc>
        <w:tc>
          <w:tcPr>
            <w:tcW w:w="1440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0.924</w:t>
            </w:r>
          </w:p>
        </w:tc>
        <w:tc>
          <w:tcPr>
            <w:tcW w:w="1785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0.303</w:t>
            </w:r>
          </w:p>
        </w:tc>
      </w:tr>
      <w:tr w:rsidR="00E67200" w:rsidTr="004D1670">
        <w:tc>
          <w:tcPr>
            <w:tcW w:w="2985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Dendrocolaptes sanctithomae</w:t>
            </w:r>
          </w:p>
        </w:tc>
        <w:tc>
          <w:tcPr>
            <w:tcW w:w="1440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0.904</w:t>
            </w:r>
          </w:p>
        </w:tc>
        <w:tc>
          <w:tcPr>
            <w:tcW w:w="1785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0.176</w:t>
            </w:r>
          </w:p>
        </w:tc>
      </w:tr>
      <w:tr w:rsidR="00E67200" w:rsidTr="004D1670">
        <w:tc>
          <w:tcPr>
            <w:tcW w:w="2985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Eucometis penicillata</w:t>
            </w:r>
          </w:p>
        </w:tc>
        <w:tc>
          <w:tcPr>
            <w:tcW w:w="1440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0.925</w:t>
            </w:r>
          </w:p>
        </w:tc>
        <w:tc>
          <w:tcPr>
            <w:tcW w:w="1785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0.393</w:t>
            </w:r>
          </w:p>
        </w:tc>
      </w:tr>
      <w:tr w:rsidR="00E67200" w:rsidTr="004D1670">
        <w:tc>
          <w:tcPr>
            <w:tcW w:w="2985" w:type="dxa"/>
            <w:tcBorders>
              <w:top w:val="single" w:sz="4" w:space="0" w:color="000000"/>
            </w:tcBorders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Facultative ant-following birds</w:t>
            </w:r>
          </w:p>
        </w:tc>
        <w:tc>
          <w:tcPr>
            <w:tcW w:w="1440" w:type="dxa"/>
            <w:tcBorders>
              <w:top w:val="single" w:sz="4" w:space="0" w:color="000000"/>
            </w:tcBorders>
          </w:tcPr>
          <w:p w:rsidR="00E67200" w:rsidRDefault="00E67200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785" w:type="dxa"/>
            <w:tcBorders>
              <w:top w:val="single" w:sz="4" w:space="0" w:color="000000"/>
            </w:tcBorders>
          </w:tcPr>
          <w:p w:rsidR="00E67200" w:rsidRDefault="00E67200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</w:tr>
      <w:tr w:rsidR="00E67200" w:rsidTr="004D1670">
        <w:tc>
          <w:tcPr>
            <w:tcW w:w="2985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Attila spadiceus</w:t>
            </w:r>
          </w:p>
        </w:tc>
        <w:tc>
          <w:tcPr>
            <w:tcW w:w="1440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0.831</w:t>
            </w:r>
          </w:p>
        </w:tc>
        <w:tc>
          <w:tcPr>
            <w:tcW w:w="1785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0.371</w:t>
            </w:r>
          </w:p>
        </w:tc>
      </w:tr>
      <w:tr w:rsidR="00E67200" w:rsidTr="004D1670">
        <w:tc>
          <w:tcPr>
            <w:tcW w:w="2985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Sittasomus griseicapillus</w:t>
            </w:r>
          </w:p>
        </w:tc>
        <w:tc>
          <w:tcPr>
            <w:tcW w:w="1440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0.875</w:t>
            </w:r>
          </w:p>
        </w:tc>
        <w:tc>
          <w:tcPr>
            <w:tcW w:w="1785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0.329</w:t>
            </w:r>
          </w:p>
        </w:tc>
      </w:tr>
      <w:tr w:rsidR="00E67200" w:rsidTr="004D1670">
        <w:tc>
          <w:tcPr>
            <w:tcW w:w="2985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Ramphocaenus melanurus</w:t>
            </w:r>
          </w:p>
        </w:tc>
        <w:tc>
          <w:tcPr>
            <w:tcW w:w="1440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0.912 </w:t>
            </w:r>
          </w:p>
        </w:tc>
        <w:tc>
          <w:tcPr>
            <w:tcW w:w="1785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0.332</w:t>
            </w:r>
          </w:p>
        </w:tc>
      </w:tr>
      <w:tr w:rsidR="00E67200" w:rsidTr="004D1670">
        <w:trPr>
          <w:trHeight w:val="199"/>
        </w:trPr>
        <w:tc>
          <w:tcPr>
            <w:tcW w:w="2985" w:type="dxa"/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Henicorhina leucosticta</w:t>
            </w:r>
          </w:p>
        </w:tc>
        <w:tc>
          <w:tcPr>
            <w:tcW w:w="1440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0.896</w:t>
            </w:r>
          </w:p>
        </w:tc>
        <w:tc>
          <w:tcPr>
            <w:tcW w:w="1785" w:type="dxa"/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0.292</w:t>
            </w:r>
          </w:p>
        </w:tc>
      </w:tr>
      <w:tr w:rsidR="00E67200" w:rsidTr="004D1670">
        <w:tc>
          <w:tcPr>
            <w:tcW w:w="2985" w:type="dxa"/>
            <w:tcBorders>
              <w:bottom w:val="single" w:sz="4" w:space="0" w:color="000000"/>
            </w:tcBorders>
          </w:tcPr>
          <w:p w:rsidR="00E67200" w:rsidRDefault="009C53EA">
            <w:pPr>
              <w:pStyle w:val="normal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Habia fuscicauda</w:t>
            </w:r>
          </w:p>
        </w:tc>
        <w:tc>
          <w:tcPr>
            <w:tcW w:w="1440" w:type="dxa"/>
            <w:tcBorders>
              <w:bottom w:val="single" w:sz="4" w:space="0" w:color="000000"/>
            </w:tcBorders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0.879</w:t>
            </w:r>
          </w:p>
        </w:tc>
        <w:tc>
          <w:tcPr>
            <w:tcW w:w="1785" w:type="dxa"/>
            <w:tcBorders>
              <w:bottom w:val="single" w:sz="4" w:space="0" w:color="000000"/>
            </w:tcBorders>
          </w:tcPr>
          <w:p w:rsidR="00E67200" w:rsidRDefault="009C53EA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0.332</w:t>
            </w:r>
          </w:p>
        </w:tc>
      </w:tr>
    </w:tbl>
    <w:p w:rsidR="00E67200" w:rsidRDefault="00E67200">
      <w:pPr>
        <w:pStyle w:val="normal0"/>
        <w:spacing w:after="0"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:rsidR="00E67200" w:rsidRDefault="00E67200">
      <w:pPr>
        <w:pStyle w:val="normal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67200" w:rsidSect="004D1670">
      <w:pgSz w:w="12240" w:h="15840"/>
      <w:pgMar w:top="1440" w:right="1440" w:bottom="1440" w:left="1440" w:header="708" w:footer="708" w:gutter="0"/>
      <w:pgNumType w:start="1"/>
      <w:cols w:space="720"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/>
  <w:rsids>
    <w:rsidRoot w:val="00E67200"/>
    <w:rsid w:val="000345BA"/>
    <w:rsid w:val="000F53A5"/>
    <w:rsid w:val="001620D6"/>
    <w:rsid w:val="004D1670"/>
    <w:rsid w:val="007966A2"/>
    <w:rsid w:val="009C53EA"/>
    <w:rsid w:val="00E672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en-US" w:eastAsia="es-G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45BA"/>
  </w:style>
  <w:style w:type="paragraph" w:styleId="Ttulo1">
    <w:name w:val="heading 1"/>
    <w:basedOn w:val="normal0"/>
    <w:next w:val="normal0"/>
    <w:rsid w:val="00E67200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  <w:outlineLvl w:val="0"/>
    </w:pPr>
    <w:rPr>
      <w:b/>
      <w:color w:val="000000"/>
      <w:sz w:val="48"/>
      <w:szCs w:val="48"/>
    </w:rPr>
  </w:style>
  <w:style w:type="paragraph" w:styleId="Ttulo2">
    <w:name w:val="heading 2"/>
    <w:basedOn w:val="normal0"/>
    <w:next w:val="normal0"/>
    <w:rsid w:val="00E67200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  <w:outlineLvl w:val="1"/>
    </w:pPr>
    <w:rPr>
      <w:b/>
      <w:color w:val="000000"/>
      <w:sz w:val="36"/>
      <w:szCs w:val="36"/>
    </w:rPr>
  </w:style>
  <w:style w:type="paragraph" w:styleId="Ttulo3">
    <w:name w:val="heading 3"/>
    <w:basedOn w:val="normal0"/>
    <w:next w:val="normal0"/>
    <w:rsid w:val="00E67200"/>
    <w:pPr>
      <w:keepNext/>
      <w:keepLines/>
      <w:pBdr>
        <w:top w:val="nil"/>
        <w:left w:val="nil"/>
        <w:bottom w:val="nil"/>
        <w:right w:val="nil"/>
        <w:between w:val="nil"/>
      </w:pBdr>
      <w:spacing w:before="280" w:after="80"/>
      <w:outlineLvl w:val="2"/>
    </w:pPr>
    <w:rPr>
      <w:b/>
      <w:color w:val="000000"/>
      <w:sz w:val="28"/>
      <w:szCs w:val="28"/>
    </w:rPr>
  </w:style>
  <w:style w:type="paragraph" w:styleId="Ttulo4">
    <w:name w:val="heading 4"/>
    <w:basedOn w:val="normal0"/>
    <w:next w:val="normal0"/>
    <w:rsid w:val="00E67200"/>
    <w:pPr>
      <w:keepNext/>
      <w:keepLines/>
      <w:pBdr>
        <w:top w:val="nil"/>
        <w:left w:val="nil"/>
        <w:bottom w:val="nil"/>
        <w:right w:val="nil"/>
        <w:between w:val="nil"/>
      </w:pBdr>
      <w:spacing w:before="240" w:after="40"/>
      <w:outlineLvl w:val="3"/>
    </w:pPr>
    <w:rPr>
      <w:b/>
      <w:color w:val="000000"/>
      <w:sz w:val="24"/>
      <w:szCs w:val="24"/>
    </w:rPr>
  </w:style>
  <w:style w:type="paragraph" w:styleId="Ttulo5">
    <w:name w:val="heading 5"/>
    <w:basedOn w:val="normal0"/>
    <w:next w:val="normal0"/>
    <w:rsid w:val="00E67200"/>
    <w:pPr>
      <w:keepNext/>
      <w:keepLines/>
      <w:pBdr>
        <w:top w:val="nil"/>
        <w:left w:val="nil"/>
        <w:bottom w:val="nil"/>
        <w:right w:val="nil"/>
        <w:between w:val="nil"/>
      </w:pBdr>
      <w:spacing w:before="220" w:after="40"/>
      <w:outlineLvl w:val="4"/>
    </w:pPr>
    <w:rPr>
      <w:b/>
      <w:color w:val="000000"/>
    </w:rPr>
  </w:style>
  <w:style w:type="paragraph" w:styleId="Ttulo6">
    <w:name w:val="heading 6"/>
    <w:basedOn w:val="normal0"/>
    <w:next w:val="normal0"/>
    <w:rsid w:val="00E67200"/>
    <w:pPr>
      <w:keepNext/>
      <w:keepLines/>
      <w:pBdr>
        <w:top w:val="nil"/>
        <w:left w:val="nil"/>
        <w:bottom w:val="nil"/>
        <w:right w:val="nil"/>
        <w:between w:val="nil"/>
      </w:pBdr>
      <w:spacing w:before="200" w:after="40"/>
      <w:outlineLvl w:val="5"/>
    </w:pPr>
    <w:rPr>
      <w:b/>
      <w:color w:val="00000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0">
    <w:name w:val="normal"/>
    <w:rsid w:val="00E67200"/>
  </w:style>
  <w:style w:type="table" w:customStyle="1" w:styleId="TableNormal">
    <w:name w:val="Table Normal"/>
    <w:rsid w:val="00E6720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0"/>
    <w:next w:val="normal0"/>
    <w:rsid w:val="00E67200"/>
    <w:pPr>
      <w:keepNext/>
      <w:keepLines/>
      <w:pBdr>
        <w:top w:val="nil"/>
        <w:left w:val="nil"/>
        <w:bottom w:val="nil"/>
        <w:right w:val="nil"/>
        <w:between w:val="nil"/>
      </w:pBdr>
      <w:spacing w:before="480" w:after="120"/>
    </w:pPr>
    <w:rPr>
      <w:b/>
      <w:color w:val="000000"/>
      <w:sz w:val="72"/>
      <w:szCs w:val="72"/>
    </w:rPr>
  </w:style>
  <w:style w:type="paragraph" w:styleId="Subttulo">
    <w:name w:val="Subtitle"/>
    <w:basedOn w:val="normal0"/>
    <w:next w:val="normal0"/>
    <w:rsid w:val="00E67200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E6720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E6720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"/>
    <w:rsid w:val="00E6720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2">
    <w:basedOn w:val="TableNormal"/>
    <w:rsid w:val="00E6720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3">
    <w:basedOn w:val="TableNormal"/>
    <w:rsid w:val="00E6720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Nmerodelnea">
    <w:name w:val="line number"/>
    <w:basedOn w:val="Fuentedeprrafopredeter"/>
    <w:uiPriority w:val="99"/>
    <w:semiHidden/>
    <w:unhideWhenUsed/>
    <w:rsid w:val="000F53A5"/>
  </w:style>
  <w:style w:type="paragraph" w:styleId="Textodeglobo">
    <w:name w:val="Balloon Text"/>
    <w:basedOn w:val="Normal"/>
    <w:link w:val="TextodegloboCar"/>
    <w:uiPriority w:val="99"/>
    <w:semiHidden/>
    <w:unhideWhenUsed/>
    <w:rsid w:val="000F53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F53A5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F53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G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008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tp3Uy9l2t+PdXNcC05uzIRjwF+w==">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401</Words>
  <Characters>2211</Characters>
  <Application>Microsoft Office Word</Application>
  <DocSecurity>0</DocSecurity>
  <Lines>18</Lines>
  <Paragraphs>5</Paragraphs>
  <ScaleCrop>false</ScaleCrop>
  <Company/>
  <LinksUpToDate>false</LinksUpToDate>
  <CharactersWithSpaces>2607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SolyVan</cp:lastModifiedBy>
  <cp:revision>5</cp:revision>
  <dcterms:created xsi:type="dcterms:W3CDTF">2023-12-18T19:11:00Z</dcterms:created>
  <dcterms:modified xsi:type="dcterms:W3CDTF">2023-12-19T00:45:00Z</dcterms:modified>
</cp:coreProperties>
</file>