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A16" w:rsidRPr="00360B3A" w:rsidRDefault="00360B3A" w:rsidP="00360B3A">
      <w:pPr>
        <w:widowControl w:val="0"/>
        <w:adjustRightInd w:val="0"/>
        <w:spacing w:after="120" w:line="360" w:lineRule="auto"/>
        <w:jc w:val="both"/>
        <w:textAlignment w:val="baseline"/>
        <w:rPr>
          <w:b/>
          <w:lang w:val="en-GB"/>
        </w:rPr>
      </w:pPr>
      <w:r w:rsidRPr="00D4020A">
        <w:rPr>
          <w:b/>
          <w:lang w:val="en-GB"/>
        </w:rPr>
        <w:t>Table S</w:t>
      </w:r>
      <w:r w:rsidRPr="00360B3A">
        <w:rPr>
          <w:b/>
          <w:lang w:val="en-GB"/>
        </w:rPr>
        <w:fldChar w:fldCharType="begin"/>
      </w:r>
      <w:r w:rsidRPr="00D4020A">
        <w:rPr>
          <w:b/>
          <w:lang w:val="en-GB"/>
        </w:rPr>
        <w:instrText xml:space="preserve"> SEQ Table_S \* ARABIC </w:instrText>
      </w:r>
      <w:r w:rsidRPr="00360B3A">
        <w:rPr>
          <w:b/>
          <w:lang w:val="en-GB"/>
        </w:rPr>
        <w:fldChar w:fldCharType="separate"/>
      </w:r>
      <w:r w:rsidRPr="00D4020A">
        <w:rPr>
          <w:b/>
          <w:lang w:val="en-GB"/>
        </w:rPr>
        <w:t>2</w:t>
      </w:r>
      <w:r w:rsidRPr="00360B3A">
        <w:rPr>
          <w:b/>
          <w:lang w:val="en-GB"/>
        </w:rPr>
        <w:fldChar w:fldCharType="end"/>
      </w:r>
      <w:r>
        <w:rPr>
          <w:b/>
          <w:lang w:val="en-GB"/>
        </w:rPr>
        <w:t>.</w:t>
      </w:r>
      <w:r w:rsidRPr="00D4020A">
        <w:rPr>
          <w:b/>
          <w:lang w:val="en-GB"/>
        </w:rPr>
        <w:t xml:space="preserve"> </w:t>
      </w:r>
      <w:r w:rsidRPr="00360B3A">
        <w:rPr>
          <w:lang w:val="en-GB"/>
        </w:rPr>
        <w:t>Percentage and numbers of populations of the three study species</w:t>
      </w:r>
      <w:bookmarkStart w:id="0" w:name="_GoBack"/>
      <w:bookmarkEnd w:id="0"/>
      <w:r w:rsidRPr="00360B3A">
        <w:rPr>
          <w:lang w:val="en-GB"/>
        </w:rPr>
        <w:t xml:space="preserve"> in the five size classes (1 = 0-10m², 2 = 10-100m², 3 = 100-1,000m², 4 = 1,000-10,000m², 5 = &gt;10,000m²) and density classes (according to Braun-</w:t>
      </w:r>
      <w:proofErr w:type="spellStart"/>
      <w:r w:rsidRPr="00360B3A">
        <w:rPr>
          <w:lang w:val="en-GB"/>
        </w:rPr>
        <w:t>Blanquet</w:t>
      </w:r>
      <w:proofErr w:type="spellEnd"/>
      <w:r w:rsidRPr="00360B3A">
        <w:rPr>
          <w:lang w:val="en-GB"/>
        </w:rPr>
        <w:t xml:space="preserve"> 1964</w:t>
      </w:r>
      <w:r w:rsidR="00F82C48">
        <w:rPr>
          <w:lang w:val="en-GB"/>
        </w:rPr>
        <w:t>)</w:t>
      </w:r>
      <w:r w:rsidRPr="00360B3A">
        <w:rPr>
          <w:lang w:val="en-GB"/>
        </w:rPr>
        <w:t xml:space="preserve"> for </w:t>
      </w:r>
      <w:r w:rsidRPr="00F82C48">
        <w:rPr>
          <w:i/>
          <w:lang w:val="en-GB"/>
        </w:rPr>
        <w:t xml:space="preserve">F. x </w:t>
      </w:r>
      <w:proofErr w:type="spellStart"/>
      <w:r w:rsidRPr="00F82C48">
        <w:rPr>
          <w:i/>
          <w:lang w:val="en-GB"/>
        </w:rPr>
        <w:t>bohemica</w:t>
      </w:r>
      <w:proofErr w:type="spellEnd"/>
      <w:r w:rsidRPr="00360B3A">
        <w:rPr>
          <w:lang w:val="en-GB"/>
        </w:rPr>
        <w:t xml:space="preserve"> and </w:t>
      </w:r>
      <w:r w:rsidRPr="00F82C48">
        <w:rPr>
          <w:i/>
          <w:lang w:val="en-GB"/>
        </w:rPr>
        <w:t xml:space="preserve">I. </w:t>
      </w:r>
      <w:proofErr w:type="spellStart"/>
      <w:r w:rsidRPr="00F82C48">
        <w:rPr>
          <w:i/>
          <w:lang w:val="en-GB"/>
        </w:rPr>
        <w:t>glandulifera</w:t>
      </w:r>
      <w:proofErr w:type="spellEnd"/>
      <w:r w:rsidRPr="00360B3A">
        <w:rPr>
          <w:lang w:val="en-GB"/>
        </w:rPr>
        <w:t xml:space="preserve"> in the National Park </w:t>
      </w:r>
      <w:proofErr w:type="spellStart"/>
      <w:r w:rsidRPr="00360B3A">
        <w:rPr>
          <w:lang w:val="en-GB"/>
        </w:rPr>
        <w:t>Thayatal-Podyjí</w:t>
      </w:r>
      <w:proofErr w:type="spellEnd"/>
      <w:r w:rsidRPr="00360B3A">
        <w:rPr>
          <w:lang w:val="en-GB"/>
        </w:rPr>
        <w:t xml:space="preserve"> in 2010.</w:t>
      </w:r>
    </w:p>
    <w:p w:rsidR="00A84A16" w:rsidRDefault="00A84A16" w:rsidP="00A84A16">
      <w:pPr>
        <w:keepNext/>
      </w:pPr>
      <w:r>
        <w:rPr>
          <w:noProof/>
          <w:lang w:val="de-AT" w:eastAsia="de-AT"/>
        </w:rPr>
        <w:drawing>
          <wp:inline distT="0" distB="0" distL="0" distR="0" wp14:anchorId="5C5FDD22" wp14:editId="64B34035">
            <wp:extent cx="5798372" cy="2832323"/>
            <wp:effectExtent l="0" t="0" r="0" b="635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ea_autCz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4018" cy="2835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7051" w:rsidRDefault="00837051" w:rsidP="00A84A16">
      <w:pPr>
        <w:pStyle w:val="Beschriftung"/>
      </w:pPr>
    </w:p>
    <w:sectPr w:rsidR="00837051" w:rsidSect="00725E47">
      <w:footerReference w:type="default" r:id="rId8"/>
      <w:pgSz w:w="11900" w:h="16840"/>
      <w:pgMar w:top="1417" w:right="1417" w:bottom="1134" w:left="1417" w:header="708" w:footer="708" w:gutter="0"/>
      <w:lnNumType w:countBy="1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14BF" w:rsidRDefault="003B14BF">
      <w:pPr>
        <w:spacing w:after="0"/>
      </w:pPr>
      <w:r>
        <w:separator/>
      </w:r>
    </w:p>
  </w:endnote>
  <w:endnote w:type="continuationSeparator" w:id="0">
    <w:p w:rsidR="003B14BF" w:rsidRDefault="003B14B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4866035"/>
      <w:docPartObj>
        <w:docPartGallery w:val="Page Numbers (Bottom of Page)"/>
        <w:docPartUnique/>
      </w:docPartObj>
    </w:sdtPr>
    <w:sdtEndPr/>
    <w:sdtContent>
      <w:p w:rsidR="00C429FC" w:rsidRDefault="00D320BE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2C48">
          <w:rPr>
            <w:noProof/>
          </w:rPr>
          <w:t>1</w:t>
        </w:r>
        <w:r>
          <w:fldChar w:fldCharType="end"/>
        </w:r>
      </w:p>
    </w:sdtContent>
  </w:sdt>
  <w:p w:rsidR="00C429FC" w:rsidRDefault="003B14BF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14BF" w:rsidRDefault="003B14BF">
      <w:pPr>
        <w:spacing w:after="0"/>
      </w:pPr>
      <w:r>
        <w:separator/>
      </w:r>
    </w:p>
  </w:footnote>
  <w:footnote w:type="continuationSeparator" w:id="0">
    <w:p w:rsidR="003B14BF" w:rsidRDefault="003B14B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A10"/>
    <w:rsid w:val="001F6BB0"/>
    <w:rsid w:val="0027569C"/>
    <w:rsid w:val="002A3D09"/>
    <w:rsid w:val="00316F82"/>
    <w:rsid w:val="00360B3A"/>
    <w:rsid w:val="0038389F"/>
    <w:rsid w:val="003926C4"/>
    <w:rsid w:val="003A472D"/>
    <w:rsid w:val="003B14BF"/>
    <w:rsid w:val="00425E03"/>
    <w:rsid w:val="0045131B"/>
    <w:rsid w:val="00512DA8"/>
    <w:rsid w:val="00685716"/>
    <w:rsid w:val="006C0CF3"/>
    <w:rsid w:val="00807FD4"/>
    <w:rsid w:val="00834EA1"/>
    <w:rsid w:val="00837051"/>
    <w:rsid w:val="009218B6"/>
    <w:rsid w:val="009631C5"/>
    <w:rsid w:val="00993C35"/>
    <w:rsid w:val="00A84A16"/>
    <w:rsid w:val="00A84AD1"/>
    <w:rsid w:val="00AA2A10"/>
    <w:rsid w:val="00B27B81"/>
    <w:rsid w:val="00B3139A"/>
    <w:rsid w:val="00BA5B80"/>
    <w:rsid w:val="00C41427"/>
    <w:rsid w:val="00D320BE"/>
    <w:rsid w:val="00DA7808"/>
    <w:rsid w:val="00ED48EB"/>
    <w:rsid w:val="00F75C6D"/>
    <w:rsid w:val="00F82C48"/>
    <w:rsid w:val="00F83C0E"/>
    <w:rsid w:val="00FE5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A2A10"/>
    <w:pPr>
      <w:spacing w:line="240" w:lineRule="auto"/>
    </w:pPr>
    <w:rPr>
      <w:rFonts w:eastAsiaTheme="minorEastAsia"/>
      <w:sz w:val="24"/>
      <w:szCs w:val="24"/>
      <w:lang w:val="de-DE" w:eastAsia="ja-JP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A2A10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AA2A10"/>
    <w:rPr>
      <w:rFonts w:eastAsiaTheme="majorEastAsia" w:cstheme="majorBidi"/>
      <w:b/>
      <w:bCs/>
      <w:color w:val="000000" w:themeColor="text1"/>
      <w:sz w:val="24"/>
      <w:szCs w:val="26"/>
      <w:lang w:val="de-DE" w:eastAsia="ja-JP"/>
    </w:rPr>
  </w:style>
  <w:style w:type="paragraph" w:styleId="Beschriftung">
    <w:name w:val="caption"/>
    <w:basedOn w:val="Standard"/>
    <w:next w:val="Standard"/>
    <w:uiPriority w:val="35"/>
    <w:unhideWhenUsed/>
    <w:qFormat/>
    <w:rsid w:val="00AA2A10"/>
    <w:rPr>
      <w:b/>
      <w:bCs/>
      <w:color w:val="4F81BD" w:themeColor="accent1"/>
      <w:sz w:val="18"/>
      <w:szCs w:val="18"/>
    </w:rPr>
  </w:style>
  <w:style w:type="paragraph" w:styleId="Fuzeile">
    <w:name w:val="footer"/>
    <w:basedOn w:val="Standard"/>
    <w:link w:val="FuzeileZchn"/>
    <w:uiPriority w:val="99"/>
    <w:unhideWhenUsed/>
    <w:rsid w:val="00AA2A10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AA2A10"/>
    <w:rPr>
      <w:rFonts w:eastAsiaTheme="minorEastAsia"/>
      <w:sz w:val="24"/>
      <w:szCs w:val="24"/>
      <w:lang w:val="de-DE" w:eastAsia="ja-JP"/>
    </w:rPr>
  </w:style>
  <w:style w:type="character" w:styleId="Zeilennummer">
    <w:name w:val="line number"/>
    <w:basedOn w:val="Absatz-Standardschriftart"/>
    <w:uiPriority w:val="99"/>
    <w:semiHidden/>
    <w:unhideWhenUsed/>
    <w:rsid w:val="00AA2A10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A2A10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A2A10"/>
    <w:rPr>
      <w:rFonts w:ascii="Tahoma" w:eastAsiaTheme="minorEastAsia" w:hAnsi="Tahoma" w:cs="Tahoma"/>
      <w:sz w:val="16"/>
      <w:szCs w:val="16"/>
      <w:lang w:val="de-DE"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A2A10"/>
    <w:pPr>
      <w:spacing w:line="240" w:lineRule="auto"/>
    </w:pPr>
    <w:rPr>
      <w:rFonts w:eastAsiaTheme="minorEastAsia"/>
      <w:sz w:val="24"/>
      <w:szCs w:val="24"/>
      <w:lang w:val="de-DE" w:eastAsia="ja-JP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A2A10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AA2A10"/>
    <w:rPr>
      <w:rFonts w:eastAsiaTheme="majorEastAsia" w:cstheme="majorBidi"/>
      <w:b/>
      <w:bCs/>
      <w:color w:val="000000" w:themeColor="text1"/>
      <w:sz w:val="24"/>
      <w:szCs w:val="26"/>
      <w:lang w:val="de-DE" w:eastAsia="ja-JP"/>
    </w:rPr>
  </w:style>
  <w:style w:type="paragraph" w:styleId="Beschriftung">
    <w:name w:val="caption"/>
    <w:basedOn w:val="Standard"/>
    <w:next w:val="Standard"/>
    <w:uiPriority w:val="35"/>
    <w:unhideWhenUsed/>
    <w:qFormat/>
    <w:rsid w:val="00AA2A10"/>
    <w:rPr>
      <w:b/>
      <w:bCs/>
      <w:color w:val="4F81BD" w:themeColor="accent1"/>
      <w:sz w:val="18"/>
      <w:szCs w:val="18"/>
    </w:rPr>
  </w:style>
  <w:style w:type="paragraph" w:styleId="Fuzeile">
    <w:name w:val="footer"/>
    <w:basedOn w:val="Standard"/>
    <w:link w:val="FuzeileZchn"/>
    <w:uiPriority w:val="99"/>
    <w:unhideWhenUsed/>
    <w:rsid w:val="00AA2A10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AA2A10"/>
    <w:rPr>
      <w:rFonts w:eastAsiaTheme="minorEastAsia"/>
      <w:sz w:val="24"/>
      <w:szCs w:val="24"/>
      <w:lang w:val="de-DE" w:eastAsia="ja-JP"/>
    </w:rPr>
  </w:style>
  <w:style w:type="character" w:styleId="Zeilennummer">
    <w:name w:val="line number"/>
    <w:basedOn w:val="Absatz-Standardschriftart"/>
    <w:uiPriority w:val="99"/>
    <w:semiHidden/>
    <w:unhideWhenUsed/>
    <w:rsid w:val="00AA2A10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A2A10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A2A10"/>
    <w:rPr>
      <w:rFonts w:ascii="Tahoma" w:eastAsiaTheme="minorEastAsia" w:hAnsi="Tahoma" w:cs="Tahoma"/>
      <w:sz w:val="16"/>
      <w:szCs w:val="16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UniVie</Company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Verena Schiffleithner</dc:creator>
  <cp:lastModifiedBy>Essl Franz</cp:lastModifiedBy>
  <cp:revision>10</cp:revision>
  <dcterms:created xsi:type="dcterms:W3CDTF">2015-06-29T15:23:00Z</dcterms:created>
  <dcterms:modified xsi:type="dcterms:W3CDTF">2016-02-07T17:47:00Z</dcterms:modified>
</cp:coreProperties>
</file>